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834" w:rsidRPr="00BE141A" w:rsidRDefault="00815EED">
      <w:pPr>
        <w:pStyle w:val="Nagwek10"/>
        <w:keepNext/>
        <w:keepLines/>
        <w:shd w:val="clear" w:color="auto" w:fill="auto"/>
        <w:rPr>
          <w:sz w:val="22"/>
          <w:szCs w:val="22"/>
        </w:rPr>
      </w:pPr>
      <w:bookmarkStart w:id="0" w:name="bookmark0"/>
      <w:r w:rsidRPr="00BE141A">
        <w:rPr>
          <w:sz w:val="22"/>
          <w:szCs w:val="22"/>
        </w:rPr>
        <w:t>Spis treści:</w:t>
      </w:r>
      <w:bookmarkEnd w:id="0"/>
    </w:p>
    <w:p w:rsidR="00A32378" w:rsidRPr="00BE141A" w:rsidRDefault="00815EED">
      <w:pPr>
        <w:pStyle w:val="Teksttreci30"/>
        <w:shd w:val="clear" w:color="auto" w:fill="auto"/>
        <w:rPr>
          <w:sz w:val="22"/>
          <w:szCs w:val="22"/>
        </w:rPr>
      </w:pPr>
      <w:r w:rsidRPr="00BE141A">
        <w:rPr>
          <w:sz w:val="22"/>
          <w:szCs w:val="22"/>
        </w:rPr>
        <w:t xml:space="preserve">D - M - 00.00.00 WYMAGANIA OGÓLNE </w:t>
      </w:r>
      <w:r w:rsidR="00AF7911" w:rsidRPr="00BE141A">
        <w:rPr>
          <w:sz w:val="22"/>
          <w:szCs w:val="22"/>
        </w:rPr>
        <w:t>Kod CPV 45000000-7</w:t>
      </w:r>
    </w:p>
    <w:p w:rsidR="00446834" w:rsidRPr="00BE141A" w:rsidRDefault="00815EED">
      <w:pPr>
        <w:pStyle w:val="Teksttreci30"/>
        <w:shd w:val="clear" w:color="auto" w:fill="auto"/>
        <w:rPr>
          <w:sz w:val="22"/>
          <w:szCs w:val="22"/>
        </w:rPr>
      </w:pPr>
      <w:r w:rsidRPr="00BE141A">
        <w:rPr>
          <w:sz w:val="22"/>
          <w:szCs w:val="22"/>
        </w:rPr>
        <w:t>B-03 BETONOWANIE KONSTRUKCJI</w:t>
      </w:r>
      <w:r w:rsidR="00AF7911">
        <w:rPr>
          <w:sz w:val="22"/>
          <w:szCs w:val="22"/>
        </w:rPr>
        <w:t xml:space="preserve"> </w:t>
      </w:r>
      <w:r w:rsidR="00AF7911" w:rsidRPr="00AF7911">
        <w:rPr>
          <w:sz w:val="22"/>
          <w:szCs w:val="22"/>
        </w:rPr>
        <w:t>Kod CPV 45262311-4</w:t>
      </w:r>
    </w:p>
    <w:p w:rsidR="00446834" w:rsidRPr="00BE141A" w:rsidRDefault="00815EED">
      <w:pPr>
        <w:pStyle w:val="Teksttreci30"/>
        <w:shd w:val="clear" w:color="auto" w:fill="auto"/>
        <w:rPr>
          <w:sz w:val="22"/>
          <w:szCs w:val="22"/>
        </w:rPr>
      </w:pPr>
      <w:r w:rsidRPr="00BE141A">
        <w:rPr>
          <w:sz w:val="22"/>
          <w:szCs w:val="22"/>
        </w:rPr>
        <w:t>B-04 ZBROJENIE KONSTRUKCJI</w:t>
      </w:r>
      <w:r w:rsidR="00AF7911">
        <w:rPr>
          <w:sz w:val="22"/>
          <w:szCs w:val="22"/>
        </w:rPr>
        <w:t xml:space="preserve"> </w:t>
      </w:r>
      <w:r w:rsidR="00AF7911" w:rsidRPr="00AF7911">
        <w:t>Kod CPV 45262310</w:t>
      </w:r>
    </w:p>
    <w:p w:rsidR="00446834" w:rsidRPr="00BE141A" w:rsidRDefault="00815EED">
      <w:pPr>
        <w:pStyle w:val="Teksttreci30"/>
        <w:shd w:val="clear" w:color="auto" w:fill="auto"/>
        <w:rPr>
          <w:sz w:val="22"/>
          <w:szCs w:val="22"/>
        </w:rPr>
      </w:pPr>
      <w:r w:rsidRPr="00BE141A">
        <w:rPr>
          <w:sz w:val="22"/>
          <w:szCs w:val="22"/>
        </w:rPr>
        <w:t>B-05 ROBOTY MURARSKIE</w:t>
      </w:r>
      <w:r w:rsidR="00AF7911">
        <w:rPr>
          <w:sz w:val="22"/>
          <w:szCs w:val="22"/>
        </w:rPr>
        <w:t xml:space="preserve"> </w:t>
      </w:r>
      <w:r w:rsidR="00AF7911" w:rsidRPr="00BE141A">
        <w:t>Kod CPV 45262500-6</w:t>
      </w:r>
      <w:bookmarkStart w:id="1" w:name="_GoBack"/>
      <w:bookmarkEnd w:id="1"/>
    </w:p>
    <w:p w:rsidR="00FE3980" w:rsidRDefault="00815EED">
      <w:pPr>
        <w:pStyle w:val="Teksttreci30"/>
        <w:shd w:val="clear" w:color="auto" w:fill="auto"/>
        <w:rPr>
          <w:sz w:val="22"/>
          <w:szCs w:val="22"/>
        </w:rPr>
      </w:pPr>
      <w:r w:rsidRPr="00BE141A">
        <w:rPr>
          <w:sz w:val="22"/>
          <w:szCs w:val="22"/>
        </w:rPr>
        <w:t>B-06 IZOLACJE PRZECIWWILGOCIOWE I WODNOCHRONNE CZĘŚCI</w:t>
      </w:r>
      <w:r w:rsidR="00FE3980">
        <w:rPr>
          <w:sz w:val="22"/>
          <w:szCs w:val="22"/>
        </w:rPr>
        <w:t xml:space="preserve"> </w:t>
      </w:r>
      <w:r w:rsidRPr="00BE141A">
        <w:rPr>
          <w:sz w:val="22"/>
          <w:szCs w:val="22"/>
        </w:rPr>
        <w:t xml:space="preserve">PODZIEMNYCH </w:t>
      </w:r>
    </w:p>
    <w:p w:rsidR="00446834" w:rsidRPr="00AF7911" w:rsidRDefault="00FE3980" w:rsidP="00AF7911">
      <w:pPr>
        <w:pStyle w:val="Nagwek220"/>
        <w:keepNext/>
        <w:keepLines/>
        <w:shd w:val="clear" w:color="auto" w:fill="auto"/>
        <w:spacing w:line="302" w:lineRule="exact"/>
        <w:ind w:firstLine="0"/>
        <w:jc w:val="left"/>
        <w:rPr>
          <w:rFonts w:ascii="Times New Roman" w:hAnsi="Times New Roman" w:cs="Times New Roman"/>
        </w:rPr>
      </w:pPr>
      <w:r w:rsidRPr="00AF7911">
        <w:rPr>
          <w:rFonts w:ascii="Times New Roman" w:hAnsi="Times New Roman" w:cs="Times New Roman"/>
        </w:rPr>
        <w:t xml:space="preserve">         </w:t>
      </w:r>
      <w:r w:rsidR="00815EED" w:rsidRPr="00AF7911">
        <w:rPr>
          <w:rFonts w:ascii="Times New Roman" w:hAnsi="Times New Roman" w:cs="Times New Roman"/>
        </w:rPr>
        <w:t>I PRZYZIEMI BUDYNKÓW</w:t>
      </w:r>
      <w:r w:rsidR="00AF7911" w:rsidRPr="00AF7911">
        <w:rPr>
          <w:rFonts w:ascii="Times New Roman" w:hAnsi="Times New Roman" w:cs="Times New Roman"/>
        </w:rPr>
        <w:t xml:space="preserve"> </w:t>
      </w:r>
      <w:r w:rsidR="00AF7911" w:rsidRPr="00AF7911">
        <w:rPr>
          <w:rFonts w:ascii="Times New Roman" w:hAnsi="Times New Roman" w:cs="Times New Roman"/>
        </w:rPr>
        <w:t>Kod CPV 45260000-7</w:t>
      </w:r>
    </w:p>
    <w:p w:rsidR="00446834" w:rsidRPr="00BE141A" w:rsidRDefault="00815EED">
      <w:pPr>
        <w:pStyle w:val="Teksttreci30"/>
        <w:shd w:val="clear" w:color="auto" w:fill="auto"/>
        <w:rPr>
          <w:sz w:val="22"/>
          <w:szCs w:val="22"/>
        </w:rPr>
      </w:pPr>
      <w:r w:rsidRPr="00BE141A">
        <w:rPr>
          <w:sz w:val="22"/>
          <w:szCs w:val="22"/>
        </w:rPr>
        <w:t>B-07 WYKONANIE POKRYĆ DACHOWYCH</w:t>
      </w:r>
      <w:r w:rsidR="00AF7911">
        <w:rPr>
          <w:sz w:val="22"/>
          <w:szCs w:val="22"/>
        </w:rPr>
        <w:t xml:space="preserve"> </w:t>
      </w:r>
      <w:r w:rsidR="00F50FA7" w:rsidRPr="00BE141A">
        <w:t>Kod CPV 45260000</w:t>
      </w:r>
    </w:p>
    <w:p w:rsidR="00F50FA7" w:rsidRPr="00F50FA7" w:rsidRDefault="00815EED" w:rsidP="00F50FA7">
      <w:pPr>
        <w:pStyle w:val="Teksttreci90"/>
        <w:shd w:val="clear" w:color="auto" w:fill="auto"/>
        <w:spacing w:line="259" w:lineRule="exact"/>
        <w:ind w:left="360" w:hanging="360"/>
        <w:jc w:val="left"/>
        <w:rPr>
          <w:rFonts w:ascii="Times New Roman" w:hAnsi="Times New Roman" w:cs="Times New Roman"/>
        </w:rPr>
      </w:pPr>
      <w:r w:rsidRPr="00F50FA7">
        <w:rPr>
          <w:rFonts w:ascii="Times New Roman" w:hAnsi="Times New Roman" w:cs="Times New Roman"/>
        </w:rPr>
        <w:t>B-15 ROBOTY PRZY WZNOSZENIU RUSZTOWAŃ</w:t>
      </w:r>
      <w:r w:rsidR="00F50FA7" w:rsidRPr="00F50FA7">
        <w:rPr>
          <w:rFonts w:ascii="Times New Roman" w:hAnsi="Times New Roman" w:cs="Times New Roman"/>
        </w:rPr>
        <w:t xml:space="preserve"> </w:t>
      </w:r>
      <w:r w:rsidR="00F50FA7" w:rsidRPr="00F50FA7">
        <w:rPr>
          <w:rFonts w:ascii="Times New Roman" w:hAnsi="Times New Roman" w:cs="Times New Roman"/>
        </w:rPr>
        <w:t>Kod CPV45262100-2</w:t>
      </w:r>
    </w:p>
    <w:p w:rsidR="007260B6" w:rsidRPr="00BE141A" w:rsidRDefault="007260B6">
      <w:pPr>
        <w:pStyle w:val="Teksttreci30"/>
        <w:shd w:val="clear" w:color="auto" w:fill="auto"/>
        <w:rPr>
          <w:sz w:val="22"/>
          <w:szCs w:val="22"/>
        </w:rPr>
      </w:pPr>
    </w:p>
    <w:p w:rsidR="007260B6" w:rsidRPr="00BE141A" w:rsidRDefault="00815EED">
      <w:pPr>
        <w:pStyle w:val="Teksttreci30"/>
        <w:shd w:val="clear" w:color="auto" w:fill="auto"/>
        <w:spacing w:line="278" w:lineRule="exact"/>
        <w:rPr>
          <w:sz w:val="22"/>
          <w:szCs w:val="22"/>
        </w:rPr>
      </w:pPr>
      <w:r w:rsidRPr="00BE141A">
        <w:rPr>
          <w:sz w:val="22"/>
          <w:szCs w:val="22"/>
        </w:rPr>
        <w:t xml:space="preserve">D - M - 00.00.00 WYMAGANIA OGÓLNE Kod CPV 45000000-7 </w:t>
      </w:r>
    </w:p>
    <w:p w:rsidR="00446834" w:rsidRPr="00BE141A" w:rsidRDefault="00815EED">
      <w:pPr>
        <w:pStyle w:val="Teksttreci30"/>
        <w:shd w:val="clear" w:color="auto" w:fill="auto"/>
        <w:spacing w:line="278" w:lineRule="exact"/>
        <w:rPr>
          <w:sz w:val="22"/>
          <w:szCs w:val="22"/>
        </w:rPr>
      </w:pPr>
      <w:r w:rsidRPr="00BE141A">
        <w:rPr>
          <w:rStyle w:val="Teksttreci3ArialUnicodeMS95ptBezpogrubienia"/>
          <w:rFonts w:ascii="Times New Roman" w:hAnsi="Times New Roman" w:cs="Times New Roman"/>
          <w:sz w:val="22"/>
          <w:szCs w:val="22"/>
        </w:rPr>
        <w:t xml:space="preserve">1. </w:t>
      </w:r>
      <w:r w:rsidRPr="00BE141A">
        <w:rPr>
          <w:rStyle w:val="Teksttreci3ArialUnicodeMS95pt"/>
          <w:rFonts w:ascii="Times New Roman" w:hAnsi="Times New Roman" w:cs="Times New Roman"/>
          <w:b/>
          <w:bCs/>
          <w:sz w:val="22"/>
          <w:szCs w:val="22"/>
        </w:rPr>
        <w:t>WSTĘP</w:t>
      </w:r>
    </w:p>
    <w:p w:rsidR="00446834" w:rsidRPr="00BE141A" w:rsidRDefault="00815EED">
      <w:pPr>
        <w:pStyle w:val="Teksttreci40"/>
        <w:numPr>
          <w:ilvl w:val="0"/>
          <w:numId w:val="9"/>
        </w:numPr>
        <w:shd w:val="clear" w:color="auto" w:fill="auto"/>
        <w:tabs>
          <w:tab w:val="left" w:pos="40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Przedmiot ST</w:t>
      </w:r>
    </w:p>
    <w:p w:rsidR="00446834" w:rsidRPr="00BE141A" w:rsidRDefault="00815EED">
      <w:pPr>
        <w:pStyle w:val="Teksttreci20"/>
        <w:shd w:val="clear" w:color="auto" w:fill="auto"/>
        <w:ind w:firstLine="0"/>
        <w:jc w:val="left"/>
        <w:rPr>
          <w:rFonts w:ascii="Times New Roman" w:hAnsi="Times New Roman" w:cs="Times New Roman"/>
          <w:b/>
          <w:sz w:val="22"/>
          <w:szCs w:val="22"/>
        </w:rPr>
      </w:pPr>
      <w:r w:rsidRPr="00BE141A">
        <w:rPr>
          <w:rFonts w:ascii="Times New Roman" w:hAnsi="Times New Roman" w:cs="Times New Roman"/>
          <w:sz w:val="22"/>
          <w:szCs w:val="22"/>
        </w:rPr>
        <w:t xml:space="preserve">Przedmiotem niniejszej standardowej specyfikacji technicznej (ST) są wymagania ogólne dotyczące wy-konania i odbioru robót w obiektach budowlanych dla zadania pn.: </w:t>
      </w:r>
      <w:r w:rsidRPr="00BE141A">
        <w:rPr>
          <w:rFonts w:ascii="Times New Roman" w:hAnsi="Times New Roman" w:cs="Times New Roman"/>
          <w:b/>
          <w:sz w:val="22"/>
          <w:szCs w:val="22"/>
        </w:rPr>
        <w:t xml:space="preserve">„Budowa budynku Remizy OSP </w:t>
      </w:r>
      <w:r w:rsidR="005B7A91">
        <w:rPr>
          <w:rFonts w:ascii="Times New Roman" w:hAnsi="Times New Roman" w:cs="Times New Roman"/>
          <w:b/>
          <w:sz w:val="22"/>
          <w:szCs w:val="22"/>
        </w:rPr>
        <w:br/>
      </w:r>
      <w:r w:rsidRPr="00BE141A">
        <w:rPr>
          <w:rFonts w:ascii="Times New Roman" w:hAnsi="Times New Roman" w:cs="Times New Roman"/>
          <w:b/>
          <w:sz w:val="22"/>
          <w:szCs w:val="22"/>
        </w:rPr>
        <w:t>w Tylawie na działce nr ewid. 523</w:t>
      </w:r>
      <w:r w:rsidR="007260B6" w:rsidRPr="00BE141A">
        <w:rPr>
          <w:rFonts w:ascii="Times New Roman" w:hAnsi="Times New Roman" w:cs="Times New Roman"/>
          <w:b/>
          <w:sz w:val="22"/>
          <w:szCs w:val="22"/>
        </w:rPr>
        <w:t xml:space="preserve"> – etap II</w:t>
      </w:r>
      <w:r w:rsidRPr="00BE141A">
        <w:rPr>
          <w:rFonts w:ascii="Times New Roman" w:hAnsi="Times New Roman" w:cs="Times New Roman"/>
          <w:b/>
          <w:sz w:val="22"/>
          <w:szCs w:val="22"/>
        </w:rPr>
        <w:t>”.</w:t>
      </w:r>
    </w:p>
    <w:p w:rsidR="00446834" w:rsidRPr="00BE141A" w:rsidRDefault="00815EED">
      <w:pPr>
        <w:pStyle w:val="Teksttreci40"/>
        <w:numPr>
          <w:ilvl w:val="0"/>
          <w:numId w:val="9"/>
        </w:numPr>
        <w:shd w:val="clear" w:color="auto" w:fill="auto"/>
        <w:tabs>
          <w:tab w:val="left" w:pos="40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Zakres stosowania ST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Specyfikacja techniczna (ST) stanowi podstawę opracowania szczegółowej specyfikacji technicznej (SST) stosowanej jako dokument przetargowy i kontraktowy przy zlecaniu i realizacji robót wymienionych w pkt. 1. 1.</w:t>
      </w:r>
    </w:p>
    <w:p w:rsidR="00446834" w:rsidRPr="00BE141A" w:rsidRDefault="00815EED">
      <w:pPr>
        <w:pStyle w:val="Teksttreci40"/>
        <w:numPr>
          <w:ilvl w:val="0"/>
          <w:numId w:val="9"/>
        </w:numPr>
        <w:shd w:val="clear" w:color="auto" w:fill="auto"/>
        <w:tabs>
          <w:tab w:val="left" w:pos="40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Zakres robót objętych ST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Ustalenia zawarte w niniejszej specyfikacji obejmują wymagania ogólne, wspólne dla robót budowlanych objętych specyfikacjami technicznymi (ST) i szczegółowymi specyfikacjami technicznymi (SST) dla poszczególnych asortymentów robót.</w:t>
      </w:r>
    </w:p>
    <w:p w:rsidR="00446834" w:rsidRPr="00BE141A" w:rsidRDefault="00815EED">
      <w:pPr>
        <w:pStyle w:val="Teksttreci40"/>
        <w:numPr>
          <w:ilvl w:val="0"/>
          <w:numId w:val="9"/>
        </w:numPr>
        <w:shd w:val="clear" w:color="auto" w:fill="auto"/>
        <w:tabs>
          <w:tab w:val="left" w:pos="40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Określenia podstawowe</w:t>
      </w:r>
    </w:p>
    <w:p w:rsidR="00446834" w:rsidRPr="00BE141A" w:rsidRDefault="00815EED">
      <w:pPr>
        <w:pStyle w:val="Teksttreci20"/>
        <w:shd w:val="clear" w:color="auto" w:fill="auto"/>
        <w:spacing w:line="31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Ilekroć w ST jest mowa o:</w:t>
      </w:r>
    </w:p>
    <w:p w:rsidR="00446834" w:rsidRPr="00BE141A" w:rsidRDefault="00815EED">
      <w:pPr>
        <w:pStyle w:val="Teksttreci20"/>
        <w:numPr>
          <w:ilvl w:val="0"/>
          <w:numId w:val="10"/>
        </w:numPr>
        <w:shd w:val="clear" w:color="auto" w:fill="auto"/>
        <w:tabs>
          <w:tab w:val="left" w:pos="725"/>
        </w:tabs>
        <w:spacing w:line="31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obiekcie budowlanym - należy przez to rozumieć:</w:t>
      </w:r>
    </w:p>
    <w:p w:rsidR="00446834" w:rsidRPr="00BE141A" w:rsidRDefault="00815EED">
      <w:pPr>
        <w:pStyle w:val="Teksttreci20"/>
        <w:numPr>
          <w:ilvl w:val="0"/>
          <w:numId w:val="11"/>
        </w:numPr>
        <w:shd w:val="clear" w:color="auto" w:fill="auto"/>
        <w:tabs>
          <w:tab w:val="left" w:pos="725"/>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budynek wraz z instalacjami i urządzeniami technicznymi,</w:t>
      </w:r>
    </w:p>
    <w:p w:rsidR="00446834" w:rsidRPr="00BE141A" w:rsidRDefault="00815EED">
      <w:pPr>
        <w:pStyle w:val="Teksttreci20"/>
        <w:numPr>
          <w:ilvl w:val="0"/>
          <w:numId w:val="11"/>
        </w:numPr>
        <w:shd w:val="clear" w:color="auto" w:fill="auto"/>
        <w:tabs>
          <w:tab w:val="left" w:pos="725"/>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budowlę stanowiącą całość techniczno-użytkową wraz z instalacjami i urządzeniami,</w:t>
      </w:r>
    </w:p>
    <w:p w:rsidR="00446834" w:rsidRPr="00BE141A" w:rsidRDefault="00815EED">
      <w:pPr>
        <w:pStyle w:val="Teksttreci20"/>
        <w:numPr>
          <w:ilvl w:val="0"/>
          <w:numId w:val="11"/>
        </w:numPr>
        <w:shd w:val="clear" w:color="auto" w:fill="auto"/>
        <w:tabs>
          <w:tab w:val="left" w:pos="725"/>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obiekt małej architektury;</w:t>
      </w:r>
    </w:p>
    <w:p w:rsidR="00446834" w:rsidRPr="00BE141A" w:rsidRDefault="00815EED">
      <w:pPr>
        <w:pStyle w:val="Teksttreci20"/>
        <w:numPr>
          <w:ilvl w:val="0"/>
          <w:numId w:val="10"/>
        </w:numPr>
        <w:shd w:val="clear" w:color="auto" w:fill="auto"/>
        <w:tabs>
          <w:tab w:val="left" w:pos="725"/>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budynku - należy przez to rozumieć taki obiekt budowlany, który jest trwale związany z gruntem, wydzielony z przestrzeni za pomocą przegród budowlanych oraz posiada fundamenty i dach.</w:t>
      </w:r>
    </w:p>
    <w:p w:rsidR="00446834" w:rsidRPr="00BE141A" w:rsidRDefault="00815EED">
      <w:pPr>
        <w:pStyle w:val="Teksttreci20"/>
        <w:numPr>
          <w:ilvl w:val="0"/>
          <w:numId w:val="10"/>
        </w:numPr>
        <w:shd w:val="clear" w:color="auto" w:fill="auto"/>
        <w:tabs>
          <w:tab w:val="left" w:pos="725"/>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w:t>
      </w:r>
      <w:r w:rsidR="005B7A91">
        <w:rPr>
          <w:rFonts w:ascii="Times New Roman" w:hAnsi="Times New Roman" w:cs="Times New Roman"/>
          <w:sz w:val="22"/>
          <w:szCs w:val="22"/>
        </w:rPr>
        <w:br/>
      </w:r>
      <w:r w:rsidRPr="00BE141A">
        <w:rPr>
          <w:rFonts w:ascii="Times New Roman" w:hAnsi="Times New Roman" w:cs="Times New Roman"/>
          <w:sz w:val="22"/>
          <w:szCs w:val="22"/>
        </w:rPr>
        <w:t>o powierzchni całkowitej nieprzekraczającej 30% powierzchni całkowitej budynku.</w:t>
      </w:r>
    </w:p>
    <w:p w:rsidR="00446834" w:rsidRPr="00BE141A" w:rsidRDefault="00815EED">
      <w:pPr>
        <w:pStyle w:val="Teksttreci20"/>
        <w:numPr>
          <w:ilvl w:val="0"/>
          <w:numId w:val="10"/>
        </w:numPr>
        <w:shd w:val="clear" w:color="auto" w:fill="auto"/>
        <w:tabs>
          <w:tab w:val="left" w:pos="725"/>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budowli - należy przez to rozumieć każdy obiekt budowlany </w:t>
      </w:r>
      <w:r w:rsidR="008C1313" w:rsidRPr="00BE141A">
        <w:rPr>
          <w:rFonts w:ascii="Times New Roman" w:hAnsi="Times New Roman" w:cs="Times New Roman"/>
          <w:sz w:val="22"/>
          <w:szCs w:val="22"/>
        </w:rPr>
        <w:t>niebędący</w:t>
      </w:r>
      <w:r w:rsidRPr="00BE141A">
        <w:rPr>
          <w:rFonts w:ascii="Times New Roman" w:hAnsi="Times New Roman" w:cs="Times New Roman"/>
          <w:sz w:val="22"/>
          <w:szCs w:val="22"/>
        </w:rPr>
        <w:t xml:space="preserve">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rsidR="00446834" w:rsidRPr="00BE141A" w:rsidRDefault="00815EED">
      <w:pPr>
        <w:pStyle w:val="Teksttreci20"/>
        <w:numPr>
          <w:ilvl w:val="0"/>
          <w:numId w:val="10"/>
        </w:numPr>
        <w:shd w:val="clear" w:color="auto" w:fill="auto"/>
        <w:tabs>
          <w:tab w:val="left" w:pos="725"/>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obiekcie małej architektury - należy przez to rozumieć niewielkie obiekty, a w szczególności:</w:t>
      </w:r>
    </w:p>
    <w:p w:rsidR="00446834" w:rsidRPr="00BE141A" w:rsidRDefault="00815EED" w:rsidP="007260B6">
      <w:pPr>
        <w:pStyle w:val="Teksttreci20"/>
        <w:numPr>
          <w:ilvl w:val="0"/>
          <w:numId w:val="12"/>
        </w:numPr>
        <w:shd w:val="clear" w:color="auto" w:fill="auto"/>
        <w:tabs>
          <w:tab w:val="left" w:pos="426"/>
        </w:tabs>
        <w:spacing w:line="317"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kultu religijnego, jak: kapliczki, krzyże przydrożne, figury,</w:t>
      </w:r>
    </w:p>
    <w:p w:rsidR="00446834" w:rsidRPr="00BE141A" w:rsidRDefault="00815EED" w:rsidP="007260B6">
      <w:pPr>
        <w:pStyle w:val="Teksttreci20"/>
        <w:numPr>
          <w:ilvl w:val="0"/>
          <w:numId w:val="12"/>
        </w:numPr>
        <w:shd w:val="clear" w:color="auto" w:fill="auto"/>
        <w:tabs>
          <w:tab w:val="left" w:pos="426"/>
        </w:tabs>
        <w:spacing w:line="317"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posągi, wodotryski i inne obiekty architektury ogrodowej,</w:t>
      </w:r>
    </w:p>
    <w:p w:rsidR="00446834" w:rsidRPr="00BE141A" w:rsidRDefault="00815EED">
      <w:pPr>
        <w:pStyle w:val="Teksttreci20"/>
        <w:numPr>
          <w:ilvl w:val="0"/>
          <w:numId w:val="12"/>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użytkowe służące rekreacji codziennej i utrzymaniu porządku, jak: piaskownice, huśtawki, drabinki, śmietniki.</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tymczasowym obiekcie budowlanym - należy przez to rozumieć obiekt budowlany przeznaczony do czasowego użytkowania w okresie krótszym od jego trwałości technicznej, przewidziany do przeniesienia w inne miejsce lub rozbiórki, a także obiekt budowlany </w:t>
      </w:r>
      <w:r w:rsidR="008C1313" w:rsidRPr="00BE141A">
        <w:rPr>
          <w:rFonts w:ascii="Times New Roman" w:hAnsi="Times New Roman" w:cs="Times New Roman"/>
          <w:sz w:val="22"/>
          <w:szCs w:val="22"/>
        </w:rPr>
        <w:t>niepołączony</w:t>
      </w:r>
      <w:r w:rsidRPr="00BE141A">
        <w:rPr>
          <w:rFonts w:ascii="Times New Roman" w:hAnsi="Times New Roman" w:cs="Times New Roman"/>
          <w:sz w:val="22"/>
          <w:szCs w:val="22"/>
        </w:rPr>
        <w:t xml:space="preserve"> trwale z gruntem, jak: strzelnice, kioski uliczne, pawilony sprzedaży ulicznej i wystawowe, przekrycia namiotowe </w:t>
      </w:r>
      <w:r w:rsidR="005B7A91">
        <w:rPr>
          <w:rFonts w:ascii="Times New Roman" w:hAnsi="Times New Roman" w:cs="Times New Roman"/>
          <w:sz w:val="22"/>
          <w:szCs w:val="22"/>
        </w:rPr>
        <w:br/>
      </w:r>
      <w:r w:rsidRPr="00BE141A">
        <w:rPr>
          <w:rFonts w:ascii="Times New Roman" w:hAnsi="Times New Roman" w:cs="Times New Roman"/>
          <w:sz w:val="22"/>
          <w:szCs w:val="22"/>
        </w:rPr>
        <w:t>i powłoki pneumatyczne, urządzenia rozrywkowe, barakowozy, obiekty kontenerowe.</w:t>
      </w:r>
    </w:p>
    <w:p w:rsidR="00446834" w:rsidRPr="00BE141A" w:rsidRDefault="00815EED">
      <w:pPr>
        <w:pStyle w:val="Teksttreci20"/>
        <w:numPr>
          <w:ilvl w:val="0"/>
          <w:numId w:val="10"/>
        </w:numPr>
        <w:shd w:val="clear" w:color="auto" w:fill="auto"/>
        <w:tabs>
          <w:tab w:val="left" w:pos="725"/>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budowie - należy przez to rozumieć wykonanie obiektu budowlanego w określonym miejscu, a także odbudowę, rozbudowę, nadbudowę obiektu budowlanego.</w:t>
      </w:r>
    </w:p>
    <w:p w:rsidR="00446834" w:rsidRPr="00BE141A" w:rsidRDefault="00815EED">
      <w:pPr>
        <w:pStyle w:val="Teksttreci20"/>
        <w:numPr>
          <w:ilvl w:val="0"/>
          <w:numId w:val="10"/>
        </w:numPr>
        <w:shd w:val="clear" w:color="auto" w:fill="auto"/>
        <w:tabs>
          <w:tab w:val="left" w:pos="725"/>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lastRenderedPageBreak/>
        <w:t>robotach budowlanych - należy przez to rozumieć budowę, a także prace polegające na przebudowie, montażu, remoncie lub rozbiórce obiektu budowlanego.</w:t>
      </w:r>
    </w:p>
    <w:p w:rsidR="00446834" w:rsidRPr="00BE141A" w:rsidRDefault="00815EED">
      <w:pPr>
        <w:pStyle w:val="Teksttreci20"/>
        <w:numPr>
          <w:ilvl w:val="0"/>
          <w:numId w:val="10"/>
        </w:numPr>
        <w:shd w:val="clear" w:color="auto" w:fill="auto"/>
        <w:tabs>
          <w:tab w:val="left" w:pos="725"/>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remoncie - należy przez to rozumieć wykonywanie w istniejącym obiekcie budowlanym robót budowlanych polegających na odtworzeniu stanu pierwotnego, a </w:t>
      </w:r>
      <w:r w:rsidR="008C1313" w:rsidRPr="00BE141A">
        <w:rPr>
          <w:rFonts w:ascii="Times New Roman" w:hAnsi="Times New Roman" w:cs="Times New Roman"/>
          <w:sz w:val="22"/>
          <w:szCs w:val="22"/>
        </w:rPr>
        <w:t>niestanowiących</w:t>
      </w:r>
      <w:r w:rsidRPr="00BE141A">
        <w:rPr>
          <w:rFonts w:ascii="Times New Roman" w:hAnsi="Times New Roman" w:cs="Times New Roman"/>
          <w:sz w:val="22"/>
          <w:szCs w:val="22"/>
        </w:rPr>
        <w:t xml:space="preserve"> bieżącej konserwacji.</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terenie budowy - należy przez to rozumieć przestrzeń, w której prowadzone są roboty budowlane wraz z przestrzenią zajmowaną przez urządzenia zaplecza budowy.</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pozwoleniu na budowę - należy przez to rozumieć decyzję administracyjną zezwalającą na rozpoczęcie i prowadzenie budowy lub wykonywanie robót budowlanych innych niż budowa obiektu budowlanego.</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dokumentacji powykonawczej - należy przez to rozumieć dokumentację budowy z naniesionymi zmianami dokonanymi w toku wykonywania robót oraz geodezyjnymi pomiarami powykonawczymi.</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terenie zamkniętym - należy przez to rozumieć teren zamknięty, o którym mowa w przepisach prawa geodezyjnego i kartograficznego:</w:t>
      </w:r>
    </w:p>
    <w:p w:rsidR="00446834" w:rsidRPr="00BE141A" w:rsidRDefault="00815EED">
      <w:pPr>
        <w:pStyle w:val="Teksttreci20"/>
        <w:numPr>
          <w:ilvl w:val="0"/>
          <w:numId w:val="13"/>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obronności lub bezpieczeństwa państwa, będący w dyspozycji jednostek organizacyjnych podległych Ministrowi Obrony Narodowej, Ministrowi Spraw Wewnętrznych i Administracji oraz Ministrowi Spraw Zagranicznych,</w:t>
      </w:r>
    </w:p>
    <w:p w:rsidR="00446834" w:rsidRPr="00BE141A" w:rsidRDefault="00815EED">
      <w:pPr>
        <w:pStyle w:val="Teksttreci20"/>
        <w:numPr>
          <w:ilvl w:val="0"/>
          <w:numId w:val="13"/>
        </w:numPr>
        <w:shd w:val="clear" w:color="auto" w:fill="auto"/>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bezpośredniego wydobywania kopaliny ze złoża, będący w dyspozycji zakładu górniczego.</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aprobacie technicznej - należy przez to rozumieć pozytywną ocenę techniczną wyrobu, stwierdzającą jego przydatność do stosowania w budownictwie.</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właściwym organie - należy przez to rozumieć organ nadzoru architektoniczno-budowlanego lub organ specjalistycznego nadzoru budowlanego, stosownie do ich właściwości określonych w rozdziale 8.</w:t>
      </w:r>
    </w:p>
    <w:p w:rsidR="00446834" w:rsidRPr="00BE141A" w:rsidRDefault="00815EED">
      <w:pPr>
        <w:pStyle w:val="Teksttreci20"/>
        <w:numPr>
          <w:ilvl w:val="0"/>
          <w:numId w:val="10"/>
        </w:numPr>
        <w:shd w:val="clear" w:color="auto" w:fill="auto"/>
        <w:tabs>
          <w:tab w:val="left" w:pos="701"/>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wyrobie budowlanym - należy przez to rozumieć wyrób w rozumieniu przepisów o ocenie zgodności, wytworzony w celu wbudowania, wmontowania, zainstalowania lub zastosowania w sposób trwały w obiekcie budowlanym, wprowadzany do </w:t>
      </w:r>
      <w:r w:rsidR="008C1313" w:rsidRPr="00BE141A">
        <w:rPr>
          <w:rFonts w:ascii="Times New Roman" w:hAnsi="Times New Roman" w:cs="Times New Roman"/>
          <w:sz w:val="22"/>
          <w:szCs w:val="22"/>
        </w:rPr>
        <w:t>obrotu, jako</w:t>
      </w:r>
      <w:r w:rsidRPr="00BE141A">
        <w:rPr>
          <w:rFonts w:ascii="Times New Roman" w:hAnsi="Times New Roman" w:cs="Times New Roman"/>
          <w:sz w:val="22"/>
          <w:szCs w:val="22"/>
        </w:rPr>
        <w:t xml:space="preserve"> wyrób pojedynczy lub jako zestaw wyborów do stosowania we wzajemnym połączeniu stanowiącym integralną całość użytkową.</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organie samorządu zawodowego - należy przez to rozumieć organy określone w ustawie z </w:t>
      </w:r>
      <w:r w:rsidR="008C1313" w:rsidRPr="00BE141A">
        <w:rPr>
          <w:rFonts w:ascii="Times New Roman" w:hAnsi="Times New Roman" w:cs="Times New Roman"/>
          <w:sz w:val="22"/>
          <w:szCs w:val="22"/>
        </w:rPr>
        <w:t xml:space="preserve">dnia </w:t>
      </w:r>
      <w:r w:rsidR="008C1313">
        <w:rPr>
          <w:rFonts w:ascii="Times New Roman" w:hAnsi="Times New Roman" w:cs="Times New Roman"/>
          <w:sz w:val="22"/>
          <w:szCs w:val="22"/>
        </w:rPr>
        <w:br/>
        <w:t>15 grudnia</w:t>
      </w:r>
      <w:r w:rsidRPr="00BE141A">
        <w:rPr>
          <w:rFonts w:ascii="Times New Roman" w:hAnsi="Times New Roman" w:cs="Times New Roman"/>
          <w:sz w:val="22"/>
          <w:szCs w:val="22"/>
        </w:rPr>
        <w:t xml:space="preserve"> 2000 r. o samorządach zawodowych architektów, inżynierów budownictwa oraz urbanistów (Dz. U. z 2001 r. Nr 5, poz. 42 z późn. zm.).</w:t>
      </w:r>
    </w:p>
    <w:p w:rsidR="00446834" w:rsidRPr="00BE141A" w:rsidRDefault="00815EED">
      <w:pPr>
        <w:pStyle w:val="Teksttreci20"/>
        <w:numPr>
          <w:ilvl w:val="0"/>
          <w:numId w:val="10"/>
        </w:numPr>
        <w:shd w:val="clear" w:color="auto" w:fill="auto"/>
        <w:tabs>
          <w:tab w:val="left" w:pos="701"/>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obszarze oddziaływania obiektu - należy przez to rozumieć teren wyznaczony w otoczeniu budowlanym na podstawie przepisów odrębnych, wprowadzających związane z tym obiektem ograniczenia w zagospodarowaniu tego terenu.</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opłacie - należy przez to rozumieć kwotę należności wnoszoną przez zobowiązanego za określone ustawą obowiązkowe kontrole dokonywane przez właściwy organ.</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drodze tymczasowej (montażowej) - należy przez to rozumieć drogę specjalnie przygotowaną, przeznaczoną do ruchu pojazdów obsługujących roboty budowlane na czas ich wykonywania, przewidzianą do usunięcia po ich zakończeniu.</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dzienniku budowy - należy przez to rozumieć dziennik wydany przez właściwy organ zgodnie z obowiązującymi przepisami, stanowiący urzędowy dokument przebiegu robót budowlanych oraz zdarzeń i okoliczności zachodzących w czasie wykonywania robót.</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kierowniku budowy - osoba wyznaczona przez Wykonawcę robót, upoważniona do kierowania robotami i do występowania w jego imieniu w sprawach realizacji kontraktu, ponosząca ustawową odpowiedzialność za prowadzoną budowę.</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materiałach - należy przez to rozumieć wszelkie materiały naturalne i wytwarzane jak również różne tworzywa i wyroby niezbędne do wykonania robót, zgodnie z dokumentacją projektową i specyfikacjami technicznymi zaakceptowane przez Inspektora nadzoru.</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lastRenderedPageBreak/>
        <w:t xml:space="preserve"> odpowiedniej zgodności - należy przez to rozumieć zgodność wykonanych robót dopuszczalnymi tolerancjami, a jeśli granice tolerancji nie zostały określone - z przeciętnymi tolerancjami przyjmowanymi zwyczajowo dla danego rodzaju robót budowlanych.</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poleceniu Inspektora nadzoru - należy przez to rozumieć wszelkie polecenia przekazane Wykonawcy przez Inspektora nadzoru w formie pisemnej dotyczące sposobu realizacji robót lub innych spraw związanych z prowadzeniem budowy.</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projektancie - należy przez to rozumieć uprawnioną osobę prawną lub fizyczną będącą autorem dokumentacji projektowej.</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rekultywacji - należy przez to rozumieć roboty mające na celu uporządkowanie i przywrócenie pierwotnych funkcji terenu naruszonego w czasie realizacji budowy lub robót budowlanych.</w:t>
      </w:r>
    </w:p>
    <w:p w:rsidR="00446834" w:rsidRPr="00BE141A" w:rsidRDefault="00815EED">
      <w:pPr>
        <w:pStyle w:val="Teksttreci20"/>
        <w:numPr>
          <w:ilvl w:val="0"/>
          <w:numId w:val="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części obiektu lub etapie wykonania - należy przez to rozumieć część obiektu budowlanego zdolną do spełniania przewidywanych funkcji techniczno-użytkowych i możliwą do odebrania i przekazania do eksploatacji.</w:t>
      </w:r>
    </w:p>
    <w:p w:rsidR="00446834" w:rsidRPr="00BE141A" w:rsidRDefault="00815EED">
      <w:pPr>
        <w:pStyle w:val="Teksttreci20"/>
        <w:numPr>
          <w:ilvl w:val="0"/>
          <w:numId w:val="10"/>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ustaleniach technicznych - należy przez to rozumieć ustalenia podane w normach, aprobatach technicznych i szczegółowych specyfikacjach technicznych.</w:t>
      </w:r>
    </w:p>
    <w:p w:rsidR="00FE3980" w:rsidRDefault="00815EED">
      <w:pPr>
        <w:pStyle w:val="Teksttreci20"/>
        <w:numPr>
          <w:ilvl w:val="0"/>
          <w:numId w:val="10"/>
        </w:numPr>
        <w:shd w:val="clear" w:color="auto" w:fill="auto"/>
        <w:tabs>
          <w:tab w:val="left" w:pos="70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grupach, klasach, kategoriach robót - należy przez to rozumieć grupy, klasy, kategorie określone w rozporządzeniu nr 2195/2002 z dnia 5 listopada 2002 r. w sprawie Wspólnego Słownika Zamówień </w:t>
      </w:r>
    </w:p>
    <w:p w:rsidR="00446834" w:rsidRPr="00BE141A" w:rsidRDefault="00815EED" w:rsidP="00FE3980">
      <w:pPr>
        <w:pStyle w:val="Teksttreci20"/>
        <w:shd w:val="clear" w:color="auto" w:fill="auto"/>
        <w:tabs>
          <w:tab w:val="left" w:pos="706"/>
        </w:tabs>
        <w:ind w:left="360" w:firstLine="0"/>
        <w:jc w:val="left"/>
        <w:rPr>
          <w:rFonts w:ascii="Times New Roman" w:hAnsi="Times New Roman" w:cs="Times New Roman"/>
          <w:sz w:val="22"/>
          <w:szCs w:val="22"/>
        </w:rPr>
      </w:pPr>
      <w:r w:rsidRPr="00BE141A">
        <w:rPr>
          <w:rFonts w:ascii="Times New Roman" w:hAnsi="Times New Roman" w:cs="Times New Roman"/>
          <w:sz w:val="22"/>
          <w:szCs w:val="22"/>
        </w:rPr>
        <w:t>(Dz. Urz. L 340 z 16.12.2002 r., z późn. zm.).</w:t>
      </w:r>
    </w:p>
    <w:p w:rsidR="00446834" w:rsidRPr="00BE141A" w:rsidRDefault="00815EED">
      <w:pPr>
        <w:pStyle w:val="Teksttreci20"/>
        <w:numPr>
          <w:ilvl w:val="0"/>
          <w:numId w:val="10"/>
        </w:numPr>
        <w:shd w:val="clear" w:color="auto" w:fill="auto"/>
        <w:tabs>
          <w:tab w:val="left" w:pos="70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rsidR="00446834" w:rsidRPr="00BE141A" w:rsidRDefault="00815EED">
      <w:pPr>
        <w:pStyle w:val="Teksttreci20"/>
        <w:numPr>
          <w:ilvl w:val="0"/>
          <w:numId w:val="10"/>
        </w:numPr>
        <w:shd w:val="clear" w:color="auto" w:fill="auto"/>
        <w:tabs>
          <w:tab w:val="left" w:pos="70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rsidR="00446834" w:rsidRPr="00BE141A" w:rsidRDefault="00815EED">
      <w:pPr>
        <w:pStyle w:val="Teksttreci20"/>
        <w:numPr>
          <w:ilvl w:val="0"/>
          <w:numId w:val="10"/>
        </w:numPr>
        <w:shd w:val="clear" w:color="auto" w:fill="auto"/>
        <w:tabs>
          <w:tab w:val="left" w:pos="706"/>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istotnych wymaganiach - oznaczają wymagania dotyczące bezpieczeństwa, zdrowia i pewnych innych aspektów interesu wspólnego, jakie maja spełniać roboty budowlane.</w:t>
      </w:r>
    </w:p>
    <w:p w:rsidR="00446834" w:rsidRPr="00BE141A" w:rsidRDefault="00815EED">
      <w:pPr>
        <w:pStyle w:val="Teksttreci20"/>
        <w:numPr>
          <w:ilvl w:val="0"/>
          <w:numId w:val="10"/>
        </w:numPr>
        <w:shd w:val="clear" w:color="auto" w:fill="auto"/>
        <w:tabs>
          <w:tab w:val="left" w:pos="70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normach europejskich - oznaczają normy przyjęte przez Europejski Komitet Standaryzacji (CEN) oraz Europejski Komitet Standaryzacji elektrotechnicznej (</w:t>
      </w:r>
      <w:r w:rsidR="008C1313" w:rsidRPr="00BE141A">
        <w:rPr>
          <w:rFonts w:ascii="Times New Roman" w:hAnsi="Times New Roman" w:cs="Times New Roman"/>
          <w:sz w:val="22"/>
          <w:szCs w:val="22"/>
        </w:rPr>
        <w:t>CENELEC), jako</w:t>
      </w:r>
      <w:r w:rsidRPr="00BE141A">
        <w:rPr>
          <w:rFonts w:ascii="Times New Roman" w:hAnsi="Times New Roman" w:cs="Times New Roman"/>
          <w:sz w:val="22"/>
          <w:szCs w:val="22"/>
        </w:rPr>
        <w:t xml:space="preserve"> „standardy europejskie (EN)” lub „dokumenty harmonizacyjne (HD</w:t>
      </w:r>
      <w:r w:rsidR="008C1313" w:rsidRPr="00BE141A">
        <w:rPr>
          <w:rFonts w:ascii="Times New Roman" w:hAnsi="Times New Roman" w:cs="Times New Roman"/>
          <w:sz w:val="22"/>
          <w:szCs w:val="22"/>
        </w:rPr>
        <w:t>) „, zgodnie</w:t>
      </w:r>
      <w:r w:rsidRPr="00BE141A">
        <w:rPr>
          <w:rFonts w:ascii="Times New Roman" w:hAnsi="Times New Roman" w:cs="Times New Roman"/>
          <w:sz w:val="22"/>
          <w:szCs w:val="22"/>
        </w:rPr>
        <w:t xml:space="preserve"> z ogólnymi zasadami działania tych organizacji.</w:t>
      </w:r>
    </w:p>
    <w:p w:rsidR="00446834" w:rsidRPr="00BE141A" w:rsidRDefault="00815EED">
      <w:pPr>
        <w:pStyle w:val="Teksttreci20"/>
        <w:numPr>
          <w:ilvl w:val="0"/>
          <w:numId w:val="10"/>
        </w:numPr>
        <w:shd w:val="clear" w:color="auto" w:fill="auto"/>
        <w:tabs>
          <w:tab w:val="left" w:pos="70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przedmiarze robót - to zestawienie przewidzianych do wykonania robót podstawowych w kolejności technologicznej ich wykonania, ze szczegółowym opisem lub wskazaniem podstaw ustalających szczegółowy opis, oraz wskazanie </w:t>
      </w:r>
      <w:r w:rsidRPr="00BE141A">
        <w:rPr>
          <w:rStyle w:val="Teksttreci2ArialKursywa"/>
          <w:rFonts w:ascii="Times New Roman" w:hAnsi="Times New Roman" w:cs="Times New Roman"/>
          <w:sz w:val="22"/>
          <w:szCs w:val="22"/>
        </w:rPr>
        <w:t>szczegółowych specyfikacji technicznych wykonania i odbioru robót budowlanych,</w:t>
      </w:r>
      <w:r w:rsidRPr="00BE141A">
        <w:rPr>
          <w:rFonts w:ascii="Times New Roman" w:hAnsi="Times New Roman" w:cs="Times New Roman"/>
          <w:sz w:val="22"/>
          <w:szCs w:val="22"/>
        </w:rPr>
        <w:t xml:space="preserve"> z wyliczeniem i zestawieniem ilości jednostek przedmiarowych robót podstawowych.</w:t>
      </w:r>
    </w:p>
    <w:p w:rsidR="00446834" w:rsidRPr="00BE141A" w:rsidRDefault="00815EED">
      <w:pPr>
        <w:pStyle w:val="Teksttreci20"/>
        <w:numPr>
          <w:ilvl w:val="0"/>
          <w:numId w:val="10"/>
        </w:numPr>
        <w:shd w:val="clear" w:color="auto" w:fill="auto"/>
        <w:tabs>
          <w:tab w:val="left" w:pos="706"/>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robocie podstawowej - minimalny zakres prac, które po wykonaniu są możliwe do odebrania pod względem ilości i wymogów jakościowych oraz uwzględniają przyjęty stopień scalenia robót.</w:t>
      </w:r>
    </w:p>
    <w:p w:rsidR="00446834" w:rsidRPr="00BE141A" w:rsidRDefault="00815EED">
      <w:pPr>
        <w:pStyle w:val="Teksttreci20"/>
        <w:numPr>
          <w:ilvl w:val="0"/>
          <w:numId w:val="10"/>
        </w:numPr>
        <w:shd w:val="clear" w:color="auto" w:fill="auto"/>
        <w:tabs>
          <w:tab w:val="left" w:pos="70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w:t>
      </w:r>
    </w:p>
    <w:p w:rsidR="00446834" w:rsidRPr="00BE141A" w:rsidRDefault="00815EED">
      <w:pPr>
        <w:pStyle w:val="Teksttreci20"/>
        <w:numPr>
          <w:ilvl w:val="0"/>
          <w:numId w:val="10"/>
        </w:numPr>
        <w:shd w:val="clear" w:color="auto" w:fill="auto"/>
        <w:tabs>
          <w:tab w:val="left" w:pos="70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rsidR="00446834" w:rsidRPr="00BE141A" w:rsidRDefault="00815EED">
      <w:pPr>
        <w:pStyle w:val="Teksttreci40"/>
        <w:numPr>
          <w:ilvl w:val="0"/>
          <w:numId w:val="9"/>
        </w:numPr>
        <w:shd w:val="clear" w:color="auto" w:fill="auto"/>
        <w:tabs>
          <w:tab w:val="left" w:pos="403"/>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Ogólne wymagania dotyczące robót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robót jest odpowiedzialny za jakość ich wykonania oraz za ich zgodność z dokumentacją projektową, SST i poleceniami Inspektora nadzoru.</w:t>
      </w:r>
    </w:p>
    <w:p w:rsidR="00446834" w:rsidRPr="00BE141A" w:rsidRDefault="00815EED">
      <w:pPr>
        <w:pStyle w:val="Teksttreci20"/>
        <w:numPr>
          <w:ilvl w:val="0"/>
          <w:numId w:val="14"/>
        </w:numPr>
        <w:shd w:val="clear" w:color="auto" w:fill="auto"/>
        <w:tabs>
          <w:tab w:val="left" w:pos="70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Przekazanie terenu budowy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Zamawiający, w terminie określonym w dokumentach umowy przekaże Wykonawcy teren budowy wraz ze wszystkimi wymaganymi uzgodnieniami prawnymi i administracyjnymi, poda lokalizację i współrzędne punktów głównych obiektu oraz reperów, przekaże dziennik budowy oraz jeden egzemplarze dokumentacji projektowej i jeden komplety SST.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Na Wykonawcy spoczywa odpowiedzialność za ochronę przekazanych mu punktów pomiarowych do chwili odbioru końcowego robót. Uszkodzone lub zniszczone punkty pomiarowe Wykonawca odtworzy i utrwali na własny koszt.</w:t>
      </w:r>
    </w:p>
    <w:p w:rsidR="00446834" w:rsidRPr="00BE141A" w:rsidRDefault="00815EED">
      <w:pPr>
        <w:pStyle w:val="Teksttreci20"/>
        <w:numPr>
          <w:ilvl w:val="0"/>
          <w:numId w:val="14"/>
        </w:numPr>
        <w:shd w:val="clear" w:color="auto" w:fill="auto"/>
        <w:tabs>
          <w:tab w:val="left" w:pos="70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Dokumentacja projektowa</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Przekazana dokumentacja projektowa ma zawierać opis, część graficzną, obliczenia i dokumenty, zgodne z wykazem podanym w szczegółowych warunkach umowy, uwzględniającym podział na dokumentację </w:t>
      </w:r>
      <w:r w:rsidRPr="00BE141A">
        <w:rPr>
          <w:rFonts w:ascii="Times New Roman" w:hAnsi="Times New Roman" w:cs="Times New Roman"/>
          <w:sz w:val="22"/>
          <w:szCs w:val="22"/>
        </w:rPr>
        <w:lastRenderedPageBreak/>
        <w:t>projektową:</w:t>
      </w:r>
    </w:p>
    <w:p w:rsidR="00446834" w:rsidRPr="00BE141A" w:rsidRDefault="00815EED">
      <w:pPr>
        <w:pStyle w:val="Teksttreci20"/>
        <w:numPr>
          <w:ilvl w:val="0"/>
          <w:numId w:val="15"/>
        </w:numPr>
        <w:shd w:val="clear" w:color="auto" w:fill="auto"/>
        <w:tabs>
          <w:tab w:val="left" w:pos="24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dostarczoną przez Zamawiającego,</w:t>
      </w:r>
    </w:p>
    <w:p w:rsidR="00446834" w:rsidRPr="00BE141A" w:rsidRDefault="00815EED">
      <w:pPr>
        <w:pStyle w:val="Teksttreci20"/>
        <w:numPr>
          <w:ilvl w:val="0"/>
          <w:numId w:val="15"/>
        </w:numPr>
        <w:shd w:val="clear" w:color="auto" w:fill="auto"/>
        <w:tabs>
          <w:tab w:val="left" w:pos="24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sporządzoną przez Wykonawcę.</w:t>
      </w:r>
    </w:p>
    <w:p w:rsidR="00446834" w:rsidRPr="00BE141A" w:rsidRDefault="00815EED">
      <w:pPr>
        <w:pStyle w:val="Teksttreci20"/>
        <w:numPr>
          <w:ilvl w:val="0"/>
          <w:numId w:val="14"/>
        </w:numPr>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Zgodność robót z dokumentacją projektową i SST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 przypadku rozbieżności w ustaleniach poszczególnych dokumentów obowiązuje kolejność ich ważności wymieniona w „Ogólnych warunkach umowy”.</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nie może wykorzystywać błędów lub opuszczeń w dokumentach kontraktowych, a o ich wykryciu winien natychmiast powiadomić Inspektora nadzoru, który dokona odpowiednich zmian i poprawek.</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 przypadku stwierdzenia ewentualnych rozbieżności podane na rysunku wielkości liczbowe wymiarów są ważniejsze od odczytu ze skali rysunków.</w:t>
      </w:r>
    </w:p>
    <w:p w:rsidR="00446834" w:rsidRPr="00BE141A" w:rsidRDefault="00815EED">
      <w:pPr>
        <w:pStyle w:val="Teksttreci20"/>
        <w:shd w:val="clear" w:color="auto" w:fill="auto"/>
        <w:spacing w:line="190"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Wszystkie wykonane roboty i dostarczone materiały mają być zgodne z dokumentacją projektową i SST.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rsidR="00446834" w:rsidRPr="00BE141A" w:rsidRDefault="00815EED">
      <w:pPr>
        <w:pStyle w:val="Teksttreci20"/>
        <w:numPr>
          <w:ilvl w:val="0"/>
          <w:numId w:val="14"/>
        </w:numPr>
        <w:shd w:val="clear" w:color="auto" w:fill="auto"/>
        <w:tabs>
          <w:tab w:val="left" w:pos="70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Zabezpieczenie terenu budowy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jest zobowiązany do zabezpieczenia terenu budowy w okresie trwania realizacji kontraktu aż do zakończenia i odbioru ostatecznego robót.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dostarczy, zainstaluje i będzie utrzymywać tymczasowe urządzenia zabezpieczające, w tym: ogrodzenia, poręcze, oświetlenie, sygnały i znaki ostrzegawcze, dozorców, wszelkie inne środki niezbędne do ochrony robót, wygody społeczności i innych.</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Koszt zabezpieczenia terenu budowy nie podlega odrębnej zapłacie i przyjmuje się, że jest włączony w cenę umowną.</w:t>
      </w:r>
    </w:p>
    <w:p w:rsidR="00446834" w:rsidRPr="00BE141A" w:rsidRDefault="00815EED">
      <w:pPr>
        <w:pStyle w:val="Teksttreci20"/>
        <w:numPr>
          <w:ilvl w:val="0"/>
          <w:numId w:val="14"/>
        </w:numPr>
        <w:shd w:val="clear" w:color="auto" w:fill="auto"/>
        <w:tabs>
          <w:tab w:val="left" w:pos="70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Ochrona środowiska w czasie wykonywania robót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ma obowiązek znać i stosować w czasie prowadzenia robót wszelkie przepisy dotyczące ochrony środowiska naturalnego.</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 okresie trwania budowy i wykonywania robót wykończeniowych Wykonawca będzie:</w:t>
      </w:r>
    </w:p>
    <w:p w:rsidR="00446834" w:rsidRPr="00BE141A" w:rsidRDefault="00815EED">
      <w:pPr>
        <w:pStyle w:val="Teksttreci20"/>
        <w:numPr>
          <w:ilvl w:val="0"/>
          <w:numId w:val="16"/>
        </w:numPr>
        <w:shd w:val="clear" w:color="auto" w:fill="auto"/>
        <w:tabs>
          <w:tab w:val="left" w:pos="315"/>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utrzymywać teren budowy i wykopy w stanie bez wody stojącej,</w:t>
      </w:r>
    </w:p>
    <w:p w:rsidR="00446834" w:rsidRPr="00BE141A" w:rsidRDefault="00815EED">
      <w:pPr>
        <w:pStyle w:val="Teksttreci20"/>
        <w:numPr>
          <w:ilvl w:val="0"/>
          <w:numId w:val="16"/>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Stosując się do tych wymagań, Wykonawca będzie miał szczególny wzgląd na:</w:t>
      </w:r>
    </w:p>
    <w:p w:rsidR="00446834" w:rsidRPr="00BE141A" w:rsidRDefault="00815EED">
      <w:pPr>
        <w:pStyle w:val="Teksttreci20"/>
        <w:numPr>
          <w:ilvl w:val="0"/>
          <w:numId w:val="17"/>
        </w:numPr>
        <w:shd w:val="clear" w:color="auto" w:fill="auto"/>
        <w:tabs>
          <w:tab w:val="left" w:pos="546"/>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lokalizację baz, warsztatów, magazynów, składowisk, ukopów i dróg dojazdowych,</w:t>
      </w:r>
    </w:p>
    <w:p w:rsidR="00446834" w:rsidRPr="00BE141A" w:rsidRDefault="00815EED">
      <w:pPr>
        <w:pStyle w:val="Teksttreci20"/>
        <w:numPr>
          <w:ilvl w:val="0"/>
          <w:numId w:val="17"/>
        </w:numPr>
        <w:shd w:val="clear" w:color="auto" w:fill="auto"/>
        <w:tabs>
          <w:tab w:val="left" w:pos="546"/>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środki ostrożności i zabezpieczenia przed:</w:t>
      </w:r>
    </w:p>
    <w:p w:rsidR="00446834" w:rsidRPr="00BE141A" w:rsidRDefault="00815EED">
      <w:pPr>
        <w:pStyle w:val="Teksttreci20"/>
        <w:numPr>
          <w:ilvl w:val="0"/>
          <w:numId w:val="18"/>
        </w:numPr>
        <w:shd w:val="clear" w:color="auto" w:fill="auto"/>
        <w:tabs>
          <w:tab w:val="left" w:pos="639"/>
        </w:tabs>
        <w:spacing w:line="312"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zanieczyszczeniem zbiorników i cieków wodnych pyłami lub substancjami toksycznymi,</w:t>
      </w:r>
    </w:p>
    <w:p w:rsidR="00446834" w:rsidRPr="00BE141A" w:rsidRDefault="00815EED">
      <w:pPr>
        <w:pStyle w:val="Teksttreci20"/>
        <w:numPr>
          <w:ilvl w:val="0"/>
          <w:numId w:val="18"/>
        </w:numPr>
        <w:shd w:val="clear" w:color="auto" w:fill="auto"/>
        <w:tabs>
          <w:tab w:val="left" w:pos="639"/>
        </w:tabs>
        <w:spacing w:line="312"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zanieczyszczeniem powietrza pyłami i gazami,</w:t>
      </w:r>
    </w:p>
    <w:p w:rsidR="00446834" w:rsidRPr="00BE141A" w:rsidRDefault="00815EED">
      <w:pPr>
        <w:pStyle w:val="Teksttreci20"/>
        <w:numPr>
          <w:ilvl w:val="0"/>
          <w:numId w:val="18"/>
        </w:numPr>
        <w:shd w:val="clear" w:color="auto" w:fill="auto"/>
        <w:tabs>
          <w:tab w:val="left" w:pos="639"/>
        </w:tabs>
        <w:spacing w:line="312"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możliwością powstania pożaru.</w:t>
      </w:r>
    </w:p>
    <w:p w:rsidR="00446834" w:rsidRPr="00BE141A" w:rsidRDefault="00815EED">
      <w:pPr>
        <w:pStyle w:val="Teksttreci20"/>
        <w:numPr>
          <w:ilvl w:val="0"/>
          <w:numId w:val="14"/>
        </w:numPr>
        <w:shd w:val="clear" w:color="auto" w:fill="auto"/>
        <w:tabs>
          <w:tab w:val="left" w:pos="70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Ochrona przeciwpożarowa</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Wykonawca będzie przestrzegać przepisy ochrony przeciwpożarowej.</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będzie utrzymywać sprawny sprzęt przeciwpożarowy, wymagany odpowiednimi przepisami, na terenie baz produkcyjnych, w pomieszczeniach biurowych, mieszkalnych i magazynowych oraz w maszynach i pojazdach.</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Materiały łatwopalne będą składowane w sposób zgodny z odpowiednimi przepisami i zabezpieczone przed dostępem osób trzecich.</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Wykonawca będzie odpowiedzialny za wszelkie straty spowodowane pożarem </w:t>
      </w:r>
      <w:r w:rsidR="008C1313" w:rsidRPr="00BE141A">
        <w:rPr>
          <w:rFonts w:ascii="Times New Roman" w:hAnsi="Times New Roman" w:cs="Times New Roman"/>
          <w:sz w:val="22"/>
          <w:szCs w:val="22"/>
        </w:rPr>
        <w:t>wywołanym, jako</w:t>
      </w:r>
      <w:r w:rsidRPr="00BE141A">
        <w:rPr>
          <w:rFonts w:ascii="Times New Roman" w:hAnsi="Times New Roman" w:cs="Times New Roman"/>
          <w:sz w:val="22"/>
          <w:szCs w:val="22"/>
        </w:rPr>
        <w:t xml:space="preserve"> rezultat realizacji robót albo przez personel wykonawcy.</w:t>
      </w:r>
    </w:p>
    <w:p w:rsidR="00446834" w:rsidRPr="00BE141A" w:rsidRDefault="00815EED">
      <w:pPr>
        <w:pStyle w:val="Teksttreci20"/>
        <w:numPr>
          <w:ilvl w:val="0"/>
          <w:numId w:val="14"/>
        </w:numPr>
        <w:shd w:val="clear" w:color="auto" w:fill="auto"/>
        <w:tabs>
          <w:tab w:val="left" w:pos="56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Ochrona własności publicznej i prywatnej</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446834" w:rsidRPr="00BE141A" w:rsidRDefault="00815EED">
      <w:pPr>
        <w:pStyle w:val="Teksttreci20"/>
        <w:numPr>
          <w:ilvl w:val="0"/>
          <w:numId w:val="14"/>
        </w:numPr>
        <w:shd w:val="clear" w:color="auto" w:fill="auto"/>
        <w:tabs>
          <w:tab w:val="left" w:pos="56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lastRenderedPageBreak/>
        <w:t>Ograniczenie obciążeń osi pojazdów</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Wykonawca stosować się będzie do ustawowych ograniczeń obciążenia na oś przy transporcie gruntu, materiałów i wyposażenia na i z terenu robót. Uzyska on wszelkie niezbędne zezwolenia od </w:t>
      </w:r>
      <w:r w:rsidR="008C1313" w:rsidRPr="00BE141A">
        <w:rPr>
          <w:rFonts w:ascii="Times New Roman" w:hAnsi="Times New Roman" w:cs="Times New Roman"/>
          <w:sz w:val="22"/>
          <w:szCs w:val="22"/>
        </w:rPr>
        <w:t>władz, co</w:t>
      </w:r>
      <w:r w:rsidRPr="00BE141A">
        <w:rPr>
          <w:rFonts w:ascii="Times New Roman" w:hAnsi="Times New Roman" w:cs="Times New Roman"/>
          <w:sz w:val="22"/>
          <w:szCs w:val="22"/>
        </w:rPr>
        <w:t xml:space="preserve">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rsidR="00446834" w:rsidRPr="00BE141A" w:rsidRDefault="00815EED">
      <w:pPr>
        <w:pStyle w:val="Teksttreci20"/>
        <w:numPr>
          <w:ilvl w:val="0"/>
          <w:numId w:val="14"/>
        </w:numPr>
        <w:shd w:val="clear" w:color="auto" w:fill="auto"/>
        <w:tabs>
          <w:tab w:val="left" w:pos="56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Bezpieczeństwo i higiena pracy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Podczas realizacji robót wykonawca będzie przestrzegać przepisów dotyczących bezpieczeństwa i higieny pracy.</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W szczególności wykonawca ma obowiązek zadbać, aby personel nie wykonywał pracy w warunkach niebezpiecznych, szkodliwych dla zdrowia oraz </w:t>
      </w:r>
      <w:r w:rsidR="008C1313" w:rsidRPr="00BE141A">
        <w:rPr>
          <w:rFonts w:ascii="Times New Roman" w:hAnsi="Times New Roman" w:cs="Times New Roman"/>
          <w:sz w:val="22"/>
          <w:szCs w:val="22"/>
        </w:rPr>
        <w:t>niespełniających</w:t>
      </w:r>
      <w:r w:rsidRPr="00BE141A">
        <w:rPr>
          <w:rFonts w:ascii="Times New Roman" w:hAnsi="Times New Roman" w:cs="Times New Roman"/>
          <w:sz w:val="22"/>
          <w:szCs w:val="22"/>
        </w:rPr>
        <w:t xml:space="preserve"> odpowiednich wymagań sanitarnych.</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zapewni i będzie utrzymywał wszelkie urządzenia zabezpieczające, socjalne oraz sprzęt i odpowiednią odzież dla ochrony życia i zdrowia osób zatrudnionych na budowie.</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Uznaje się, że wszelkie koszty związane z wypełnieniem wymagań określonych powyżej nie podlegają odrębnej zapłacie i są uwzględnione w cenie umownej.</w:t>
      </w:r>
    </w:p>
    <w:p w:rsidR="00446834" w:rsidRPr="00BE141A" w:rsidRDefault="00815EED">
      <w:pPr>
        <w:pStyle w:val="Teksttreci20"/>
        <w:numPr>
          <w:ilvl w:val="0"/>
          <w:numId w:val="14"/>
        </w:numPr>
        <w:shd w:val="clear" w:color="auto" w:fill="auto"/>
        <w:tabs>
          <w:tab w:val="left" w:pos="670"/>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Ochrona i utrzymanie robót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będzie odpowiedzialny za ochronę robót i za wszelkie materiały i urządzenia używane do robót od daty rozpoczęcia do daty odbioru ostatecznego.</w:t>
      </w:r>
    </w:p>
    <w:p w:rsidR="00446834" w:rsidRPr="00BE141A" w:rsidRDefault="00815EED">
      <w:pPr>
        <w:pStyle w:val="Teksttreci20"/>
        <w:numPr>
          <w:ilvl w:val="0"/>
          <w:numId w:val="14"/>
        </w:numPr>
        <w:shd w:val="clear" w:color="auto" w:fill="auto"/>
        <w:tabs>
          <w:tab w:val="left" w:pos="670"/>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Stosowanie się do prawa i innych przepisów</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446834" w:rsidRPr="00BE141A" w:rsidRDefault="00815EED">
      <w:pPr>
        <w:pStyle w:val="Teksttreci40"/>
        <w:numPr>
          <w:ilvl w:val="0"/>
          <w:numId w:val="19"/>
        </w:numPr>
        <w:shd w:val="clear" w:color="auto" w:fill="auto"/>
        <w:tabs>
          <w:tab w:val="left" w:pos="41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MATERIAŁY</w:t>
      </w:r>
    </w:p>
    <w:p w:rsidR="00446834" w:rsidRPr="00BE141A" w:rsidRDefault="00815EED">
      <w:pPr>
        <w:pStyle w:val="Teksttreci40"/>
        <w:numPr>
          <w:ilvl w:val="1"/>
          <w:numId w:val="19"/>
        </w:numPr>
        <w:shd w:val="clear" w:color="auto" w:fill="auto"/>
        <w:tabs>
          <w:tab w:val="left" w:pos="41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Źródła uzyskania materiałów do elementów konstrukcyjnych</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przedstawi Inspektorowi nadzoru szczegółowe informacje dotyczące, zamawiania lub wydobywania materiałów i odpowiednie aprobaty techniczne lub świadectwa badań laboratoryjnych oraz próbki do zatwierdzenia przez Inspektora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zobowiązany jest do prowadzenia ciągłych badań określonych w SST w celu udokumentowania, że materiały uzyskane z dopuszczalnego źródła spełniają wymagania SST w czasie postępu robót.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Pozostałe materiały budowlane powinny spełniać wymagania jakościowe określone Polskimi Normami, aprobatami technicznymi, o których mowa w Szczegółowych Specyfikacjach Technicznych (SST).</w:t>
      </w:r>
    </w:p>
    <w:p w:rsidR="00446834" w:rsidRPr="00BE141A" w:rsidRDefault="00815EED">
      <w:pPr>
        <w:pStyle w:val="Teksttreci40"/>
        <w:numPr>
          <w:ilvl w:val="1"/>
          <w:numId w:val="19"/>
        </w:numPr>
        <w:shd w:val="clear" w:color="auto" w:fill="auto"/>
        <w:tabs>
          <w:tab w:val="left" w:pos="4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Pozyskiwanie masowych materiałów pochodzenia miejscowego</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przedstawi dokumentację zawierającą raporty z badań terenowych i laboratoryjnych oraz proponowaną przez siebie metodę wydobycia i selekcji do zatwierdzenia Inspektorowi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Wykonawca ponosi odpowiedzialność za spełnienie wymagań ilościowych i jakościowych materiałów </w:t>
      </w:r>
      <w:r w:rsidR="005B7A91">
        <w:rPr>
          <w:rFonts w:ascii="Times New Roman" w:hAnsi="Times New Roman" w:cs="Times New Roman"/>
          <w:sz w:val="22"/>
          <w:szCs w:val="22"/>
        </w:rPr>
        <w:br/>
      </w:r>
      <w:r w:rsidRPr="00BE141A">
        <w:rPr>
          <w:rFonts w:ascii="Times New Roman" w:hAnsi="Times New Roman" w:cs="Times New Roman"/>
          <w:sz w:val="22"/>
          <w:szCs w:val="22"/>
        </w:rPr>
        <w:t>z jakiegokolwiek złoża.</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Wykonawca poniesie wszystkie koszty, a w tym: opłaty, wynagrodzenia i jakiekolwiek inne koszty związane z dostarczeniem materiałów do robót, </w:t>
      </w:r>
      <w:r w:rsidR="008C1313" w:rsidRPr="00BE141A">
        <w:rPr>
          <w:rFonts w:ascii="Times New Roman" w:hAnsi="Times New Roman" w:cs="Times New Roman"/>
          <w:sz w:val="22"/>
          <w:szCs w:val="22"/>
        </w:rPr>
        <w:t>chyba, że</w:t>
      </w:r>
      <w:r w:rsidRPr="00BE141A">
        <w:rPr>
          <w:rFonts w:ascii="Times New Roman" w:hAnsi="Times New Roman" w:cs="Times New Roman"/>
          <w:sz w:val="22"/>
          <w:szCs w:val="22"/>
        </w:rPr>
        <w:t xml:space="preserve"> postanowienia ogólne lub szczegółowe warunków umowy stanowią inaczej.</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Humus i nadkład czasowo zdjęte z terenu wykopów, ukopów i miejsc pozyskania piasku i żwiru będą formowane w hałdy i wykorzystywane przy zasypce i rekultywacji terenu po ukończeniu robót.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Wszystkie odpowiednie materiały pozyskane z wykopów na terenie budowy lub z innych miejsc wskazanych w dokumentach umowy będą wykorzystane do robót lub odwiezione na odkład odpowiednio do wymagań umowy lub wskazań Inspektora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Eksploatacja źródeł materiałów będzie zgodna z wszelkimi regulacjami prawnymi obowiązującymi na danym obszarze.</w:t>
      </w:r>
    </w:p>
    <w:p w:rsidR="00446834" w:rsidRPr="00BE141A" w:rsidRDefault="00815EED">
      <w:pPr>
        <w:pStyle w:val="Teksttreci40"/>
        <w:numPr>
          <w:ilvl w:val="1"/>
          <w:numId w:val="19"/>
        </w:numPr>
        <w:shd w:val="clear" w:color="auto" w:fill="auto"/>
        <w:tabs>
          <w:tab w:val="left" w:pos="4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Materiały </w:t>
      </w:r>
      <w:r w:rsidR="008C1313" w:rsidRPr="00BE141A">
        <w:rPr>
          <w:rFonts w:ascii="Times New Roman" w:hAnsi="Times New Roman" w:cs="Times New Roman"/>
          <w:sz w:val="22"/>
          <w:szCs w:val="22"/>
        </w:rPr>
        <w:t>nieodpowiadające</w:t>
      </w:r>
      <w:r w:rsidRPr="00BE141A">
        <w:rPr>
          <w:rFonts w:ascii="Times New Roman" w:hAnsi="Times New Roman" w:cs="Times New Roman"/>
          <w:sz w:val="22"/>
          <w:szCs w:val="22"/>
        </w:rPr>
        <w:t xml:space="preserve"> wymaganiom jakościowym</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Materiały </w:t>
      </w:r>
      <w:r w:rsidR="008C1313" w:rsidRPr="00BE141A">
        <w:rPr>
          <w:rFonts w:ascii="Times New Roman" w:hAnsi="Times New Roman" w:cs="Times New Roman"/>
          <w:sz w:val="22"/>
          <w:szCs w:val="22"/>
        </w:rPr>
        <w:t>nieodpowiadające</w:t>
      </w:r>
      <w:r w:rsidRPr="00BE141A">
        <w:rPr>
          <w:rFonts w:ascii="Times New Roman" w:hAnsi="Times New Roman" w:cs="Times New Roman"/>
          <w:sz w:val="22"/>
          <w:szCs w:val="22"/>
        </w:rPr>
        <w:t xml:space="preserve"> wymaganiom jakościowym zostaną przez Wykonawcę wywiezione z terenu budowy, bądź złożone w miejscu wskazanym przez Inspektora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Każdy rodzaj robót, w którym znajdują się </w:t>
      </w:r>
      <w:r w:rsidR="008C1313" w:rsidRPr="00BE141A">
        <w:rPr>
          <w:rFonts w:ascii="Times New Roman" w:hAnsi="Times New Roman" w:cs="Times New Roman"/>
          <w:sz w:val="22"/>
          <w:szCs w:val="22"/>
        </w:rPr>
        <w:t>niezbadane</w:t>
      </w:r>
      <w:r w:rsidRPr="00BE141A">
        <w:rPr>
          <w:rFonts w:ascii="Times New Roman" w:hAnsi="Times New Roman" w:cs="Times New Roman"/>
          <w:sz w:val="22"/>
          <w:szCs w:val="22"/>
        </w:rPr>
        <w:t xml:space="preserve"> i </w:t>
      </w:r>
      <w:r w:rsidR="008C1313" w:rsidRPr="00BE141A">
        <w:rPr>
          <w:rFonts w:ascii="Times New Roman" w:hAnsi="Times New Roman" w:cs="Times New Roman"/>
          <w:sz w:val="22"/>
          <w:szCs w:val="22"/>
        </w:rPr>
        <w:t>niezaakceptowane</w:t>
      </w:r>
      <w:r w:rsidRPr="00BE141A">
        <w:rPr>
          <w:rFonts w:ascii="Times New Roman" w:hAnsi="Times New Roman" w:cs="Times New Roman"/>
          <w:sz w:val="22"/>
          <w:szCs w:val="22"/>
        </w:rPr>
        <w:t xml:space="preserve"> materiały, Wykonawca wykonuje na własne ryzyko, licząc się z jego nieprzyjęciem i niezapłaceniem.</w:t>
      </w:r>
    </w:p>
    <w:p w:rsidR="00446834" w:rsidRPr="00BE141A" w:rsidRDefault="00815EED">
      <w:pPr>
        <w:pStyle w:val="Teksttreci40"/>
        <w:numPr>
          <w:ilvl w:val="1"/>
          <w:numId w:val="19"/>
        </w:numPr>
        <w:shd w:val="clear" w:color="auto" w:fill="auto"/>
        <w:tabs>
          <w:tab w:val="left" w:pos="4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Przechowywanie i składowanie materiałów</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Wykonawca zapewni, aby tymczasowo składowane materiały, do </w:t>
      </w:r>
      <w:r w:rsidR="008C1313" w:rsidRPr="00BE141A">
        <w:rPr>
          <w:rFonts w:ascii="Times New Roman" w:hAnsi="Times New Roman" w:cs="Times New Roman"/>
          <w:sz w:val="22"/>
          <w:szCs w:val="22"/>
        </w:rPr>
        <w:t>czasu, gdy</w:t>
      </w:r>
      <w:r w:rsidRPr="00BE141A">
        <w:rPr>
          <w:rFonts w:ascii="Times New Roman" w:hAnsi="Times New Roman" w:cs="Times New Roman"/>
          <w:sz w:val="22"/>
          <w:szCs w:val="22"/>
        </w:rPr>
        <w:t xml:space="preserve"> będą one potrzebne do robót, </w:t>
      </w:r>
      <w:r w:rsidRPr="00BE141A">
        <w:rPr>
          <w:rFonts w:ascii="Times New Roman" w:hAnsi="Times New Roman" w:cs="Times New Roman"/>
          <w:sz w:val="22"/>
          <w:szCs w:val="22"/>
        </w:rPr>
        <w:lastRenderedPageBreak/>
        <w:t>były zabezpieczone przed zanieczyszczeniem, zachowały swoją jakość i właściwość do robót i były dostępne do kontroli przez Inspektora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Miejsca czasowego składowania materiałów będą zlokalizowane w obrębie terenu budowy w miejscach uzgodnionych z Inspektorem nadzoru.</w:t>
      </w:r>
    </w:p>
    <w:p w:rsidR="00446834" w:rsidRPr="00BE141A" w:rsidRDefault="00815EED">
      <w:pPr>
        <w:pStyle w:val="Teksttreci40"/>
        <w:numPr>
          <w:ilvl w:val="1"/>
          <w:numId w:val="19"/>
        </w:numPr>
        <w:shd w:val="clear" w:color="auto" w:fill="auto"/>
        <w:tabs>
          <w:tab w:val="left" w:pos="4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Wariantowe stosowanie materiałów</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rsidR="00446834" w:rsidRPr="00BE141A" w:rsidRDefault="00815EED">
      <w:pPr>
        <w:pStyle w:val="Teksttreci40"/>
        <w:numPr>
          <w:ilvl w:val="0"/>
          <w:numId w:val="19"/>
        </w:numPr>
        <w:shd w:val="clear" w:color="auto" w:fill="auto"/>
        <w:tabs>
          <w:tab w:val="left" w:pos="393"/>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SPRZĘT</w:t>
      </w:r>
    </w:p>
    <w:p w:rsidR="00446834" w:rsidRPr="00BE141A" w:rsidRDefault="00815EED">
      <w:pPr>
        <w:pStyle w:val="Teksttreci20"/>
        <w:shd w:val="clear" w:color="auto" w:fill="auto"/>
        <w:spacing w:line="216"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Liczba i wydajność sprzętu będzie gwarantować przeprowadzenie robót, zgodnie z zasadami określonymi w dokumentacji projektowej, SST i wskazaniach Inspektora nadzoru w terminie przewidzianym umową.</w:t>
      </w:r>
    </w:p>
    <w:p w:rsidR="00446834" w:rsidRPr="00BE141A" w:rsidRDefault="00815EED">
      <w:pPr>
        <w:pStyle w:val="Teksttreci20"/>
        <w:shd w:val="clear" w:color="auto" w:fill="auto"/>
        <w:spacing w:line="21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Sprzęt będący własnością Wykonawcy lub wynajęty do wykonania robót ma być utrzymywany </w:t>
      </w:r>
      <w:r w:rsidR="005B7A91">
        <w:rPr>
          <w:rFonts w:ascii="Times New Roman" w:hAnsi="Times New Roman" w:cs="Times New Roman"/>
          <w:sz w:val="22"/>
          <w:szCs w:val="22"/>
        </w:rPr>
        <w:br/>
      </w:r>
      <w:r w:rsidRPr="00BE141A">
        <w:rPr>
          <w:rFonts w:ascii="Times New Roman" w:hAnsi="Times New Roman" w:cs="Times New Roman"/>
          <w:sz w:val="22"/>
          <w:szCs w:val="22"/>
        </w:rPr>
        <w:t>w dobrym stanie i gotowości do pracy. Będzie spełniał normy ochrony środowiska i przepisy dotyczące jego użytkowania.</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dostarczy Inspektorowi nadzoru kopie dokumentów potwierdzających dopuszczenie sprzętu do użytkowania, tam gdzie jest to wymagane przepisami.</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rsidR="00446834" w:rsidRPr="00BE141A" w:rsidRDefault="00815EED">
      <w:pPr>
        <w:pStyle w:val="Teksttreci40"/>
        <w:numPr>
          <w:ilvl w:val="0"/>
          <w:numId w:val="19"/>
        </w:numPr>
        <w:shd w:val="clear" w:color="auto" w:fill="auto"/>
        <w:tabs>
          <w:tab w:val="left" w:pos="393"/>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TRANSPORT</w:t>
      </w:r>
    </w:p>
    <w:p w:rsidR="00446834" w:rsidRPr="00BE141A" w:rsidRDefault="00815EED">
      <w:pPr>
        <w:pStyle w:val="Teksttreci40"/>
        <w:numPr>
          <w:ilvl w:val="1"/>
          <w:numId w:val="19"/>
        </w:numPr>
        <w:shd w:val="clear" w:color="auto" w:fill="auto"/>
        <w:tabs>
          <w:tab w:val="left" w:pos="414"/>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Ogólne wymagania dotyczące transportu</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jest zobowiązany do stosowania jedynie takich środków transportu, które nie wpłyną niekorzystnie na jakość wykonywanych robót i właściwości przewożonych materiałów.</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Liczba środków transportu będzie zapewniać prowadzenie robót zgodnie z zasadami określonymi </w:t>
      </w:r>
      <w:r w:rsidR="005B7A91">
        <w:rPr>
          <w:rFonts w:ascii="Times New Roman" w:hAnsi="Times New Roman" w:cs="Times New Roman"/>
          <w:sz w:val="22"/>
          <w:szCs w:val="22"/>
        </w:rPr>
        <w:br/>
      </w:r>
      <w:r w:rsidRPr="00BE141A">
        <w:rPr>
          <w:rFonts w:ascii="Times New Roman" w:hAnsi="Times New Roman" w:cs="Times New Roman"/>
          <w:sz w:val="22"/>
          <w:szCs w:val="22"/>
        </w:rPr>
        <w:t>w dokumentacji projektowej, SST i wskazaniach Inspektora nadzoru w terminie przewidzianym w umowie.</w:t>
      </w:r>
    </w:p>
    <w:p w:rsidR="00446834" w:rsidRPr="00BE141A" w:rsidRDefault="00815EED">
      <w:pPr>
        <w:pStyle w:val="Teksttreci40"/>
        <w:numPr>
          <w:ilvl w:val="1"/>
          <w:numId w:val="19"/>
        </w:numPr>
        <w:shd w:val="clear" w:color="auto" w:fill="auto"/>
        <w:tabs>
          <w:tab w:val="left" w:pos="418"/>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Wymagania dotyczące przewozu po drogach publicznych</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Przy ruchu na drogach publicznych pojazdy będą spełniać wymagania dotyczące przepisów ruchu drogowego w odniesieniu do dopuszczalnych obciążeń na osie i innych parametrów technicznych. Środki transportu </w:t>
      </w:r>
      <w:r w:rsidR="008C1313" w:rsidRPr="00BE141A">
        <w:rPr>
          <w:rFonts w:ascii="Times New Roman" w:hAnsi="Times New Roman" w:cs="Times New Roman"/>
          <w:sz w:val="22"/>
          <w:szCs w:val="22"/>
        </w:rPr>
        <w:t>nieodpowiadające</w:t>
      </w:r>
      <w:r w:rsidRPr="00BE141A">
        <w:rPr>
          <w:rFonts w:ascii="Times New Roman" w:hAnsi="Times New Roman" w:cs="Times New Roman"/>
          <w:sz w:val="22"/>
          <w:szCs w:val="22"/>
        </w:rPr>
        <w:t xml:space="preserve"> warunkom dopuszczalnych obciążeń na osie mogą być dopuszczone przez właściwy zarząd drogi pod warunkiem przywrócenia stanu pierwotnego użytkowanych odcinków dróg na koszt Wykonawcy.</w:t>
      </w:r>
    </w:p>
    <w:p w:rsidR="00446834" w:rsidRPr="00BE141A" w:rsidRDefault="00815EED">
      <w:pPr>
        <w:pStyle w:val="Teksttreci20"/>
        <w:shd w:val="clear" w:color="auto" w:fill="auto"/>
        <w:spacing w:line="21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będzie usuwać na bieżąco, na własny koszt, wszelkie zanieczyszczenia spowodowane jego pojazdami na drogach publicznych oraz dojazdach do terenu budowy. Wykonawca uwzględni w kosztach opracowanie organizacji ruchu na czas t</w:t>
      </w:r>
      <w:r w:rsidR="007260B6" w:rsidRPr="00BE141A">
        <w:rPr>
          <w:rFonts w:ascii="Times New Roman" w:hAnsi="Times New Roman" w:cs="Times New Roman"/>
          <w:sz w:val="22"/>
          <w:szCs w:val="22"/>
        </w:rPr>
        <w:t>rwania robót i uzgodni go z właś</w:t>
      </w:r>
      <w:r w:rsidRPr="00BE141A">
        <w:rPr>
          <w:rFonts w:ascii="Times New Roman" w:hAnsi="Times New Roman" w:cs="Times New Roman"/>
          <w:sz w:val="22"/>
          <w:szCs w:val="22"/>
        </w:rPr>
        <w:t xml:space="preserve">ciwymi miejscowo instytucjami. </w:t>
      </w:r>
      <w:r w:rsidR="005B7A91">
        <w:rPr>
          <w:rFonts w:ascii="Times New Roman" w:hAnsi="Times New Roman" w:cs="Times New Roman"/>
          <w:sz w:val="22"/>
          <w:szCs w:val="22"/>
        </w:rPr>
        <w:br/>
      </w:r>
      <w:r w:rsidRPr="00BE141A">
        <w:rPr>
          <w:rFonts w:ascii="Times New Roman" w:hAnsi="Times New Roman" w:cs="Times New Roman"/>
          <w:sz w:val="22"/>
          <w:szCs w:val="22"/>
        </w:rPr>
        <w:t>W przypadku czasowego zajęcia pasa drogowego drogi publicznej w celu realizacji robót lub rozładunku, Wykonawca zwróci się do właściwego Zarządcy drogi o wydanie decyzji zezwalającej na prowadzenie robót w pasie drogowym i poniesie całkowite koszty wynikające z przedmiotowej decyzji.</w:t>
      </w:r>
    </w:p>
    <w:p w:rsidR="00446834" w:rsidRPr="00BE141A" w:rsidRDefault="00815EED">
      <w:pPr>
        <w:pStyle w:val="Teksttreci40"/>
        <w:numPr>
          <w:ilvl w:val="0"/>
          <w:numId w:val="19"/>
        </w:numPr>
        <w:shd w:val="clear" w:color="auto" w:fill="auto"/>
        <w:tabs>
          <w:tab w:val="left" w:pos="393"/>
        </w:tabs>
        <w:spacing w:line="403"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WYKONANIE ROBÓT</w:t>
      </w:r>
    </w:p>
    <w:p w:rsidR="00446834" w:rsidRPr="00BE141A" w:rsidRDefault="00815EED">
      <w:pPr>
        <w:pStyle w:val="Teksttreci40"/>
        <w:numPr>
          <w:ilvl w:val="1"/>
          <w:numId w:val="19"/>
        </w:numPr>
        <w:shd w:val="clear" w:color="auto" w:fill="auto"/>
        <w:tabs>
          <w:tab w:val="left" w:pos="414"/>
        </w:tabs>
        <w:spacing w:line="403"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Przed rozpoczęciem robót wykonawca opracuje:</w:t>
      </w:r>
    </w:p>
    <w:p w:rsidR="00446834" w:rsidRPr="00BE141A" w:rsidRDefault="00815EED" w:rsidP="00FE3980">
      <w:pPr>
        <w:pStyle w:val="Teksttreci20"/>
        <w:numPr>
          <w:ilvl w:val="0"/>
          <w:numId w:val="15"/>
        </w:numPr>
        <w:shd w:val="clear" w:color="auto" w:fill="auto"/>
        <w:tabs>
          <w:tab w:val="left" w:pos="246"/>
        </w:tabs>
        <w:spacing w:line="240" w:lineRule="auto"/>
        <w:ind w:left="357" w:hanging="357"/>
        <w:jc w:val="left"/>
        <w:rPr>
          <w:rFonts w:ascii="Times New Roman" w:hAnsi="Times New Roman" w:cs="Times New Roman"/>
          <w:sz w:val="22"/>
          <w:szCs w:val="22"/>
        </w:rPr>
      </w:pPr>
      <w:r w:rsidRPr="00BE141A">
        <w:rPr>
          <w:rFonts w:ascii="Times New Roman" w:hAnsi="Times New Roman" w:cs="Times New Roman"/>
          <w:sz w:val="22"/>
          <w:szCs w:val="22"/>
        </w:rPr>
        <w:t>projekt zagospodarowania placu budowy, który powinien składać się z części opisowej i graficznej,</w:t>
      </w:r>
    </w:p>
    <w:p w:rsidR="00446834" w:rsidRPr="00BE141A" w:rsidRDefault="00815EED" w:rsidP="00FE3980">
      <w:pPr>
        <w:pStyle w:val="Teksttreci20"/>
        <w:numPr>
          <w:ilvl w:val="0"/>
          <w:numId w:val="15"/>
        </w:numPr>
        <w:shd w:val="clear" w:color="auto" w:fill="auto"/>
        <w:tabs>
          <w:tab w:val="left" w:pos="246"/>
        </w:tabs>
        <w:spacing w:line="240" w:lineRule="auto"/>
        <w:ind w:left="357" w:hanging="357"/>
        <w:jc w:val="left"/>
        <w:rPr>
          <w:rFonts w:ascii="Times New Roman" w:hAnsi="Times New Roman" w:cs="Times New Roman"/>
          <w:sz w:val="22"/>
          <w:szCs w:val="22"/>
        </w:rPr>
      </w:pPr>
      <w:r w:rsidRPr="00BE141A">
        <w:rPr>
          <w:rFonts w:ascii="Times New Roman" w:hAnsi="Times New Roman" w:cs="Times New Roman"/>
          <w:sz w:val="22"/>
          <w:szCs w:val="22"/>
        </w:rPr>
        <w:t>plan bezpieczeństwa i ochrony zdrowia (plan bioz),</w:t>
      </w:r>
    </w:p>
    <w:p w:rsidR="00446834" w:rsidRPr="00BE141A" w:rsidRDefault="00815EED" w:rsidP="00FE3980">
      <w:pPr>
        <w:pStyle w:val="Teksttreci20"/>
        <w:numPr>
          <w:ilvl w:val="0"/>
          <w:numId w:val="15"/>
        </w:numPr>
        <w:shd w:val="clear" w:color="auto" w:fill="auto"/>
        <w:tabs>
          <w:tab w:val="left" w:pos="246"/>
        </w:tabs>
        <w:spacing w:line="240" w:lineRule="auto"/>
        <w:ind w:left="357" w:hanging="357"/>
        <w:jc w:val="left"/>
        <w:rPr>
          <w:rFonts w:ascii="Times New Roman" w:hAnsi="Times New Roman" w:cs="Times New Roman"/>
          <w:sz w:val="22"/>
          <w:szCs w:val="22"/>
        </w:rPr>
      </w:pPr>
      <w:r w:rsidRPr="00BE141A">
        <w:rPr>
          <w:rFonts w:ascii="Times New Roman" w:hAnsi="Times New Roman" w:cs="Times New Roman"/>
          <w:sz w:val="22"/>
          <w:szCs w:val="22"/>
        </w:rPr>
        <w:t>projekt organizacji budowy,</w:t>
      </w:r>
    </w:p>
    <w:p w:rsidR="00446834" w:rsidRPr="00BE141A" w:rsidRDefault="00815EED" w:rsidP="00FE3980">
      <w:pPr>
        <w:pStyle w:val="Teksttreci20"/>
        <w:numPr>
          <w:ilvl w:val="0"/>
          <w:numId w:val="15"/>
        </w:numPr>
        <w:shd w:val="clear" w:color="auto" w:fill="auto"/>
        <w:tabs>
          <w:tab w:val="left" w:pos="246"/>
        </w:tabs>
        <w:spacing w:line="240" w:lineRule="auto"/>
        <w:ind w:left="357" w:hanging="357"/>
        <w:jc w:val="left"/>
        <w:rPr>
          <w:rFonts w:ascii="Times New Roman" w:hAnsi="Times New Roman" w:cs="Times New Roman"/>
          <w:sz w:val="22"/>
          <w:szCs w:val="22"/>
        </w:rPr>
      </w:pPr>
      <w:r w:rsidRPr="00BE141A">
        <w:rPr>
          <w:rFonts w:ascii="Times New Roman" w:hAnsi="Times New Roman" w:cs="Times New Roman"/>
          <w:sz w:val="22"/>
          <w:szCs w:val="22"/>
        </w:rPr>
        <w:t>projekt technologii i organizacji montażu (dla obiektów prefabrykowanych lub elementów konstrukcyjnych</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 większych gabarytach lub masie).</w:t>
      </w:r>
    </w:p>
    <w:p w:rsidR="00446834" w:rsidRPr="00BE141A" w:rsidRDefault="00815EED">
      <w:pPr>
        <w:pStyle w:val="Teksttreci40"/>
        <w:numPr>
          <w:ilvl w:val="1"/>
          <w:numId w:val="19"/>
        </w:numPr>
        <w:shd w:val="clear" w:color="auto" w:fill="auto"/>
        <w:tabs>
          <w:tab w:val="left" w:pos="414"/>
        </w:tabs>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Wykonawca jest odpowiedzialny za prowadzenie robót zgodnie z umową lub kontraktem oraz za jakość zastosowanych materiałów i wykonywanych robót, za ich zgodność z dokumentacją projektową, wymaganiami SST, PZJ, projektu projektem organizacji robót oraz poleceniami Inspektora nadzoru.</w:t>
      </w:r>
    </w:p>
    <w:p w:rsidR="00446834" w:rsidRPr="00BE141A" w:rsidRDefault="00815EED">
      <w:pPr>
        <w:pStyle w:val="Teksttreci20"/>
        <w:numPr>
          <w:ilvl w:val="2"/>
          <w:numId w:val="19"/>
        </w:numPr>
        <w:shd w:val="clear" w:color="auto" w:fill="auto"/>
        <w:spacing w:line="226"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Wykonawca ponosi odpowiedzialność za pełną obsługę geodezyjną przy wykonywaniu wszystkich elementów robót określonych w dokumentacji projektowej lub przekazanych na piśmie przez Inspektora nadzoru.</w:t>
      </w:r>
    </w:p>
    <w:p w:rsidR="00446834" w:rsidRPr="00BE141A" w:rsidRDefault="00815EED">
      <w:pPr>
        <w:pStyle w:val="Teksttreci20"/>
        <w:numPr>
          <w:ilvl w:val="2"/>
          <w:numId w:val="19"/>
        </w:numPr>
        <w:shd w:val="clear" w:color="auto" w:fill="auto"/>
        <w:tabs>
          <w:tab w:val="left" w:pos="58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Następstwa jakiegokolwiek błędu spowodowanego przez Wykonawcę w wytyczeniu</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i wykonywaniu robót zostaną, jeśli wymagać tego będzie Inspektor nadzoru, poprawione przez Wykonawcę na własny koszt.</w:t>
      </w:r>
    </w:p>
    <w:p w:rsidR="00446834" w:rsidRPr="00BE141A" w:rsidRDefault="00815EED">
      <w:pPr>
        <w:pStyle w:val="Teksttreci20"/>
        <w:numPr>
          <w:ilvl w:val="2"/>
          <w:numId w:val="19"/>
        </w:numPr>
        <w:shd w:val="clear" w:color="auto" w:fill="auto"/>
        <w:tabs>
          <w:tab w:val="left" w:pos="591"/>
        </w:tabs>
        <w:ind w:firstLine="0"/>
        <w:jc w:val="left"/>
        <w:rPr>
          <w:rFonts w:ascii="Times New Roman" w:hAnsi="Times New Roman" w:cs="Times New Roman"/>
          <w:sz w:val="22"/>
          <w:szCs w:val="22"/>
        </w:rPr>
      </w:pPr>
      <w:r w:rsidRPr="00BE141A">
        <w:rPr>
          <w:rFonts w:ascii="Times New Roman" w:hAnsi="Times New Roman" w:cs="Times New Roman"/>
          <w:sz w:val="22"/>
          <w:szCs w:val="22"/>
        </w:rPr>
        <w:lastRenderedPageBreak/>
        <w:t xml:space="preserve">Decyzje Inspektora nadzoru dotyczące akceptacji lub odrzucenia materiałów i elementów robót będą oparte na wymaganiach sformułowanych w dokumentach umowy, dokumentacji projektowej i w SST, </w:t>
      </w:r>
      <w:r w:rsidR="005B7A91">
        <w:rPr>
          <w:rFonts w:ascii="Times New Roman" w:hAnsi="Times New Roman" w:cs="Times New Roman"/>
          <w:sz w:val="22"/>
          <w:szCs w:val="22"/>
        </w:rPr>
        <w:br/>
      </w:r>
      <w:r w:rsidRPr="00BE141A">
        <w:rPr>
          <w:rFonts w:ascii="Times New Roman" w:hAnsi="Times New Roman" w:cs="Times New Roman"/>
          <w:sz w:val="22"/>
          <w:szCs w:val="22"/>
        </w:rPr>
        <w:t>a także w normach i wytycznych.</w:t>
      </w:r>
    </w:p>
    <w:p w:rsidR="00446834" w:rsidRPr="00BE141A" w:rsidRDefault="00815EED">
      <w:pPr>
        <w:pStyle w:val="Teksttreci20"/>
        <w:numPr>
          <w:ilvl w:val="2"/>
          <w:numId w:val="19"/>
        </w:numPr>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Polecenia Inspektora nadzoru dotyczące realizacji robót będą wykonywane przez Wykonawcę nie później niż w czasie przez niego wyznaczonym, pod groźbą wstrzymania robót. Skutki finansowe z tytułu wstrzymania robót w takiej sytuacji ponosi Wykonawca.</w:t>
      </w:r>
    </w:p>
    <w:p w:rsidR="00446834" w:rsidRPr="00BE141A" w:rsidRDefault="00815EED">
      <w:pPr>
        <w:pStyle w:val="Teksttreci40"/>
        <w:numPr>
          <w:ilvl w:val="0"/>
          <w:numId w:val="19"/>
        </w:numPr>
        <w:shd w:val="clear" w:color="auto" w:fill="auto"/>
        <w:tabs>
          <w:tab w:val="left" w:pos="370"/>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KONTROLA JAKO</w:t>
      </w:r>
      <w:r w:rsidRPr="00BE141A">
        <w:rPr>
          <w:rStyle w:val="Teksttreci4Bezpogrubienia"/>
          <w:rFonts w:ascii="Times New Roman" w:hAnsi="Times New Roman" w:cs="Times New Roman"/>
          <w:sz w:val="22"/>
          <w:szCs w:val="22"/>
        </w:rPr>
        <w:t>Ś</w:t>
      </w:r>
      <w:r w:rsidRPr="00BE141A">
        <w:rPr>
          <w:rFonts w:ascii="Times New Roman" w:hAnsi="Times New Roman" w:cs="Times New Roman"/>
          <w:sz w:val="22"/>
          <w:szCs w:val="22"/>
        </w:rPr>
        <w:t>CI ROBOT</w:t>
      </w:r>
    </w:p>
    <w:p w:rsidR="00446834" w:rsidRPr="00BE141A" w:rsidRDefault="00815EED">
      <w:pPr>
        <w:pStyle w:val="Teksttreci40"/>
        <w:numPr>
          <w:ilvl w:val="1"/>
          <w:numId w:val="19"/>
        </w:numPr>
        <w:shd w:val="clear" w:color="auto" w:fill="auto"/>
        <w:tabs>
          <w:tab w:val="left" w:pos="44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Program zapewnienia jako</w:t>
      </w:r>
      <w:r w:rsidRPr="00BE141A">
        <w:rPr>
          <w:rStyle w:val="Teksttreci4Bezpogrubienia"/>
          <w:rFonts w:ascii="Times New Roman" w:hAnsi="Times New Roman" w:cs="Times New Roman"/>
          <w:sz w:val="22"/>
          <w:szCs w:val="22"/>
        </w:rPr>
        <w:t>ś</w:t>
      </w:r>
      <w:r w:rsidRPr="00BE141A">
        <w:rPr>
          <w:rFonts w:ascii="Times New Roman" w:hAnsi="Times New Roman" w:cs="Times New Roman"/>
          <w:sz w:val="22"/>
          <w:szCs w:val="22"/>
        </w:rPr>
        <w:t>ci</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rsidR="00446834" w:rsidRPr="00BE141A" w:rsidRDefault="00815EED" w:rsidP="00FE3980">
      <w:pPr>
        <w:pStyle w:val="Teksttreci20"/>
        <w:shd w:val="clear" w:color="auto" w:fill="auto"/>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Program zapewnienia jakości winien zawierać:</w:t>
      </w:r>
    </w:p>
    <w:p w:rsidR="00446834" w:rsidRPr="00BE141A" w:rsidRDefault="00815EED" w:rsidP="00FE3980">
      <w:pPr>
        <w:pStyle w:val="Teksttreci20"/>
        <w:numPr>
          <w:ilvl w:val="0"/>
          <w:numId w:val="15"/>
        </w:numPr>
        <w:shd w:val="clear" w:color="auto" w:fill="auto"/>
        <w:tabs>
          <w:tab w:val="left" w:pos="444"/>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organizację wykonania robót, w tym termin i sposób prowadzenia robót,</w:t>
      </w:r>
    </w:p>
    <w:p w:rsidR="00446834" w:rsidRPr="00BE141A" w:rsidRDefault="00815EED" w:rsidP="00FE3980">
      <w:pPr>
        <w:pStyle w:val="Teksttreci20"/>
        <w:numPr>
          <w:ilvl w:val="0"/>
          <w:numId w:val="15"/>
        </w:numPr>
        <w:shd w:val="clear" w:color="auto" w:fill="auto"/>
        <w:tabs>
          <w:tab w:val="left" w:pos="444"/>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organizację ruchu na budowie wraz z oznakowaniem robót,</w:t>
      </w:r>
    </w:p>
    <w:p w:rsidR="00446834" w:rsidRPr="00BE141A" w:rsidRDefault="00815EED" w:rsidP="00FE3980">
      <w:pPr>
        <w:pStyle w:val="Teksttreci20"/>
        <w:numPr>
          <w:ilvl w:val="0"/>
          <w:numId w:val="15"/>
        </w:numPr>
        <w:shd w:val="clear" w:color="auto" w:fill="auto"/>
        <w:tabs>
          <w:tab w:val="left" w:pos="444"/>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plan bezpieczeństwa i ochrony zdrowia,</w:t>
      </w:r>
    </w:p>
    <w:p w:rsidR="00446834" w:rsidRPr="00BE141A" w:rsidRDefault="00815EED" w:rsidP="00FE3980">
      <w:pPr>
        <w:pStyle w:val="Teksttreci20"/>
        <w:numPr>
          <w:ilvl w:val="0"/>
          <w:numId w:val="15"/>
        </w:numPr>
        <w:shd w:val="clear" w:color="auto" w:fill="auto"/>
        <w:tabs>
          <w:tab w:val="left" w:pos="444"/>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wykaz zespołów roboczych, ich kwalifikacje i przygotowanie praktyczne,</w:t>
      </w:r>
    </w:p>
    <w:p w:rsidR="00446834" w:rsidRPr="00BE141A" w:rsidRDefault="00815EED" w:rsidP="00FE3980">
      <w:pPr>
        <w:pStyle w:val="Teksttreci20"/>
        <w:numPr>
          <w:ilvl w:val="0"/>
          <w:numId w:val="15"/>
        </w:numPr>
        <w:shd w:val="clear" w:color="auto" w:fill="auto"/>
        <w:tabs>
          <w:tab w:val="left" w:pos="444"/>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wykaz osób odpowiedzialnych za jakość i terminowość wykonania poszczególnych elementów robót,</w:t>
      </w:r>
    </w:p>
    <w:p w:rsidR="00446834" w:rsidRPr="00BE141A" w:rsidRDefault="00815EED" w:rsidP="00FE3980">
      <w:pPr>
        <w:pStyle w:val="Teksttreci20"/>
        <w:numPr>
          <w:ilvl w:val="0"/>
          <w:numId w:val="15"/>
        </w:numPr>
        <w:shd w:val="clear" w:color="auto" w:fill="auto"/>
        <w:tabs>
          <w:tab w:val="left" w:pos="444"/>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system (sposób i procedurę) proponowanej kontroli i sterowania jakością wykonywanych robót,</w:t>
      </w:r>
    </w:p>
    <w:p w:rsidR="00446834" w:rsidRPr="00BE141A" w:rsidRDefault="00815EED" w:rsidP="00FE3980">
      <w:pPr>
        <w:pStyle w:val="Teksttreci20"/>
        <w:numPr>
          <w:ilvl w:val="0"/>
          <w:numId w:val="15"/>
        </w:numPr>
        <w:shd w:val="clear" w:color="auto" w:fill="auto"/>
        <w:tabs>
          <w:tab w:val="left" w:pos="444"/>
        </w:tabs>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wyposażenie w sprzęt i urządzenia do pomiarów i kontroli (opis laboratorium własnego lub laboratorium, któremu Wykonawca zamierza zlecić prowadzenie badań),</w:t>
      </w:r>
    </w:p>
    <w:p w:rsidR="00446834" w:rsidRPr="00BE141A" w:rsidRDefault="00815EED">
      <w:pPr>
        <w:pStyle w:val="Teksttreci20"/>
        <w:numPr>
          <w:ilvl w:val="0"/>
          <w:numId w:val="15"/>
        </w:numPr>
        <w:shd w:val="clear" w:color="auto" w:fill="auto"/>
        <w:tabs>
          <w:tab w:val="left" w:pos="44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sposób oraz formę gromadzenia wyników badań laboratoryjnych, zapis pomiarów, a także wyciąganych wniosków i zastosowanych korekt w procesie technologicznym, proponowany sposób i formę przekazywania tych informacji Inspektorowi nadzoru,</w:t>
      </w:r>
    </w:p>
    <w:p w:rsidR="00446834" w:rsidRPr="00BE141A" w:rsidRDefault="00815EED">
      <w:pPr>
        <w:pStyle w:val="Teksttreci20"/>
        <w:numPr>
          <w:ilvl w:val="0"/>
          <w:numId w:val="15"/>
        </w:numPr>
        <w:shd w:val="clear" w:color="auto" w:fill="auto"/>
        <w:tabs>
          <w:tab w:val="left" w:pos="44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wykaz maszyn i urządzeń stosowanych na budowie z ich parametrami technicznymi oraz wyposażeniem w mechanizmy do sterowania i urządzenia pomiarowo-kontrolne,</w:t>
      </w:r>
    </w:p>
    <w:p w:rsidR="00446834" w:rsidRPr="00BE141A" w:rsidRDefault="00815EED">
      <w:pPr>
        <w:pStyle w:val="Teksttreci20"/>
        <w:numPr>
          <w:ilvl w:val="0"/>
          <w:numId w:val="15"/>
        </w:numPr>
        <w:shd w:val="clear" w:color="auto" w:fill="auto"/>
        <w:tabs>
          <w:tab w:val="left" w:pos="44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rodzaje i ilość środków transportu oraz urządzeń do magazynowania i załadunku materiałów, spoiw, lepiszczy, kruszyw itp.,</w:t>
      </w:r>
    </w:p>
    <w:p w:rsidR="00446834" w:rsidRPr="00BE141A" w:rsidRDefault="00815EED">
      <w:pPr>
        <w:pStyle w:val="Teksttreci20"/>
        <w:numPr>
          <w:ilvl w:val="0"/>
          <w:numId w:val="15"/>
        </w:numPr>
        <w:shd w:val="clear" w:color="auto" w:fill="auto"/>
        <w:tabs>
          <w:tab w:val="left" w:pos="44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sposób i procedurę pomiarów i badań (rodzaj i częstotliwość, pobieranie próbek, legalizacja i sprawdzanie urządzeń itp.) prowadzonych podczas dostaw materiałów, wytwarzania mieszanek i wykonywania poszczególnych elementów robót.</w:t>
      </w:r>
    </w:p>
    <w:p w:rsidR="00446834" w:rsidRPr="00BE141A" w:rsidRDefault="00815EED">
      <w:pPr>
        <w:pStyle w:val="Teksttreci40"/>
        <w:numPr>
          <w:ilvl w:val="1"/>
          <w:numId w:val="19"/>
        </w:numPr>
        <w:shd w:val="clear" w:color="auto" w:fill="auto"/>
        <w:tabs>
          <w:tab w:val="left" w:pos="44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Zasady kontroli jako</w:t>
      </w:r>
      <w:r w:rsidRPr="00BE141A">
        <w:rPr>
          <w:rStyle w:val="Teksttreci4Bezpogrubienia"/>
          <w:rFonts w:ascii="Times New Roman" w:hAnsi="Times New Roman" w:cs="Times New Roman"/>
          <w:sz w:val="22"/>
          <w:szCs w:val="22"/>
        </w:rPr>
        <w:t>ś</w:t>
      </w:r>
      <w:r w:rsidRPr="00BE141A">
        <w:rPr>
          <w:rFonts w:ascii="Times New Roman" w:hAnsi="Times New Roman" w:cs="Times New Roman"/>
          <w:sz w:val="22"/>
          <w:szCs w:val="22"/>
        </w:rPr>
        <w:t>ci robót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będzie przeprowadzać pomiary i badania materiałów oraz robót z częstotliwością zapewniającą stwierdzenie, że roboty wykonano zgodnie z wymaganiami zawartymi w dokumentacji projektowej i SST.</w:t>
      </w:r>
    </w:p>
    <w:p w:rsidR="00446834"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Minimalne </w:t>
      </w:r>
      <w:r w:rsidR="00016A31" w:rsidRPr="00BE141A">
        <w:rPr>
          <w:rFonts w:ascii="Times New Roman" w:hAnsi="Times New Roman" w:cs="Times New Roman"/>
          <w:sz w:val="22"/>
          <w:szCs w:val="22"/>
        </w:rPr>
        <w:t>wymagania, co</w:t>
      </w:r>
      <w:r w:rsidRPr="00BE141A">
        <w:rPr>
          <w:rFonts w:ascii="Times New Roman" w:hAnsi="Times New Roman" w:cs="Times New Roman"/>
          <w:sz w:val="22"/>
          <w:szCs w:val="22"/>
        </w:rPr>
        <w:t xml:space="preserve"> do zakresu badań i ich częstotliwości są określone w SST. W przypadku, gdy nie zostały one tam określone, Inspektor nadzoru ustali jaki zakres kontroli jest konieczny, aby zapewnić wykonanie robót zgodnie z umową.</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Inspektor nadzoru będzie mieć nieograniczony dostęp do pomieszczeń laboratoryjnych Wykonawcy </w:t>
      </w:r>
      <w:r w:rsidR="005B7A91">
        <w:rPr>
          <w:rFonts w:ascii="Times New Roman" w:hAnsi="Times New Roman" w:cs="Times New Roman"/>
          <w:sz w:val="22"/>
          <w:szCs w:val="22"/>
        </w:rPr>
        <w:br/>
      </w:r>
      <w:r w:rsidRPr="00BE141A">
        <w:rPr>
          <w:rFonts w:ascii="Times New Roman" w:hAnsi="Times New Roman" w:cs="Times New Roman"/>
          <w:sz w:val="22"/>
          <w:szCs w:val="22"/>
        </w:rPr>
        <w:t>w celu ich inspekcji.</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Wszystkie koszty związane z organizowaniem i prowadzeniem badań materiałów i robót ponosi Wykonawca.</w:t>
      </w:r>
    </w:p>
    <w:p w:rsidR="00446834" w:rsidRPr="00BE141A" w:rsidRDefault="00815EED">
      <w:pPr>
        <w:pStyle w:val="Teksttreci40"/>
        <w:numPr>
          <w:ilvl w:val="1"/>
          <w:numId w:val="19"/>
        </w:numPr>
        <w:shd w:val="clear" w:color="auto" w:fill="auto"/>
        <w:tabs>
          <w:tab w:val="left" w:pos="418"/>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Pobieranie próbek</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Próbki będą pobierane losowo. Zaleca się stosowanie statystycznych metod pobierania próbek, opartych na zasadzie, że wszystkie jednostkowe elementy produkcji mogą być z jednakowym prawdopodobieństwem wytypowane do badań.</w:t>
      </w:r>
    </w:p>
    <w:p w:rsidR="00446834" w:rsidRPr="00BE141A" w:rsidRDefault="00815EED">
      <w:pPr>
        <w:pStyle w:val="Teksttreci20"/>
        <w:shd w:val="clear" w:color="auto" w:fill="auto"/>
        <w:spacing w:line="21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Pojemniki do pobierania próbek będą dostarczone przez Wykonawcę i zatwierdzone przez Inspektora nadzoru. Próbki dostarczone przez Wykonawcę do badań będą odpowiednio opisane i oznakowane, w sposób </w:t>
      </w:r>
      <w:r w:rsidRPr="00BE141A">
        <w:rPr>
          <w:rFonts w:ascii="Times New Roman" w:hAnsi="Times New Roman" w:cs="Times New Roman"/>
          <w:sz w:val="22"/>
          <w:szCs w:val="22"/>
        </w:rPr>
        <w:lastRenderedPageBreak/>
        <w:t>zaakceptowany przez Inspektora nadzoru.</w:t>
      </w:r>
    </w:p>
    <w:p w:rsidR="00446834" w:rsidRPr="00BE141A" w:rsidRDefault="00815EED">
      <w:pPr>
        <w:pStyle w:val="Teksttreci40"/>
        <w:numPr>
          <w:ilvl w:val="1"/>
          <w:numId w:val="19"/>
        </w:numPr>
        <w:shd w:val="clear" w:color="auto" w:fill="auto"/>
        <w:tabs>
          <w:tab w:val="left" w:pos="418"/>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Badania i pomiary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Wszystkie badania i pomiary będą przeprowadzone zgodnie z wymaganiami norm. W przypadku, gdy normy nie obejmują jakiegokolwiek badania wymaganego w SST, stosować można wytyczne krajowe, albo inne procedury, zaakceptowane przez Inspektora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Przed przystąpieniem do pomiarów lub badań, Wykonawca powiadomi Inspektora nadzoru o rodzaju, miejscu i terminie pomiaru lub badania. Po wykonaniu pomiaru lub badania, Wykonawca przedstawi na piśmie ich wyniki do akceptacji Inspektora nadzoru.</w:t>
      </w:r>
    </w:p>
    <w:p w:rsidR="00446834" w:rsidRPr="00BE141A" w:rsidRDefault="00815EED">
      <w:pPr>
        <w:pStyle w:val="Teksttreci40"/>
        <w:numPr>
          <w:ilvl w:val="1"/>
          <w:numId w:val="19"/>
        </w:numPr>
        <w:shd w:val="clear" w:color="auto" w:fill="auto"/>
        <w:tabs>
          <w:tab w:val="left" w:pos="418"/>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Raporty z badań</w:t>
      </w:r>
    </w:p>
    <w:p w:rsidR="00446834" w:rsidRPr="00BE141A" w:rsidRDefault="00815EED">
      <w:pPr>
        <w:pStyle w:val="Teksttreci20"/>
        <w:shd w:val="clear" w:color="auto" w:fill="auto"/>
        <w:spacing w:line="216"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Wykonawca będzie przekazywać Inspektorowi nadzoru kopie raportów z wynikami badań jak najszybciej, nie później jednak niż w terminie określonym w programie zapewnienia jakości.</w:t>
      </w:r>
    </w:p>
    <w:p w:rsidR="00446834" w:rsidRPr="00BE141A" w:rsidRDefault="00815EED">
      <w:pPr>
        <w:pStyle w:val="Teksttreci20"/>
        <w:shd w:val="clear" w:color="auto" w:fill="auto"/>
        <w:spacing w:line="22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Wyniki badań (kopie) będą przekazywane Inspektorowi nadzoru na formularzach według dostarczonego przez niego wzoru lub innych, przez niego zaaprobowanych.</w:t>
      </w:r>
    </w:p>
    <w:p w:rsidR="00446834" w:rsidRPr="00BE141A" w:rsidRDefault="00815EED">
      <w:pPr>
        <w:pStyle w:val="Teksttreci40"/>
        <w:numPr>
          <w:ilvl w:val="1"/>
          <w:numId w:val="19"/>
        </w:numPr>
        <w:shd w:val="clear" w:color="auto" w:fill="auto"/>
        <w:tabs>
          <w:tab w:val="left" w:pos="418"/>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Badania prowadzone przez Inspektora nadzoru</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Inspektor nadzoru, po uprzedniej weryfikacji systemu kontroli robót prowadzonego przez Wykonawcę, będzie oceniać zgodność materiałów i robót z wymaganiami SST na podstawie wyników badań dostarczonych przez Wykonawcę.</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rsidR="00446834" w:rsidRPr="00BE141A" w:rsidRDefault="00815EED">
      <w:pPr>
        <w:pStyle w:val="Teksttreci40"/>
        <w:numPr>
          <w:ilvl w:val="1"/>
          <w:numId w:val="19"/>
        </w:numPr>
        <w:shd w:val="clear" w:color="auto" w:fill="auto"/>
        <w:tabs>
          <w:tab w:val="left" w:pos="418"/>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Certyfikaty i deklaracje</w:t>
      </w:r>
    </w:p>
    <w:p w:rsidR="00446834" w:rsidRPr="00BE141A" w:rsidRDefault="00815EED" w:rsidP="00FE3980">
      <w:pPr>
        <w:pStyle w:val="Teksttreci20"/>
        <w:shd w:val="clear" w:color="auto" w:fill="auto"/>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Inspektor nadzoru może dopuścić do użycia tylko te wyroby i materiały, które:</w:t>
      </w:r>
    </w:p>
    <w:p w:rsidR="00446834" w:rsidRPr="00BE141A" w:rsidRDefault="00815EED" w:rsidP="00FE3980">
      <w:pPr>
        <w:pStyle w:val="Teksttreci20"/>
        <w:numPr>
          <w:ilvl w:val="0"/>
          <w:numId w:val="20"/>
        </w:numPr>
        <w:shd w:val="clear" w:color="auto" w:fill="auto"/>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w:t>
      </w:r>
      <w:r w:rsidR="00016A31" w:rsidRPr="00BE141A">
        <w:rPr>
          <w:rFonts w:ascii="Times New Roman" w:hAnsi="Times New Roman" w:cs="Times New Roman"/>
          <w:sz w:val="22"/>
          <w:szCs w:val="22"/>
        </w:rPr>
        <w:t>,</w:t>
      </w:r>
    </w:p>
    <w:p w:rsidR="00446834" w:rsidRPr="00BE141A" w:rsidRDefault="00815EED" w:rsidP="00FE3980">
      <w:pPr>
        <w:pStyle w:val="Teksttreci20"/>
        <w:numPr>
          <w:ilvl w:val="0"/>
          <w:numId w:val="20"/>
        </w:numPr>
        <w:shd w:val="clear" w:color="auto" w:fill="auto"/>
        <w:tabs>
          <w:tab w:val="left" w:pos="392"/>
        </w:tabs>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posiadają deklarację zgodności lub certyfikat zgodności z:</w:t>
      </w:r>
    </w:p>
    <w:p w:rsidR="00446834" w:rsidRPr="00BE141A" w:rsidRDefault="00815EED" w:rsidP="00FE3980">
      <w:pPr>
        <w:pStyle w:val="Teksttreci20"/>
        <w:numPr>
          <w:ilvl w:val="0"/>
          <w:numId w:val="20"/>
        </w:numPr>
        <w:shd w:val="clear" w:color="auto" w:fill="auto"/>
        <w:tabs>
          <w:tab w:val="left" w:pos="392"/>
        </w:tabs>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Polską Normą lub</w:t>
      </w:r>
    </w:p>
    <w:p w:rsidR="00446834" w:rsidRPr="00BE141A" w:rsidRDefault="00815EED" w:rsidP="00FE3980">
      <w:pPr>
        <w:pStyle w:val="Teksttreci20"/>
        <w:numPr>
          <w:ilvl w:val="0"/>
          <w:numId w:val="20"/>
        </w:numPr>
        <w:shd w:val="clear" w:color="auto" w:fill="auto"/>
        <w:tabs>
          <w:tab w:val="left" w:pos="348"/>
        </w:tabs>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aprobatą techniczną, w przypadku wyrobów, dla których nie ustanowiono Polskiej Normy, jeżeli nie są objęte certyfikacją określoną w pkt. 1 i które spełniają wymogi SST.</w:t>
      </w:r>
    </w:p>
    <w:p w:rsidR="00446834" w:rsidRPr="00FE3980" w:rsidRDefault="00815EED" w:rsidP="00FE3980">
      <w:pPr>
        <w:pStyle w:val="Teksttreci20"/>
        <w:numPr>
          <w:ilvl w:val="0"/>
          <w:numId w:val="20"/>
        </w:numPr>
        <w:shd w:val="clear" w:color="auto" w:fill="auto"/>
        <w:tabs>
          <w:tab w:val="left" w:pos="284"/>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 xml:space="preserve"> znajdują się w wykazie wyrobów, o którym mowa w rozporządzeniu MSWiA z 1998 r.</w:t>
      </w:r>
      <w:r w:rsidR="00FE3980" w:rsidRPr="00FE3980">
        <w:rPr>
          <w:rFonts w:ascii="Times New Roman" w:hAnsi="Times New Roman" w:cs="Times New Roman"/>
          <w:sz w:val="22"/>
          <w:szCs w:val="22"/>
        </w:rPr>
        <w:t xml:space="preserve"> </w:t>
      </w:r>
      <w:r w:rsidRPr="00FE3980">
        <w:rPr>
          <w:rFonts w:ascii="Times New Roman" w:hAnsi="Times New Roman" w:cs="Times New Roman"/>
          <w:sz w:val="22"/>
          <w:szCs w:val="22"/>
        </w:rPr>
        <w:t xml:space="preserve"> (Dz. U. 98/99).</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 przypadku materiałów, dla których ww. dokumenty są wymagane przez SST, każda ich partia dostarczona do robót będzie posiadać te dokumenty, określające w sposób jedno-znaczny jej cechy.</w:t>
      </w:r>
    </w:p>
    <w:p w:rsidR="00446834" w:rsidRPr="00BE141A" w:rsidRDefault="00815EED">
      <w:pPr>
        <w:pStyle w:val="Teksttreci20"/>
        <w:shd w:val="clear" w:color="auto" w:fill="auto"/>
        <w:spacing w:line="190"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Jakiekolwiek materiały, które nie spełniają tych wymagań będą odrzucone.</w:t>
      </w:r>
    </w:p>
    <w:p w:rsidR="00446834" w:rsidRPr="00BE141A" w:rsidRDefault="00815EED">
      <w:pPr>
        <w:pStyle w:val="Teksttreci40"/>
        <w:numPr>
          <w:ilvl w:val="1"/>
          <w:numId w:val="19"/>
        </w:numPr>
        <w:shd w:val="clear" w:color="auto" w:fill="auto"/>
        <w:tabs>
          <w:tab w:val="left" w:pos="473"/>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Dokumenty budowy</w:t>
      </w:r>
    </w:p>
    <w:p w:rsidR="00446834" w:rsidRPr="00BE141A" w:rsidRDefault="00815EED">
      <w:pPr>
        <w:pStyle w:val="Teksttreci20"/>
        <w:numPr>
          <w:ilvl w:val="0"/>
          <w:numId w:val="21"/>
        </w:numPr>
        <w:shd w:val="clear" w:color="auto" w:fill="auto"/>
        <w:tabs>
          <w:tab w:val="left" w:pos="420"/>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Dziennik budowy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Zapisy w dzienniku budowy będą dokonywane na bieżąco i będą dotyczyć przebiegu robót, stanu bezpieczeństwa ludzi i mienia oraz technicznej strony budowy.</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Zapisy będą czytelne, dokonane trwałą techniką, w porządku chronologicznym, bezpośrednio jeden pod drugim, bez przerw.</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Załączone do dziennika budowy protokoły i inne dokumenty będą oznaczone kolejnym numerem załącznika i opatrzone datą i podpisem Wykonawcy i Inspektora nadzoru.</w:t>
      </w:r>
    </w:p>
    <w:p w:rsidR="00446834" w:rsidRPr="00BE141A" w:rsidRDefault="00815EED" w:rsidP="00FE3980">
      <w:pPr>
        <w:pStyle w:val="Teksttreci20"/>
        <w:shd w:val="clear" w:color="auto" w:fill="auto"/>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Do dziennika budowy należy wpisywać w szczególności:</w:t>
      </w:r>
    </w:p>
    <w:p w:rsidR="00446834" w:rsidRPr="00BE141A" w:rsidRDefault="00815EED" w:rsidP="00FE3980">
      <w:pPr>
        <w:pStyle w:val="Teksttreci20"/>
        <w:numPr>
          <w:ilvl w:val="0"/>
          <w:numId w:val="22"/>
        </w:numPr>
        <w:shd w:val="clear" w:color="auto" w:fill="auto"/>
        <w:tabs>
          <w:tab w:val="left" w:pos="289"/>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datę przekazania Wykonawcy terenu budowy,</w:t>
      </w:r>
    </w:p>
    <w:p w:rsidR="00446834" w:rsidRPr="00BE141A" w:rsidRDefault="00815EED" w:rsidP="00FE3980">
      <w:pPr>
        <w:pStyle w:val="Teksttreci20"/>
        <w:numPr>
          <w:ilvl w:val="0"/>
          <w:numId w:val="22"/>
        </w:numPr>
        <w:shd w:val="clear" w:color="auto" w:fill="auto"/>
        <w:tabs>
          <w:tab w:val="left" w:pos="289"/>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datę przekazania przez Zamawiającego dokumentacji projektowej,</w:t>
      </w:r>
    </w:p>
    <w:p w:rsidR="00446834" w:rsidRPr="00BE141A" w:rsidRDefault="00815EED" w:rsidP="00FE3980">
      <w:pPr>
        <w:pStyle w:val="Teksttreci20"/>
        <w:numPr>
          <w:ilvl w:val="0"/>
          <w:numId w:val="22"/>
        </w:numPr>
        <w:shd w:val="clear" w:color="auto" w:fill="auto"/>
        <w:tabs>
          <w:tab w:val="left" w:pos="289"/>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uzgodnienie przez Inspektora nadzoru programu zapewnienia jakości i harmonogramów robót,</w:t>
      </w:r>
    </w:p>
    <w:p w:rsidR="00446834" w:rsidRPr="00BE141A" w:rsidRDefault="00815EED" w:rsidP="00FE3980">
      <w:pPr>
        <w:pStyle w:val="Teksttreci20"/>
        <w:numPr>
          <w:ilvl w:val="0"/>
          <w:numId w:val="22"/>
        </w:numPr>
        <w:shd w:val="clear" w:color="auto" w:fill="auto"/>
        <w:tabs>
          <w:tab w:val="left" w:pos="289"/>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terminy rozpoczęcia i zakończenia poszczególnych elementów robót,</w:t>
      </w:r>
    </w:p>
    <w:p w:rsidR="00446834" w:rsidRPr="00BE141A" w:rsidRDefault="00815EED" w:rsidP="00FE3980">
      <w:pPr>
        <w:pStyle w:val="Teksttreci20"/>
        <w:numPr>
          <w:ilvl w:val="0"/>
          <w:numId w:val="22"/>
        </w:numPr>
        <w:shd w:val="clear" w:color="auto" w:fill="auto"/>
        <w:tabs>
          <w:tab w:val="left" w:pos="289"/>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przebieg robót, trudności i przeszkody w ich prowadzeniu, okresy i przyczyny przerw w robotach,</w:t>
      </w:r>
    </w:p>
    <w:p w:rsidR="00446834" w:rsidRPr="00BE141A" w:rsidRDefault="00815EED" w:rsidP="00FE3980">
      <w:pPr>
        <w:pStyle w:val="Teksttreci20"/>
        <w:numPr>
          <w:ilvl w:val="0"/>
          <w:numId w:val="22"/>
        </w:numPr>
        <w:shd w:val="clear" w:color="auto" w:fill="auto"/>
        <w:tabs>
          <w:tab w:val="left" w:pos="289"/>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uwagi i polecenia Inspektora nadzoru,</w:t>
      </w:r>
    </w:p>
    <w:p w:rsidR="00446834" w:rsidRPr="00BE141A" w:rsidRDefault="00815EED" w:rsidP="00FE3980">
      <w:pPr>
        <w:pStyle w:val="Teksttreci20"/>
        <w:numPr>
          <w:ilvl w:val="0"/>
          <w:numId w:val="22"/>
        </w:numPr>
        <w:shd w:val="clear" w:color="auto" w:fill="auto"/>
        <w:tabs>
          <w:tab w:val="left" w:pos="289"/>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daty zarządzenia wstrzymania robót, z podaniem powodu,</w:t>
      </w:r>
    </w:p>
    <w:p w:rsidR="00446834" w:rsidRPr="00BE141A" w:rsidRDefault="00815EED" w:rsidP="00FE3980">
      <w:pPr>
        <w:pStyle w:val="Teksttreci20"/>
        <w:numPr>
          <w:ilvl w:val="0"/>
          <w:numId w:val="22"/>
        </w:numPr>
        <w:shd w:val="clear" w:color="auto" w:fill="auto"/>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zgłoszenia i daty odbiorów robót zanikających i ulegających zakryciu, częściowych i ostatecznych odbiorów robót,</w:t>
      </w:r>
    </w:p>
    <w:p w:rsidR="00446834" w:rsidRPr="00BE141A" w:rsidRDefault="00815EED">
      <w:pPr>
        <w:pStyle w:val="Teksttreci20"/>
        <w:numPr>
          <w:ilvl w:val="0"/>
          <w:numId w:val="22"/>
        </w:numPr>
        <w:shd w:val="clear" w:color="auto" w:fill="auto"/>
        <w:tabs>
          <w:tab w:val="left" w:pos="28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wyjaśnienia, uwagi i propozycje Wykonawcy,</w:t>
      </w:r>
    </w:p>
    <w:p w:rsidR="00446834" w:rsidRPr="00BE141A" w:rsidRDefault="00815EED">
      <w:pPr>
        <w:pStyle w:val="Teksttreci20"/>
        <w:numPr>
          <w:ilvl w:val="0"/>
          <w:numId w:val="22"/>
        </w:numPr>
        <w:shd w:val="clear" w:color="auto" w:fill="auto"/>
        <w:tabs>
          <w:tab w:val="left" w:pos="289"/>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lastRenderedPageBreak/>
        <w:t>stan pogody i temperaturę powietrza w okresie wykonywania robót podlegających ograniczeniom lub wymaganiom w związku z warunkami klimatycznymi,</w:t>
      </w:r>
    </w:p>
    <w:p w:rsidR="00446834" w:rsidRPr="00BE141A" w:rsidRDefault="00815EED">
      <w:pPr>
        <w:pStyle w:val="Teksttreci20"/>
        <w:numPr>
          <w:ilvl w:val="0"/>
          <w:numId w:val="22"/>
        </w:numPr>
        <w:shd w:val="clear" w:color="auto" w:fill="auto"/>
        <w:tabs>
          <w:tab w:val="left" w:pos="28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zgodność rzeczywistych warunków geotechnicznych z ich opisem w dokumentacji projektowej,</w:t>
      </w:r>
    </w:p>
    <w:p w:rsidR="00446834" w:rsidRPr="00BE141A" w:rsidRDefault="00815EED">
      <w:pPr>
        <w:pStyle w:val="Teksttreci20"/>
        <w:numPr>
          <w:ilvl w:val="0"/>
          <w:numId w:val="22"/>
        </w:numPr>
        <w:shd w:val="clear" w:color="auto" w:fill="auto"/>
        <w:tabs>
          <w:tab w:val="left" w:pos="289"/>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dane dotyczące czynności geodezyjnych (pomiarowych) dokonywanych przed i w trakcie wykonywania robót,</w:t>
      </w:r>
    </w:p>
    <w:p w:rsidR="00446834" w:rsidRPr="00BE141A" w:rsidRDefault="00815EED">
      <w:pPr>
        <w:pStyle w:val="Teksttreci20"/>
        <w:numPr>
          <w:ilvl w:val="0"/>
          <w:numId w:val="22"/>
        </w:numPr>
        <w:shd w:val="clear" w:color="auto" w:fill="auto"/>
        <w:tabs>
          <w:tab w:val="left" w:pos="28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dane dotyczące sposobu wykonywania zabezpieczenia robót,</w:t>
      </w:r>
    </w:p>
    <w:p w:rsidR="00446834" w:rsidRPr="00BE141A" w:rsidRDefault="00815EED">
      <w:pPr>
        <w:pStyle w:val="Teksttreci20"/>
        <w:numPr>
          <w:ilvl w:val="0"/>
          <w:numId w:val="22"/>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dane dotyczące jakości materiałów, pobierania próbek oraz wyniki przeprowadzonych badań z podaniem kto je przeprowadzał,</w:t>
      </w:r>
    </w:p>
    <w:p w:rsidR="00446834" w:rsidRPr="00BE141A" w:rsidRDefault="00815EED">
      <w:pPr>
        <w:pStyle w:val="Teksttreci20"/>
        <w:numPr>
          <w:ilvl w:val="0"/>
          <w:numId w:val="22"/>
        </w:numPr>
        <w:shd w:val="clear" w:color="auto" w:fill="auto"/>
        <w:tabs>
          <w:tab w:val="left" w:pos="28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wyniki prób poszczególnych elementów budowli z podaniem kto je przeprowadzał,</w:t>
      </w:r>
    </w:p>
    <w:p w:rsidR="00446834" w:rsidRPr="00BE141A" w:rsidRDefault="00815EED">
      <w:pPr>
        <w:pStyle w:val="Teksttreci20"/>
        <w:numPr>
          <w:ilvl w:val="0"/>
          <w:numId w:val="22"/>
        </w:numPr>
        <w:shd w:val="clear" w:color="auto" w:fill="auto"/>
        <w:tabs>
          <w:tab w:val="left" w:pos="28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inne istotne informacje o przebiegu robót.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Propozycje, uwagi i wyjaśnienia Wykonawcy, wpisane do dziennika budowy będą przedłożone Inspektorowi nadzoru do ustosunkowania się.</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Decyzje Inspektora nadzoru wpisane do dziennika budowy Wykonawca podpisuje z zaznaczeniem ich przyjęcia lub zajęciem stanowiska.</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Wpis projektanta do dziennika budowy obliguje Inspektora nadzoru do ustosunkowania się. Projektant nie jest jednak stroną umowy i nie ma uprawnień do wydawania poleceń Wykonawcy robót.</w:t>
      </w:r>
    </w:p>
    <w:p w:rsidR="00446834" w:rsidRPr="00BE141A" w:rsidRDefault="00815EED">
      <w:pPr>
        <w:pStyle w:val="Teksttreci20"/>
        <w:numPr>
          <w:ilvl w:val="0"/>
          <w:numId w:val="21"/>
        </w:numPr>
        <w:shd w:val="clear" w:color="auto" w:fill="auto"/>
        <w:tabs>
          <w:tab w:val="left" w:pos="420"/>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Książka obmiarów</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Książka obmiarów stanowi dokument pozwalający na rozliczenie faktycznego postępu każdego z elementów robót. Obmiary wykonanych robót przeprowadza się sukcesywnie w jednostkach przyjętych w kosztorysie lub w SST.</w:t>
      </w:r>
    </w:p>
    <w:p w:rsidR="00446834" w:rsidRPr="00BE141A" w:rsidRDefault="00815EED">
      <w:pPr>
        <w:pStyle w:val="Teksttreci20"/>
        <w:numPr>
          <w:ilvl w:val="0"/>
          <w:numId w:val="21"/>
        </w:numPr>
        <w:shd w:val="clear" w:color="auto" w:fill="auto"/>
        <w:tabs>
          <w:tab w:val="left" w:pos="385"/>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Dokumenty laboratoryjne</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rsidR="00446834" w:rsidRPr="00BE141A" w:rsidRDefault="00815EED">
      <w:pPr>
        <w:pStyle w:val="Teksttreci20"/>
        <w:numPr>
          <w:ilvl w:val="0"/>
          <w:numId w:val="21"/>
        </w:numPr>
        <w:shd w:val="clear" w:color="auto" w:fill="auto"/>
        <w:tabs>
          <w:tab w:val="left" w:pos="385"/>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Pozostałe dokumenty budowy</w:t>
      </w:r>
    </w:p>
    <w:p w:rsidR="00446834" w:rsidRPr="00BE141A" w:rsidRDefault="00815EED" w:rsidP="00FE3980">
      <w:pPr>
        <w:pStyle w:val="Teksttreci20"/>
        <w:shd w:val="clear" w:color="auto" w:fill="auto"/>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Do dokumentów budowy zalicza się, oprócz wymienionych w punktach [1]-[3], następujące dokumenty:</w:t>
      </w:r>
    </w:p>
    <w:p w:rsidR="00446834" w:rsidRPr="00BE141A" w:rsidRDefault="00815EED" w:rsidP="00FE3980">
      <w:pPr>
        <w:pStyle w:val="Teksttreci20"/>
        <w:numPr>
          <w:ilvl w:val="0"/>
          <w:numId w:val="23"/>
        </w:numPr>
        <w:shd w:val="clear" w:color="auto" w:fill="auto"/>
        <w:tabs>
          <w:tab w:val="left" w:pos="366"/>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pozwolenie na budowę,</w:t>
      </w:r>
    </w:p>
    <w:p w:rsidR="00446834" w:rsidRPr="00BE141A" w:rsidRDefault="00815EED" w:rsidP="00FE3980">
      <w:pPr>
        <w:pStyle w:val="Teksttreci20"/>
        <w:numPr>
          <w:ilvl w:val="0"/>
          <w:numId w:val="23"/>
        </w:numPr>
        <w:shd w:val="clear" w:color="auto" w:fill="auto"/>
        <w:tabs>
          <w:tab w:val="left" w:pos="366"/>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protokoły przekazania terenu budowy,</w:t>
      </w:r>
    </w:p>
    <w:p w:rsidR="00446834" w:rsidRPr="00BE141A" w:rsidRDefault="00815EED" w:rsidP="00FE3980">
      <w:pPr>
        <w:pStyle w:val="Teksttreci20"/>
        <w:numPr>
          <w:ilvl w:val="0"/>
          <w:numId w:val="23"/>
        </w:numPr>
        <w:shd w:val="clear" w:color="auto" w:fill="auto"/>
        <w:tabs>
          <w:tab w:val="left" w:pos="366"/>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umowy cywilnoprawne z osobami trzecimi,</w:t>
      </w:r>
    </w:p>
    <w:p w:rsidR="00446834" w:rsidRPr="00BE141A" w:rsidRDefault="00815EED" w:rsidP="00FE3980">
      <w:pPr>
        <w:pStyle w:val="Teksttreci20"/>
        <w:numPr>
          <w:ilvl w:val="0"/>
          <w:numId w:val="23"/>
        </w:numPr>
        <w:shd w:val="clear" w:color="auto" w:fill="auto"/>
        <w:tabs>
          <w:tab w:val="left" w:pos="366"/>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protokoły odbioru robót,</w:t>
      </w:r>
    </w:p>
    <w:p w:rsidR="00446834" w:rsidRPr="00BE141A" w:rsidRDefault="00815EED" w:rsidP="00FE3980">
      <w:pPr>
        <w:pStyle w:val="Teksttreci20"/>
        <w:numPr>
          <w:ilvl w:val="0"/>
          <w:numId w:val="23"/>
        </w:numPr>
        <w:shd w:val="clear" w:color="auto" w:fill="auto"/>
        <w:tabs>
          <w:tab w:val="left" w:pos="366"/>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protokoły z narad i ustaleń,</w:t>
      </w:r>
    </w:p>
    <w:p w:rsidR="00446834" w:rsidRPr="00BE141A" w:rsidRDefault="00815EED" w:rsidP="00FE3980">
      <w:pPr>
        <w:pStyle w:val="Teksttreci20"/>
        <w:numPr>
          <w:ilvl w:val="0"/>
          <w:numId w:val="23"/>
        </w:numPr>
        <w:shd w:val="clear" w:color="auto" w:fill="auto"/>
        <w:tabs>
          <w:tab w:val="left" w:pos="366"/>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operaty geodezyjne,</w:t>
      </w:r>
    </w:p>
    <w:p w:rsidR="00446834" w:rsidRPr="00BE141A" w:rsidRDefault="00815EED" w:rsidP="00FE3980">
      <w:pPr>
        <w:pStyle w:val="Teksttreci20"/>
        <w:numPr>
          <w:ilvl w:val="0"/>
          <w:numId w:val="23"/>
        </w:numPr>
        <w:shd w:val="clear" w:color="auto" w:fill="auto"/>
        <w:tabs>
          <w:tab w:val="left" w:pos="366"/>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plan bezpieczeństwa i ochrony zdrowia.</w:t>
      </w:r>
    </w:p>
    <w:p w:rsidR="00446834" w:rsidRPr="00BE141A" w:rsidRDefault="00815EED">
      <w:pPr>
        <w:pStyle w:val="Teksttreci20"/>
        <w:numPr>
          <w:ilvl w:val="0"/>
          <w:numId w:val="21"/>
        </w:numPr>
        <w:shd w:val="clear" w:color="auto" w:fill="auto"/>
        <w:tabs>
          <w:tab w:val="left" w:pos="385"/>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Przechowywanie dokumentów budowy</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Dokumenty budowy będą przechowywane na terenie budowy w miejscu odpowiednio zabezpieczonym.</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Zaginięcie któregokolwiek z dokumentów budowy spowoduje jego natychmiastowe odtworzenie w formie przewidzianej prawem.</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Wszelkie dokumenty budowy będą zawsze dostępne dla Inspektora nadzoru i przedstawiane do wglądu na życzenie Zamawiającego.</w:t>
      </w:r>
    </w:p>
    <w:p w:rsidR="00446834" w:rsidRPr="00BE141A" w:rsidRDefault="00815EED">
      <w:pPr>
        <w:pStyle w:val="Teksttreci40"/>
        <w:numPr>
          <w:ilvl w:val="0"/>
          <w:numId w:val="19"/>
        </w:numPr>
        <w:shd w:val="clear" w:color="auto" w:fill="auto"/>
        <w:tabs>
          <w:tab w:val="left" w:pos="3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OBMIAR ROBOT</w:t>
      </w:r>
    </w:p>
    <w:p w:rsidR="00446834" w:rsidRPr="00BE141A" w:rsidRDefault="00815EED">
      <w:pPr>
        <w:pStyle w:val="Teksttreci40"/>
        <w:numPr>
          <w:ilvl w:val="1"/>
          <w:numId w:val="19"/>
        </w:numPr>
        <w:shd w:val="clear" w:color="auto" w:fill="auto"/>
        <w:tabs>
          <w:tab w:val="left" w:pos="47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Ogólne zasady obmiaru robót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Obmiar robót będzie określać faktyczny zakres wykonywanych robót, zgodnie z dokumentacją projektową </w:t>
      </w:r>
      <w:r w:rsidR="005B7A91">
        <w:rPr>
          <w:rFonts w:ascii="Times New Roman" w:hAnsi="Times New Roman" w:cs="Times New Roman"/>
          <w:sz w:val="22"/>
          <w:szCs w:val="22"/>
        </w:rPr>
        <w:br/>
      </w:r>
      <w:r w:rsidRPr="00BE141A">
        <w:rPr>
          <w:rFonts w:ascii="Times New Roman" w:hAnsi="Times New Roman" w:cs="Times New Roman"/>
          <w:sz w:val="22"/>
          <w:szCs w:val="22"/>
        </w:rPr>
        <w:t>i SST, w jednostkach ustalonych w kosztorysie.</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Obmiaru robót dokonuje Wykonawca po pisemnym powiadomieniu Inspektora nadzoru o zakresie obmierzanych robót i terminie obmiaru, co najmniej na 3 dni przed tym terminem.</w:t>
      </w:r>
    </w:p>
    <w:p w:rsidR="00446834" w:rsidRPr="00BE141A" w:rsidRDefault="00815EED">
      <w:pPr>
        <w:pStyle w:val="Teksttreci20"/>
        <w:shd w:val="clear" w:color="auto" w:fill="auto"/>
        <w:spacing w:line="190"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Wyniki obmiaru będą wpisane do książki obmiarów.</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rsidR="00446834" w:rsidRPr="00BE141A" w:rsidRDefault="00815EED">
      <w:pPr>
        <w:pStyle w:val="Teksttreci40"/>
        <w:numPr>
          <w:ilvl w:val="1"/>
          <w:numId w:val="19"/>
        </w:numPr>
        <w:shd w:val="clear" w:color="auto" w:fill="auto"/>
        <w:tabs>
          <w:tab w:val="left" w:pos="47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Zasady określania ilości robót i materiałów</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Zasady określania ilości robót podane są w odpowiednich specyfikacjach technicznych i lub w KNR-ach, KNNR-ach lub pozostałych katalogach nakładów rzeczowych.</w:t>
      </w:r>
    </w:p>
    <w:p w:rsidR="00446834" w:rsidRPr="00BE141A" w:rsidRDefault="00815EED">
      <w:pPr>
        <w:pStyle w:val="Teksttreci20"/>
        <w:shd w:val="clear" w:color="auto" w:fill="auto"/>
        <w:spacing w:line="22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Jednostki obmiaru powinny zgodnie zgodne z jednostkami określonymi w dokumentacji projektowej </w:t>
      </w:r>
      <w:r w:rsidR="005B7A91">
        <w:rPr>
          <w:rFonts w:ascii="Times New Roman" w:hAnsi="Times New Roman" w:cs="Times New Roman"/>
          <w:sz w:val="22"/>
          <w:szCs w:val="22"/>
        </w:rPr>
        <w:br/>
      </w:r>
      <w:r w:rsidRPr="00BE141A">
        <w:rPr>
          <w:rFonts w:ascii="Times New Roman" w:hAnsi="Times New Roman" w:cs="Times New Roman"/>
          <w:sz w:val="22"/>
          <w:szCs w:val="22"/>
        </w:rPr>
        <w:t>i kosztorysowej</w:t>
      </w:r>
      <w:r w:rsidR="00FE3980">
        <w:rPr>
          <w:rFonts w:ascii="Times New Roman" w:hAnsi="Times New Roman" w:cs="Times New Roman"/>
          <w:sz w:val="22"/>
          <w:szCs w:val="22"/>
        </w:rPr>
        <w:t xml:space="preserve">, </w:t>
      </w:r>
      <w:r w:rsidRPr="00BE141A">
        <w:rPr>
          <w:rFonts w:ascii="Times New Roman" w:hAnsi="Times New Roman" w:cs="Times New Roman"/>
          <w:sz w:val="22"/>
          <w:szCs w:val="22"/>
        </w:rPr>
        <w:t>przedmiarze robót.</w:t>
      </w:r>
    </w:p>
    <w:p w:rsidR="00446834" w:rsidRPr="00BE141A" w:rsidRDefault="00815EED">
      <w:pPr>
        <w:pStyle w:val="Teksttreci40"/>
        <w:numPr>
          <w:ilvl w:val="1"/>
          <w:numId w:val="19"/>
        </w:numPr>
        <w:shd w:val="clear" w:color="auto" w:fill="auto"/>
        <w:tabs>
          <w:tab w:val="left" w:pos="47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Urządzenia i sprzęt pomiarowy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Wszystkie urządzenia i sprzęt pomiarowy, stosowany w czasie obmiaru robót będą zaakceptowane przez Inspektora nadzoru.</w:t>
      </w:r>
    </w:p>
    <w:p w:rsidR="00446834" w:rsidRPr="00BE141A" w:rsidRDefault="00815EED">
      <w:pPr>
        <w:pStyle w:val="Teksttreci20"/>
        <w:shd w:val="clear" w:color="auto" w:fill="auto"/>
        <w:spacing w:line="21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Urządzenia i sprzęt pomiarowy zostaną dostarczone przez Wykonawcę. Jeżeli urządzenia te lub sprzęt wymagają badań atestujących, to Wykonawca będzie posiadać ważne świadectwa legalizacji.</w:t>
      </w:r>
    </w:p>
    <w:p w:rsidR="00446834" w:rsidRPr="00BE141A" w:rsidRDefault="00815EED">
      <w:pPr>
        <w:pStyle w:val="Teksttreci20"/>
        <w:shd w:val="clear" w:color="auto" w:fill="auto"/>
        <w:spacing w:line="22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Wszystkie urządzenia pomiarowe będą przez Wykonawcę utrzymywane w dobrym stanie, w całym </w:t>
      </w:r>
      <w:r w:rsidRPr="00BE141A">
        <w:rPr>
          <w:rFonts w:ascii="Times New Roman" w:hAnsi="Times New Roman" w:cs="Times New Roman"/>
          <w:sz w:val="22"/>
          <w:szCs w:val="22"/>
        </w:rPr>
        <w:lastRenderedPageBreak/>
        <w:t>okresie trwania robót.</w:t>
      </w:r>
    </w:p>
    <w:p w:rsidR="00446834" w:rsidRPr="00BE141A" w:rsidRDefault="00815EED">
      <w:pPr>
        <w:pStyle w:val="Teksttreci40"/>
        <w:numPr>
          <w:ilvl w:val="1"/>
          <w:numId w:val="19"/>
        </w:numPr>
        <w:shd w:val="clear" w:color="auto" w:fill="auto"/>
        <w:tabs>
          <w:tab w:val="left" w:pos="47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Wagi i zasady wdrażania</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dostarczy i zainstaluje urządzenia wagowe odpowiadające odnośnym wymaganiom SST. Będzie utrzymywać to wyposażenie, zapewniając w sposób ciągły zachowanie dokładności wg norm</w:t>
      </w:r>
      <w:r w:rsidR="000D1D33" w:rsidRPr="00BE141A">
        <w:rPr>
          <w:rFonts w:ascii="Times New Roman" w:hAnsi="Times New Roman" w:cs="Times New Roman"/>
          <w:sz w:val="22"/>
          <w:szCs w:val="22"/>
        </w:rPr>
        <w:t xml:space="preserve"> zatwierdzonych  przez Inspektora nadzoru</w:t>
      </w:r>
    </w:p>
    <w:p w:rsidR="000D1D33" w:rsidRPr="00BE141A" w:rsidRDefault="000D1D33">
      <w:pPr>
        <w:pStyle w:val="Teksttreci20"/>
        <w:shd w:val="clear" w:color="auto" w:fill="auto"/>
        <w:ind w:firstLine="0"/>
        <w:jc w:val="left"/>
        <w:rPr>
          <w:rFonts w:ascii="Times New Roman" w:hAnsi="Times New Roman" w:cs="Times New Roman"/>
          <w:sz w:val="22"/>
          <w:szCs w:val="22"/>
        </w:rPr>
      </w:pPr>
    </w:p>
    <w:p w:rsidR="00446834" w:rsidRPr="00BE141A" w:rsidRDefault="00815EED">
      <w:pPr>
        <w:pStyle w:val="Teksttreci40"/>
        <w:numPr>
          <w:ilvl w:val="0"/>
          <w:numId w:val="19"/>
        </w:numPr>
        <w:shd w:val="clear" w:color="auto" w:fill="auto"/>
        <w:tabs>
          <w:tab w:val="left" w:pos="40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ROBÓT</w:t>
      </w:r>
    </w:p>
    <w:p w:rsidR="00446834" w:rsidRPr="00BE141A" w:rsidRDefault="00815EED">
      <w:pPr>
        <w:pStyle w:val="Teksttreci40"/>
        <w:numPr>
          <w:ilvl w:val="1"/>
          <w:numId w:val="19"/>
        </w:numPr>
        <w:shd w:val="clear" w:color="auto" w:fill="auto"/>
        <w:tabs>
          <w:tab w:val="left" w:pos="429"/>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Rodzaje odbiorów robót</w:t>
      </w:r>
    </w:p>
    <w:p w:rsidR="00446834" w:rsidRPr="00BE141A" w:rsidRDefault="00815EED" w:rsidP="00FE3980">
      <w:pPr>
        <w:pStyle w:val="Teksttreci20"/>
        <w:shd w:val="clear" w:color="auto" w:fill="auto"/>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W zależności od ustaleń odpowiednich SST, roboty podlegają następującym odbiorom:</w:t>
      </w:r>
    </w:p>
    <w:p w:rsidR="00446834" w:rsidRPr="00BE141A" w:rsidRDefault="00815EED" w:rsidP="00FE3980">
      <w:pPr>
        <w:pStyle w:val="Teksttreci20"/>
        <w:numPr>
          <w:ilvl w:val="0"/>
          <w:numId w:val="24"/>
        </w:numPr>
        <w:shd w:val="clear" w:color="auto" w:fill="auto"/>
        <w:tabs>
          <w:tab w:val="left" w:pos="724"/>
        </w:tabs>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odbiorowi robót zanikających i ulegających zakryciu,</w:t>
      </w:r>
    </w:p>
    <w:p w:rsidR="00446834" w:rsidRPr="00BE141A" w:rsidRDefault="00815EED" w:rsidP="00FE3980">
      <w:pPr>
        <w:pStyle w:val="Teksttreci20"/>
        <w:numPr>
          <w:ilvl w:val="0"/>
          <w:numId w:val="24"/>
        </w:numPr>
        <w:shd w:val="clear" w:color="auto" w:fill="auto"/>
        <w:tabs>
          <w:tab w:val="left" w:pos="724"/>
        </w:tabs>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odbiorowi przewodów kominowych, instalacji i urządzeń technicznych,</w:t>
      </w:r>
    </w:p>
    <w:p w:rsidR="00446834" w:rsidRPr="00BE141A" w:rsidRDefault="00815EED" w:rsidP="00FE3980">
      <w:pPr>
        <w:pStyle w:val="Teksttreci20"/>
        <w:numPr>
          <w:ilvl w:val="0"/>
          <w:numId w:val="24"/>
        </w:numPr>
        <w:shd w:val="clear" w:color="auto" w:fill="auto"/>
        <w:tabs>
          <w:tab w:val="left" w:pos="724"/>
        </w:tabs>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odbiorowi częściowemu,</w:t>
      </w:r>
    </w:p>
    <w:p w:rsidR="00446834" w:rsidRPr="00BE141A" w:rsidRDefault="00815EED" w:rsidP="00FE3980">
      <w:pPr>
        <w:pStyle w:val="Teksttreci20"/>
        <w:numPr>
          <w:ilvl w:val="0"/>
          <w:numId w:val="24"/>
        </w:numPr>
        <w:shd w:val="clear" w:color="auto" w:fill="auto"/>
        <w:tabs>
          <w:tab w:val="left" w:pos="724"/>
        </w:tabs>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odbiorowi ostatecznemu (końcowemu),</w:t>
      </w:r>
    </w:p>
    <w:p w:rsidR="00446834" w:rsidRPr="00BE141A" w:rsidRDefault="00815EED" w:rsidP="00FE3980">
      <w:pPr>
        <w:pStyle w:val="Teksttreci20"/>
        <w:numPr>
          <w:ilvl w:val="0"/>
          <w:numId w:val="24"/>
        </w:numPr>
        <w:shd w:val="clear" w:color="auto" w:fill="auto"/>
        <w:tabs>
          <w:tab w:val="left" w:pos="724"/>
        </w:tabs>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odbiorowi po upływie okresu rękojmi</w:t>
      </w:r>
    </w:p>
    <w:p w:rsidR="00446834" w:rsidRPr="00BE141A" w:rsidRDefault="00815EED" w:rsidP="00FE3980">
      <w:pPr>
        <w:pStyle w:val="Teksttreci20"/>
        <w:numPr>
          <w:ilvl w:val="0"/>
          <w:numId w:val="24"/>
        </w:numPr>
        <w:shd w:val="clear" w:color="auto" w:fill="auto"/>
        <w:tabs>
          <w:tab w:val="left" w:pos="724"/>
        </w:tabs>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odbiorowi pogwarancyjnemu</w:t>
      </w:r>
      <w:r w:rsidR="00FE3980">
        <w:rPr>
          <w:rFonts w:ascii="Times New Roman" w:hAnsi="Times New Roman" w:cs="Times New Roman"/>
          <w:sz w:val="22"/>
          <w:szCs w:val="22"/>
        </w:rPr>
        <w:t xml:space="preserve"> </w:t>
      </w:r>
      <w:r w:rsidRPr="00BE141A">
        <w:rPr>
          <w:rFonts w:ascii="Times New Roman" w:hAnsi="Times New Roman" w:cs="Times New Roman"/>
          <w:sz w:val="22"/>
          <w:szCs w:val="22"/>
        </w:rPr>
        <w:t>po upływie okresu gwarancji.</w:t>
      </w:r>
    </w:p>
    <w:p w:rsidR="00446834" w:rsidRPr="00BE141A" w:rsidRDefault="00815EED">
      <w:pPr>
        <w:pStyle w:val="Teksttreci40"/>
        <w:numPr>
          <w:ilvl w:val="1"/>
          <w:numId w:val="19"/>
        </w:numPr>
        <w:shd w:val="clear" w:color="auto" w:fill="auto"/>
        <w:tabs>
          <w:tab w:val="left" w:pos="43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robót zanikających i ulegających zakryciu</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Odbiór robót zanikających i ulegających zakryciu polega na finalnej ocenie jakości wykonywanych robót oraz ilości tych robót, które w dalszym procesie realizacji ulegną zakryciu.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Odbiór robót zanikających i ulegających zakryciu będzie dokonany w czasie umożliwiającym wykonanie ewentualnych korekt i poprawek bez hamowania ogólnego postępu robót. Odbioru tego dokonuje Inspektor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Jakość i ilość robót ulegających zakryciu ocenia Inspektor nadzoru na podstawie dokumentów zawierających komplet wyników badań laboratoryjnych i w oparciu o przeprowadzone pomiary, </w:t>
      </w:r>
      <w:r w:rsidR="005B7A91">
        <w:rPr>
          <w:rFonts w:ascii="Times New Roman" w:hAnsi="Times New Roman" w:cs="Times New Roman"/>
          <w:sz w:val="22"/>
          <w:szCs w:val="22"/>
        </w:rPr>
        <w:br/>
      </w:r>
      <w:r w:rsidRPr="00BE141A">
        <w:rPr>
          <w:rFonts w:ascii="Times New Roman" w:hAnsi="Times New Roman" w:cs="Times New Roman"/>
          <w:sz w:val="22"/>
          <w:szCs w:val="22"/>
        </w:rPr>
        <w:t>w konfrontacji z dokumentacją projektową, SST i uprzednimi ustaleniami.</w:t>
      </w:r>
    </w:p>
    <w:p w:rsidR="00446834" w:rsidRPr="00BE141A" w:rsidRDefault="00815EED">
      <w:pPr>
        <w:pStyle w:val="Teksttreci40"/>
        <w:numPr>
          <w:ilvl w:val="1"/>
          <w:numId w:val="19"/>
        </w:numPr>
        <w:shd w:val="clear" w:color="auto" w:fill="auto"/>
        <w:tabs>
          <w:tab w:val="left" w:pos="42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częściowy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rsidR="00446834" w:rsidRPr="00BE141A" w:rsidRDefault="00815EED">
      <w:pPr>
        <w:pStyle w:val="Teksttreci40"/>
        <w:numPr>
          <w:ilvl w:val="1"/>
          <w:numId w:val="19"/>
        </w:numPr>
        <w:shd w:val="clear" w:color="auto" w:fill="auto"/>
        <w:tabs>
          <w:tab w:val="left" w:pos="42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ostateczny (końcowy)</w:t>
      </w:r>
    </w:p>
    <w:p w:rsidR="00446834" w:rsidRPr="00BE141A" w:rsidRDefault="00815EED">
      <w:pPr>
        <w:pStyle w:val="Teksttreci20"/>
        <w:numPr>
          <w:ilvl w:val="2"/>
          <w:numId w:val="19"/>
        </w:numPr>
        <w:shd w:val="clear" w:color="auto" w:fill="auto"/>
        <w:tabs>
          <w:tab w:val="left" w:pos="72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Zasady odbioru ostatecznego robót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Odbiór ostateczny polega na finalnej ocenie rzeczywistego wykonania robót w odniesieniu do zakresu (ilości) oraz jakości.</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Całkowite zakończenie robót oraz gotowość do odbioru ostatecznego będzie stwierdzona przez Wykonawcę wpisem do dziennika budowy.</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Odbiór ostateczny robót nastąpi w terminie ustalonym w dokumentach umowy, licząc od dnia potwierdzenia przez Inspektora nadzoru zakończenia robót i przyjęcia dokumentów, o których mowa </w:t>
      </w:r>
      <w:r w:rsidR="005B7A91">
        <w:rPr>
          <w:rFonts w:ascii="Times New Roman" w:hAnsi="Times New Roman" w:cs="Times New Roman"/>
          <w:sz w:val="22"/>
          <w:szCs w:val="22"/>
        </w:rPr>
        <w:br/>
      </w:r>
      <w:r w:rsidRPr="00BE141A">
        <w:rPr>
          <w:rFonts w:ascii="Times New Roman" w:hAnsi="Times New Roman" w:cs="Times New Roman"/>
          <w:sz w:val="22"/>
          <w:szCs w:val="22"/>
        </w:rPr>
        <w:t>w punkcie 8.4.2.</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W przypadkach nie wykonania wyznaczonych robót poprawkowych lub robót uzupełniających </w:t>
      </w:r>
      <w:r w:rsidR="005B7A91">
        <w:rPr>
          <w:rFonts w:ascii="Times New Roman" w:hAnsi="Times New Roman" w:cs="Times New Roman"/>
          <w:sz w:val="22"/>
          <w:szCs w:val="22"/>
        </w:rPr>
        <w:br/>
      </w:r>
      <w:r w:rsidRPr="00BE141A">
        <w:rPr>
          <w:rFonts w:ascii="Times New Roman" w:hAnsi="Times New Roman" w:cs="Times New Roman"/>
          <w:sz w:val="22"/>
          <w:szCs w:val="22"/>
        </w:rPr>
        <w:t xml:space="preserve">w poszczególnych elementach konstrukcyjnych i wykończeniowych, komisja przerwie swoje czynności </w:t>
      </w:r>
      <w:r w:rsidR="005B7A91">
        <w:rPr>
          <w:rFonts w:ascii="Times New Roman" w:hAnsi="Times New Roman" w:cs="Times New Roman"/>
          <w:sz w:val="22"/>
          <w:szCs w:val="22"/>
        </w:rPr>
        <w:br/>
      </w:r>
      <w:r w:rsidRPr="00BE141A">
        <w:rPr>
          <w:rFonts w:ascii="Times New Roman" w:hAnsi="Times New Roman" w:cs="Times New Roman"/>
          <w:sz w:val="22"/>
          <w:szCs w:val="22"/>
        </w:rPr>
        <w:t>i ustali nowy termin odbioru ostatecznego.</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rsidR="00446834" w:rsidRPr="00BE141A" w:rsidRDefault="00815EED">
      <w:pPr>
        <w:pStyle w:val="Teksttreci20"/>
        <w:numPr>
          <w:ilvl w:val="2"/>
          <w:numId w:val="19"/>
        </w:numPr>
        <w:shd w:val="clear" w:color="auto" w:fill="auto"/>
        <w:tabs>
          <w:tab w:val="left" w:pos="725"/>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Dokumenty do odbioru ostatecznego (końcowe)</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Podstawowym dokumentem jest protokół odbioru ostatecznego robót, sporządzony wg wzoru ustalonego przez Zamawiającego.</w:t>
      </w:r>
    </w:p>
    <w:p w:rsidR="00446834" w:rsidRPr="00BE141A" w:rsidRDefault="00815EED" w:rsidP="00FE3980">
      <w:pPr>
        <w:pStyle w:val="Teksttreci20"/>
        <w:shd w:val="clear" w:color="auto" w:fill="auto"/>
        <w:spacing w:line="240" w:lineRule="auto"/>
        <w:ind w:firstLine="360"/>
        <w:jc w:val="left"/>
        <w:rPr>
          <w:rFonts w:ascii="Times New Roman" w:hAnsi="Times New Roman" w:cs="Times New Roman"/>
          <w:sz w:val="22"/>
          <w:szCs w:val="22"/>
        </w:rPr>
      </w:pPr>
      <w:r w:rsidRPr="00BE141A">
        <w:rPr>
          <w:rFonts w:ascii="Times New Roman" w:hAnsi="Times New Roman" w:cs="Times New Roman"/>
          <w:sz w:val="22"/>
          <w:szCs w:val="22"/>
        </w:rPr>
        <w:t>Do odbioru ostatecznego Wykonawca jest zobowiązany przygotować następujące dokumenty:</w:t>
      </w:r>
    </w:p>
    <w:p w:rsidR="00446834" w:rsidRPr="00BE141A" w:rsidRDefault="00815EED" w:rsidP="00FE3980">
      <w:pPr>
        <w:pStyle w:val="Teksttreci20"/>
        <w:numPr>
          <w:ilvl w:val="0"/>
          <w:numId w:val="25"/>
        </w:numPr>
        <w:shd w:val="clear" w:color="auto" w:fill="auto"/>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dokumentację powykonawczą, tj. dokumentację budowy z naniesionymi zmianami dokonanymi w toku wykonania robót oraz geodezyjnymi pomiarami powykonawczymi,</w:t>
      </w:r>
    </w:p>
    <w:p w:rsidR="00446834" w:rsidRPr="00BE141A" w:rsidRDefault="00815EED" w:rsidP="00FE3980">
      <w:pPr>
        <w:pStyle w:val="Teksttreci20"/>
        <w:numPr>
          <w:ilvl w:val="0"/>
          <w:numId w:val="25"/>
        </w:numPr>
        <w:shd w:val="clear" w:color="auto" w:fill="auto"/>
        <w:tabs>
          <w:tab w:val="left" w:pos="411"/>
        </w:tabs>
        <w:spacing w:line="240" w:lineRule="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szczegółowe specyfikacje techniczne (podstawowe z dokumentów umowy i ew. uzupełniające lub </w:t>
      </w:r>
      <w:r w:rsidRPr="00BE141A">
        <w:rPr>
          <w:rFonts w:ascii="Times New Roman" w:hAnsi="Times New Roman" w:cs="Times New Roman"/>
          <w:sz w:val="22"/>
          <w:szCs w:val="22"/>
        </w:rPr>
        <w:lastRenderedPageBreak/>
        <w:t>zamienne),</w:t>
      </w:r>
    </w:p>
    <w:p w:rsidR="00446834" w:rsidRPr="00BE141A" w:rsidRDefault="00815EED" w:rsidP="00FE3980">
      <w:pPr>
        <w:pStyle w:val="Teksttreci20"/>
        <w:numPr>
          <w:ilvl w:val="0"/>
          <w:numId w:val="25"/>
        </w:numPr>
        <w:shd w:val="clear" w:color="auto" w:fill="auto"/>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protokoły odbiorów robót ulegających zakryciu i zanikających,</w:t>
      </w:r>
    </w:p>
    <w:p w:rsidR="00446834" w:rsidRPr="00BE141A" w:rsidRDefault="00815EED" w:rsidP="00FE3980">
      <w:pPr>
        <w:pStyle w:val="Teksttreci20"/>
        <w:numPr>
          <w:ilvl w:val="0"/>
          <w:numId w:val="25"/>
        </w:numPr>
        <w:shd w:val="clear" w:color="auto" w:fill="auto"/>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protokoły odbiorów częściowych,</w:t>
      </w:r>
    </w:p>
    <w:p w:rsidR="00446834" w:rsidRPr="00BE141A" w:rsidRDefault="00815EED" w:rsidP="00FE3980">
      <w:pPr>
        <w:pStyle w:val="Teksttreci20"/>
        <w:numPr>
          <w:ilvl w:val="0"/>
          <w:numId w:val="25"/>
        </w:numPr>
        <w:shd w:val="clear" w:color="auto" w:fill="auto"/>
        <w:tabs>
          <w:tab w:val="left" w:pos="411"/>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recepty i ustalenia technologiczne,</w:t>
      </w:r>
    </w:p>
    <w:p w:rsidR="00446834" w:rsidRPr="00BE141A" w:rsidRDefault="00815EED" w:rsidP="00FE3980">
      <w:pPr>
        <w:pStyle w:val="Teksttreci20"/>
        <w:numPr>
          <w:ilvl w:val="0"/>
          <w:numId w:val="25"/>
        </w:numPr>
        <w:shd w:val="clear" w:color="auto" w:fill="auto"/>
        <w:tabs>
          <w:tab w:val="left" w:pos="411"/>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dzienniki budowy i książki obmiarów (oryginały),</w:t>
      </w:r>
    </w:p>
    <w:p w:rsidR="00446834" w:rsidRPr="00BE141A" w:rsidRDefault="00815EED">
      <w:pPr>
        <w:pStyle w:val="Teksttreci20"/>
        <w:numPr>
          <w:ilvl w:val="0"/>
          <w:numId w:val="2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wyniki pomiarów kontrolnych oraz badań i oznaczeń laboratoryjnych, zgodne z SST i programem zapewnienia jakości (PZJ),</w:t>
      </w:r>
    </w:p>
    <w:p w:rsidR="00446834" w:rsidRPr="00BE141A" w:rsidRDefault="00815EED">
      <w:pPr>
        <w:pStyle w:val="Teksttreci20"/>
        <w:numPr>
          <w:ilvl w:val="0"/>
          <w:numId w:val="2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deklaracje zgodności lub certyfikaty zgodności wbudowanych materiałów, certyfikaty na znak bezpieczeństwa zgodnie z SST i programem zabezpieczenia jakości (PZJ),</w:t>
      </w:r>
    </w:p>
    <w:p w:rsidR="00446834" w:rsidRPr="00BE141A" w:rsidRDefault="00815EED">
      <w:pPr>
        <w:pStyle w:val="Teksttreci20"/>
        <w:numPr>
          <w:ilvl w:val="0"/>
          <w:numId w:val="25"/>
        </w:numPr>
        <w:shd w:val="clear" w:color="auto" w:fill="auto"/>
        <w:tabs>
          <w:tab w:val="left" w:pos="411"/>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rysunki (dokumentacje) na wykonanie robót towarzyszących (np. na przełożenie linii telefonicznej, energetycznej, gazowej, oświetlenia itp.) oraz protokoły odbioru i przekazania tych robót właścicielom urządzeń,</w:t>
      </w:r>
    </w:p>
    <w:p w:rsidR="00446834" w:rsidRPr="00BE141A" w:rsidRDefault="00815EED">
      <w:pPr>
        <w:pStyle w:val="Teksttreci20"/>
        <w:numPr>
          <w:ilvl w:val="0"/>
          <w:numId w:val="25"/>
        </w:numPr>
        <w:shd w:val="clear" w:color="auto" w:fill="auto"/>
        <w:tabs>
          <w:tab w:val="left" w:pos="4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geodezyjną inwentaryzację powykonawczą robót i sieci uzbrojenia terenu,</w:t>
      </w:r>
    </w:p>
    <w:p w:rsidR="00446834" w:rsidRPr="00BE141A" w:rsidRDefault="00815EED">
      <w:pPr>
        <w:pStyle w:val="Teksttreci20"/>
        <w:numPr>
          <w:ilvl w:val="0"/>
          <w:numId w:val="25"/>
        </w:numPr>
        <w:shd w:val="clear" w:color="auto" w:fill="auto"/>
        <w:tabs>
          <w:tab w:val="left" w:pos="4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kopię mapy zasadniczej powstałej w wyniku geodezyjnej inwentaryzacji powykonawczej.</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 przypadku, gdy wg komisji, roboty pod względem przygotowania dokumentacyjnego nie będą gotowe do odbioru ostatecznego, komisja w porozumieniu z Wykonawcą wyznaczy ponowny termin odbioru ostatecznego robót.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Wszystkie zarządzone przez komisję roboty poprawkowe lub uzupełniające będą zestawione wg wzoru ustalonego przez Zamawiającego.</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Termin wykonania robót poprawkowych i robót uzupełniających wyznaczy komisja i stwierdzi ich wykonanie.</w:t>
      </w:r>
    </w:p>
    <w:p w:rsidR="00446834" w:rsidRPr="00BE141A" w:rsidRDefault="00815EED">
      <w:pPr>
        <w:pStyle w:val="Teksttreci40"/>
        <w:numPr>
          <w:ilvl w:val="1"/>
          <w:numId w:val="19"/>
        </w:numPr>
        <w:shd w:val="clear" w:color="auto" w:fill="auto"/>
        <w:tabs>
          <w:tab w:val="left" w:pos="447"/>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pogwarancyjny</w:t>
      </w:r>
      <w:r w:rsidR="000D1D33" w:rsidRPr="00BE141A">
        <w:rPr>
          <w:rFonts w:ascii="Times New Roman" w:hAnsi="Times New Roman" w:cs="Times New Roman"/>
          <w:sz w:val="22"/>
          <w:szCs w:val="22"/>
        </w:rPr>
        <w:t xml:space="preserve"> </w:t>
      </w:r>
      <w:r w:rsidRPr="00BE141A">
        <w:rPr>
          <w:rFonts w:ascii="Times New Roman" w:hAnsi="Times New Roman" w:cs="Times New Roman"/>
          <w:sz w:val="22"/>
          <w:szCs w:val="22"/>
        </w:rPr>
        <w:t>po upływie okresu rękojmi i gwarancji</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Odbiór pogwarancyjny po upływie okresu rękojmi i gwarancji polega na ocenie wykonanych robót związanych z usunięciem wad, które ujawnią się w okresie</w:t>
      </w:r>
      <w:r w:rsidR="000D1D33" w:rsidRPr="00BE141A">
        <w:rPr>
          <w:rFonts w:ascii="Times New Roman" w:hAnsi="Times New Roman" w:cs="Times New Roman"/>
          <w:sz w:val="22"/>
          <w:szCs w:val="22"/>
        </w:rPr>
        <w:t xml:space="preserve"> rękojmi i gwarancji</w:t>
      </w:r>
      <w:r w:rsidRPr="00BE141A">
        <w:rPr>
          <w:rFonts w:ascii="Times New Roman" w:hAnsi="Times New Roman" w:cs="Times New Roman"/>
          <w:sz w:val="22"/>
          <w:szCs w:val="22"/>
        </w:rPr>
        <w:t>.</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Odbiór po upływie okresu rękojmi i gwarancji pogwarancyjny będzie dokonany na podstawie oceny wizualnej obiektu</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 uwzględnieniem zasad opisanych w punkcie 8.4. „Odbiór ostateczny robót(końcowy) robót”.</w:t>
      </w:r>
    </w:p>
    <w:p w:rsidR="00446834" w:rsidRPr="00BE141A" w:rsidRDefault="00815EED">
      <w:pPr>
        <w:pStyle w:val="Teksttreci40"/>
        <w:numPr>
          <w:ilvl w:val="0"/>
          <w:numId w:val="19"/>
        </w:numPr>
        <w:shd w:val="clear" w:color="auto" w:fill="auto"/>
        <w:tabs>
          <w:tab w:val="left" w:pos="411"/>
        </w:tabs>
        <w:spacing w:line="398"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PODSTAWA PŁATNOŚCI</w:t>
      </w:r>
    </w:p>
    <w:p w:rsidR="00446834" w:rsidRPr="00BE141A" w:rsidRDefault="00815EED">
      <w:pPr>
        <w:pStyle w:val="Teksttreci40"/>
        <w:numPr>
          <w:ilvl w:val="1"/>
          <w:numId w:val="19"/>
        </w:numPr>
        <w:shd w:val="clear" w:color="auto" w:fill="auto"/>
        <w:tabs>
          <w:tab w:val="left" w:pos="447"/>
        </w:tabs>
        <w:spacing w:line="398"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Ustalenia ogólne</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Podstawą płatności jest cena jednostkowa skalkulowana przez wykonawcę za jednostkę obmiarową ustaloną dla danej pozycji kosztorysu przyjętą przez Zamawiającego w dokumentach umownych.</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 xml:space="preserve">Dla robót wycenionych ryczałtowo podstawą płatności jest wartość (kwota) podana przez Wykonawcę </w:t>
      </w:r>
      <w:r w:rsidR="005B7A91">
        <w:rPr>
          <w:rFonts w:ascii="Times New Roman" w:hAnsi="Times New Roman" w:cs="Times New Roman"/>
          <w:sz w:val="22"/>
          <w:szCs w:val="22"/>
        </w:rPr>
        <w:br/>
      </w:r>
      <w:r w:rsidRPr="00BE141A">
        <w:rPr>
          <w:rFonts w:ascii="Times New Roman" w:hAnsi="Times New Roman" w:cs="Times New Roman"/>
          <w:sz w:val="22"/>
          <w:szCs w:val="22"/>
        </w:rPr>
        <w:t>i przyjęta przez Zamawiającego w dokumentach umownych (ofercie).</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Cena jednostkowa pozycji kosztorysowej lub wynagrodzenie ryczałtowe będzie uwzględniać wszystkie czynności, wymagania i badania składające się na jej wykonanie, określone dla tej roboty w SST</w:t>
      </w:r>
      <w:r w:rsidR="005B7A91">
        <w:rPr>
          <w:rFonts w:ascii="Times New Roman" w:hAnsi="Times New Roman" w:cs="Times New Roman"/>
          <w:sz w:val="22"/>
          <w:szCs w:val="22"/>
        </w:rPr>
        <w:br/>
      </w:r>
      <w:r w:rsidRPr="00BE141A">
        <w:rPr>
          <w:rFonts w:ascii="Times New Roman" w:hAnsi="Times New Roman" w:cs="Times New Roman"/>
          <w:sz w:val="22"/>
          <w:szCs w:val="22"/>
        </w:rPr>
        <w:t xml:space="preserve"> i w dokumentacji projektowej.</w:t>
      </w:r>
    </w:p>
    <w:p w:rsidR="00446834" w:rsidRPr="00BE141A" w:rsidRDefault="00815EED">
      <w:pPr>
        <w:pStyle w:val="Teksttreci20"/>
        <w:shd w:val="clear" w:color="auto" w:fill="auto"/>
        <w:spacing w:line="190"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Ceny jednostkowe lub wynagrodzenie ryczałtowe robót będą obejmować:</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 robociznę bezpośrednią wraz z narzutami,</w:t>
      </w:r>
    </w:p>
    <w:p w:rsidR="00446834" w:rsidRPr="00BE141A" w:rsidRDefault="00815EED">
      <w:pPr>
        <w:pStyle w:val="Teksttreci20"/>
        <w:numPr>
          <w:ilvl w:val="0"/>
          <w:numId w:val="22"/>
        </w:numPr>
        <w:shd w:val="clear" w:color="auto" w:fill="auto"/>
        <w:tabs>
          <w:tab w:val="left" w:pos="32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wartość zużytych materiałów wraz z kosztami zakupu, magazynowania, ewentualnych ubytków</w:t>
      </w:r>
      <w:r w:rsidR="005B7A91">
        <w:rPr>
          <w:rFonts w:ascii="Times New Roman" w:hAnsi="Times New Roman" w:cs="Times New Roman"/>
          <w:sz w:val="22"/>
          <w:szCs w:val="22"/>
        </w:rPr>
        <w:br/>
      </w:r>
      <w:r w:rsidRPr="00BE141A">
        <w:rPr>
          <w:rFonts w:ascii="Times New Roman" w:hAnsi="Times New Roman" w:cs="Times New Roman"/>
          <w:sz w:val="22"/>
          <w:szCs w:val="22"/>
        </w:rPr>
        <w:t xml:space="preserve"> i transportu na teren budowy,</w:t>
      </w:r>
    </w:p>
    <w:p w:rsidR="00446834" w:rsidRPr="00BE141A" w:rsidRDefault="00815EED">
      <w:pPr>
        <w:pStyle w:val="Teksttreci20"/>
        <w:numPr>
          <w:ilvl w:val="0"/>
          <w:numId w:val="22"/>
        </w:numPr>
        <w:shd w:val="clear" w:color="auto" w:fill="auto"/>
        <w:tabs>
          <w:tab w:val="left" w:pos="324"/>
        </w:tabs>
        <w:spacing w:line="331"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wartość pracy sprzętu wraz z narzutami,</w:t>
      </w:r>
    </w:p>
    <w:p w:rsidR="00446834" w:rsidRPr="00BE141A" w:rsidRDefault="00815EED">
      <w:pPr>
        <w:pStyle w:val="Teksttreci20"/>
        <w:numPr>
          <w:ilvl w:val="0"/>
          <w:numId w:val="22"/>
        </w:numPr>
        <w:shd w:val="clear" w:color="auto" w:fill="auto"/>
        <w:tabs>
          <w:tab w:val="left" w:pos="324"/>
        </w:tabs>
        <w:spacing w:line="331"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koszty pośrednie i zysk kalkulacyjny,</w:t>
      </w:r>
    </w:p>
    <w:p w:rsidR="00446834" w:rsidRPr="00BE141A" w:rsidRDefault="00815EED">
      <w:pPr>
        <w:pStyle w:val="Teksttreci20"/>
        <w:numPr>
          <w:ilvl w:val="0"/>
          <w:numId w:val="22"/>
        </w:numPr>
        <w:shd w:val="clear" w:color="auto" w:fill="auto"/>
        <w:spacing w:line="331"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podatki obliczone zgodnie z obowiązującymi przepisami, ale z wyłączeniem podatku VAT.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Koszt dostosowania się do wymagań warunków umowy i wymagań ogólnych zawartych w D-M-00.00.00 obejmuje wszystkie warunki określone w ww. dokumentach, a nie wyszczególnione w kosztorysie.</w:t>
      </w:r>
    </w:p>
    <w:p w:rsidR="00446834" w:rsidRPr="00BE141A" w:rsidRDefault="00815EED">
      <w:pPr>
        <w:pStyle w:val="Teksttreci40"/>
        <w:numPr>
          <w:ilvl w:val="1"/>
          <w:numId w:val="19"/>
        </w:numPr>
        <w:shd w:val="clear" w:color="auto" w:fill="auto"/>
        <w:tabs>
          <w:tab w:val="left" w:pos="47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Objazdy, przejazdy i organizacja ruchu</w:t>
      </w:r>
    </w:p>
    <w:p w:rsidR="00446834" w:rsidRPr="00BE141A" w:rsidRDefault="00815EED">
      <w:pPr>
        <w:pStyle w:val="Teksttreci20"/>
        <w:numPr>
          <w:ilvl w:val="2"/>
          <w:numId w:val="19"/>
        </w:numPr>
        <w:shd w:val="clear" w:color="auto" w:fill="auto"/>
        <w:tabs>
          <w:tab w:val="left" w:pos="64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Koszt wybudowania objazdów/przejazdów i organizacji ruchu obejmuje:</w:t>
      </w:r>
    </w:p>
    <w:p w:rsidR="00446834" w:rsidRPr="00BE141A" w:rsidRDefault="00815EED" w:rsidP="00FE3980">
      <w:pPr>
        <w:pStyle w:val="Teksttreci20"/>
        <w:numPr>
          <w:ilvl w:val="0"/>
          <w:numId w:val="26"/>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opracowanie oraz uzgodnienie z Inspektorami nadzoru i odpowiedzialnymi instytucjami projektu organizacji ruchu na czas trwania budowy, wraz z dostarczeniem kopii projektu Inspektorowi nadzoru </w:t>
      </w:r>
      <w:r w:rsidR="005B7A91">
        <w:rPr>
          <w:rFonts w:ascii="Times New Roman" w:hAnsi="Times New Roman" w:cs="Times New Roman"/>
          <w:sz w:val="22"/>
          <w:szCs w:val="22"/>
        </w:rPr>
        <w:br/>
      </w:r>
      <w:r w:rsidRPr="00BE141A">
        <w:rPr>
          <w:rFonts w:ascii="Times New Roman" w:hAnsi="Times New Roman" w:cs="Times New Roman"/>
          <w:sz w:val="22"/>
          <w:szCs w:val="22"/>
        </w:rPr>
        <w:t>i wprowadzaniem dalszych zmian i uzgodnień wynikających z postępu robót,</w:t>
      </w:r>
    </w:p>
    <w:p w:rsidR="00446834" w:rsidRPr="00BE141A" w:rsidRDefault="00815EED" w:rsidP="00FE3980">
      <w:pPr>
        <w:pStyle w:val="Teksttreci20"/>
        <w:numPr>
          <w:ilvl w:val="0"/>
          <w:numId w:val="26"/>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ustawienie tymczasowego oznakowania i oświetlenia zgodnie z wymaganiami bezpieczeństwa ruchu,</w:t>
      </w:r>
    </w:p>
    <w:p w:rsidR="00446834" w:rsidRPr="00BE141A" w:rsidRDefault="00815EED" w:rsidP="00FE3980">
      <w:pPr>
        <w:pStyle w:val="Teksttreci20"/>
        <w:numPr>
          <w:ilvl w:val="0"/>
          <w:numId w:val="26"/>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opłaty/dzierżawy terenu,</w:t>
      </w:r>
    </w:p>
    <w:p w:rsidR="00446834" w:rsidRPr="00BE141A" w:rsidRDefault="00815EED" w:rsidP="00FE3980">
      <w:pPr>
        <w:pStyle w:val="Teksttreci20"/>
        <w:numPr>
          <w:ilvl w:val="0"/>
          <w:numId w:val="26"/>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przygotowanie terenu,</w:t>
      </w:r>
    </w:p>
    <w:p w:rsidR="00446834" w:rsidRPr="00BE141A" w:rsidRDefault="00815EED" w:rsidP="00FE3980">
      <w:pPr>
        <w:pStyle w:val="Teksttreci20"/>
        <w:numPr>
          <w:ilvl w:val="0"/>
          <w:numId w:val="26"/>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konstrukcję tymczasowej nawierzchni, ramp, chodników, krawężników, barier, oznakowań i drenażu,</w:t>
      </w:r>
    </w:p>
    <w:p w:rsidR="00446834" w:rsidRPr="00BE141A" w:rsidRDefault="00815EED" w:rsidP="00FE3980">
      <w:pPr>
        <w:pStyle w:val="Teksttreci20"/>
        <w:numPr>
          <w:ilvl w:val="0"/>
          <w:numId w:val="26"/>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tymczasową przebudowę urządzeń obcych.</w:t>
      </w:r>
    </w:p>
    <w:p w:rsidR="00446834" w:rsidRPr="00BE141A" w:rsidRDefault="00815EED" w:rsidP="00FE3980">
      <w:pPr>
        <w:pStyle w:val="Teksttreci20"/>
        <w:numPr>
          <w:ilvl w:val="2"/>
          <w:numId w:val="19"/>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Koszt utrzymania objazdów/przejazdów i organizacji ruchu obejmuje:</w:t>
      </w:r>
    </w:p>
    <w:p w:rsidR="00446834" w:rsidRPr="00BE141A" w:rsidRDefault="00815EED">
      <w:pPr>
        <w:pStyle w:val="Teksttreci20"/>
        <w:numPr>
          <w:ilvl w:val="0"/>
          <w:numId w:val="27"/>
        </w:numPr>
        <w:shd w:val="clear" w:color="auto" w:fill="auto"/>
        <w:tabs>
          <w:tab w:val="left" w:pos="648"/>
        </w:tabs>
        <w:ind w:firstLine="0"/>
        <w:jc w:val="left"/>
        <w:rPr>
          <w:rFonts w:ascii="Times New Roman" w:hAnsi="Times New Roman" w:cs="Times New Roman"/>
          <w:sz w:val="22"/>
          <w:szCs w:val="22"/>
        </w:rPr>
      </w:pPr>
      <w:r w:rsidRPr="00BE141A">
        <w:rPr>
          <w:rFonts w:ascii="Times New Roman" w:hAnsi="Times New Roman" w:cs="Times New Roman"/>
          <w:sz w:val="22"/>
          <w:szCs w:val="22"/>
        </w:rPr>
        <w:t>oczyszczanie, przestawienie, przykrycie i usunięcie tymczasowych oznakowań pionowych, poziomych, barier i świateł,</w:t>
      </w:r>
    </w:p>
    <w:p w:rsidR="00446834" w:rsidRPr="00BE141A" w:rsidRDefault="00815EED" w:rsidP="00FE3980">
      <w:pPr>
        <w:pStyle w:val="Teksttreci20"/>
        <w:numPr>
          <w:ilvl w:val="0"/>
          <w:numId w:val="27"/>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utrzymanie płynności ruchu publicznego.</w:t>
      </w:r>
    </w:p>
    <w:p w:rsidR="00446834" w:rsidRPr="00BE141A" w:rsidRDefault="00815EED" w:rsidP="00FE3980">
      <w:pPr>
        <w:pStyle w:val="Teksttreci20"/>
        <w:numPr>
          <w:ilvl w:val="2"/>
          <w:numId w:val="19"/>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lastRenderedPageBreak/>
        <w:t>Koszt likwidacji objazdów/przejazdów i organizacji ruchu obejmuje:</w:t>
      </w:r>
    </w:p>
    <w:p w:rsidR="00446834" w:rsidRPr="00BE141A" w:rsidRDefault="00815EED" w:rsidP="00FE3980">
      <w:pPr>
        <w:pStyle w:val="Teksttreci20"/>
        <w:numPr>
          <w:ilvl w:val="0"/>
          <w:numId w:val="28"/>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usunięcie wbudowanych materiałów i oznakowania,</w:t>
      </w:r>
    </w:p>
    <w:p w:rsidR="00446834" w:rsidRPr="00BE141A" w:rsidRDefault="00815EED" w:rsidP="00FE3980">
      <w:pPr>
        <w:pStyle w:val="Teksttreci20"/>
        <w:numPr>
          <w:ilvl w:val="0"/>
          <w:numId w:val="28"/>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doprowadzenie terenu do stanu pierwotnego.</w:t>
      </w:r>
    </w:p>
    <w:p w:rsidR="00446834" w:rsidRPr="00BE141A" w:rsidRDefault="00815EED" w:rsidP="00FE3980">
      <w:pPr>
        <w:pStyle w:val="Teksttreci20"/>
        <w:numPr>
          <w:ilvl w:val="2"/>
          <w:numId w:val="19"/>
        </w:numPr>
        <w:shd w:val="clear" w:color="auto" w:fill="auto"/>
        <w:tabs>
          <w:tab w:val="left" w:pos="648"/>
        </w:tabs>
        <w:spacing w:line="240" w:lineRule="auto"/>
        <w:ind w:firstLine="0"/>
        <w:jc w:val="left"/>
        <w:rPr>
          <w:rFonts w:ascii="Times New Roman" w:hAnsi="Times New Roman" w:cs="Times New Roman"/>
          <w:sz w:val="22"/>
          <w:szCs w:val="22"/>
        </w:rPr>
      </w:pPr>
      <w:r w:rsidRPr="00BE141A">
        <w:rPr>
          <w:rFonts w:ascii="Times New Roman" w:hAnsi="Times New Roman" w:cs="Times New Roman"/>
          <w:sz w:val="22"/>
          <w:szCs w:val="22"/>
        </w:rPr>
        <w:t>Koszt budowy, utrzymania i likwidacji objazdów, przejazdów i organizacji ruchu ponosi Zamawiający.</w:t>
      </w:r>
    </w:p>
    <w:p w:rsidR="00446834" w:rsidRPr="00BE141A" w:rsidRDefault="00815EED">
      <w:pPr>
        <w:pStyle w:val="Teksttreci40"/>
        <w:numPr>
          <w:ilvl w:val="0"/>
          <w:numId w:val="19"/>
        </w:numPr>
        <w:shd w:val="clear" w:color="auto" w:fill="auto"/>
        <w:tabs>
          <w:tab w:val="left" w:pos="40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PRZEPISY ZWIĄZANE</w:t>
      </w:r>
    </w:p>
    <w:p w:rsidR="00446834" w:rsidRPr="00BE141A" w:rsidRDefault="00815EED">
      <w:pPr>
        <w:pStyle w:val="Teksttreci40"/>
        <w:numPr>
          <w:ilvl w:val="1"/>
          <w:numId w:val="19"/>
        </w:numPr>
        <w:shd w:val="clear" w:color="auto" w:fill="auto"/>
        <w:tabs>
          <w:tab w:val="left" w:pos="64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Ustawy</w:t>
      </w:r>
    </w:p>
    <w:p w:rsidR="00446834" w:rsidRPr="00BE141A" w:rsidRDefault="00815EED">
      <w:pPr>
        <w:pStyle w:val="Teksttreci20"/>
        <w:numPr>
          <w:ilvl w:val="0"/>
          <w:numId w:val="15"/>
        </w:numPr>
        <w:shd w:val="clear" w:color="auto" w:fill="auto"/>
        <w:tabs>
          <w:tab w:val="left" w:pos="681"/>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Ustawa z dnia 7 lipca 1994 r. - Prawo budowlane (jednolity tekst Dz. U. z 2003 r. Nr 207, poz. 2016 </w:t>
      </w:r>
      <w:r w:rsidR="005B7A91">
        <w:rPr>
          <w:rFonts w:ascii="Times New Roman" w:hAnsi="Times New Roman" w:cs="Times New Roman"/>
          <w:sz w:val="22"/>
          <w:szCs w:val="22"/>
        </w:rPr>
        <w:br/>
      </w:r>
      <w:r w:rsidRPr="00BE141A">
        <w:rPr>
          <w:rFonts w:ascii="Times New Roman" w:hAnsi="Times New Roman" w:cs="Times New Roman"/>
          <w:sz w:val="22"/>
          <w:szCs w:val="22"/>
        </w:rPr>
        <w:t>z późn. zm.).</w:t>
      </w:r>
    </w:p>
    <w:p w:rsidR="00446834" w:rsidRPr="00BE141A" w:rsidRDefault="00815EED" w:rsidP="00A32378">
      <w:pPr>
        <w:pStyle w:val="Teksttreci20"/>
        <w:numPr>
          <w:ilvl w:val="0"/>
          <w:numId w:val="15"/>
        </w:numPr>
        <w:shd w:val="clear" w:color="auto" w:fill="auto"/>
        <w:tabs>
          <w:tab w:val="left" w:pos="681"/>
          <w:tab w:val="left" w:pos="1598"/>
          <w:tab w:val="right" w:pos="8703"/>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Ustawa</w:t>
      </w:r>
      <w:r w:rsidR="00A32378" w:rsidRPr="00BE141A">
        <w:rPr>
          <w:rFonts w:ascii="Times New Roman" w:hAnsi="Times New Roman" w:cs="Times New Roman"/>
          <w:sz w:val="22"/>
          <w:szCs w:val="22"/>
        </w:rPr>
        <w:t xml:space="preserve"> </w:t>
      </w:r>
      <w:r w:rsidRPr="00BE141A">
        <w:rPr>
          <w:rFonts w:ascii="Times New Roman" w:hAnsi="Times New Roman" w:cs="Times New Roman"/>
          <w:sz w:val="22"/>
          <w:szCs w:val="22"/>
        </w:rPr>
        <w:t>z dnia 29</w:t>
      </w:r>
      <w:r w:rsidR="00A32378" w:rsidRPr="00BE141A">
        <w:rPr>
          <w:rFonts w:ascii="Times New Roman" w:hAnsi="Times New Roman" w:cs="Times New Roman"/>
          <w:sz w:val="22"/>
          <w:szCs w:val="22"/>
        </w:rPr>
        <w:t xml:space="preserve"> </w:t>
      </w:r>
      <w:r w:rsidRPr="00BE141A">
        <w:rPr>
          <w:rFonts w:ascii="Times New Roman" w:hAnsi="Times New Roman" w:cs="Times New Roman"/>
          <w:sz w:val="22"/>
          <w:szCs w:val="22"/>
        </w:rPr>
        <w:t>stycznia 2004 r. - Prawo zamówień publicznych (Dz. U. Nr 19, poz. 177).</w:t>
      </w:r>
    </w:p>
    <w:p w:rsidR="00446834" w:rsidRPr="00BE141A" w:rsidRDefault="00815EED" w:rsidP="00A32378">
      <w:pPr>
        <w:pStyle w:val="Teksttreci20"/>
        <w:numPr>
          <w:ilvl w:val="0"/>
          <w:numId w:val="15"/>
        </w:numPr>
        <w:shd w:val="clear" w:color="auto" w:fill="auto"/>
        <w:tabs>
          <w:tab w:val="left" w:pos="681"/>
          <w:tab w:val="left" w:pos="1598"/>
          <w:tab w:val="right" w:pos="8334"/>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Ustawa</w:t>
      </w:r>
      <w:r w:rsidR="000D1D33" w:rsidRPr="00BE141A">
        <w:rPr>
          <w:rFonts w:ascii="Times New Roman" w:hAnsi="Times New Roman" w:cs="Times New Roman"/>
          <w:sz w:val="22"/>
          <w:szCs w:val="22"/>
        </w:rPr>
        <w:t xml:space="preserve"> z dnia 16 </w:t>
      </w:r>
      <w:r w:rsidRPr="00BE141A">
        <w:rPr>
          <w:rFonts w:ascii="Times New Roman" w:hAnsi="Times New Roman" w:cs="Times New Roman"/>
          <w:sz w:val="22"/>
          <w:szCs w:val="22"/>
        </w:rPr>
        <w:t>kwietnia 2004 r. - o wyborach budowlanych (Dz. U. Nr 92, poz. 881).</w:t>
      </w:r>
    </w:p>
    <w:p w:rsidR="00446834" w:rsidRPr="00BE141A" w:rsidRDefault="00815EED" w:rsidP="00A32378">
      <w:pPr>
        <w:pStyle w:val="Teksttreci20"/>
        <w:numPr>
          <w:ilvl w:val="0"/>
          <w:numId w:val="15"/>
        </w:numPr>
        <w:shd w:val="clear" w:color="auto" w:fill="auto"/>
        <w:tabs>
          <w:tab w:val="left" w:pos="681"/>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Ustawa z dnia 24 sierpnia 1991 r. - o ochronie przeciwpożarowej (jednolity tekst Dz. U. z 2002 r. Nr 147, poz. 1229).</w:t>
      </w:r>
    </w:p>
    <w:p w:rsidR="00446834" w:rsidRPr="00BE141A" w:rsidRDefault="000D1D33" w:rsidP="00A32378">
      <w:pPr>
        <w:pStyle w:val="Teksttreci20"/>
        <w:numPr>
          <w:ilvl w:val="0"/>
          <w:numId w:val="15"/>
        </w:numPr>
        <w:shd w:val="clear" w:color="auto" w:fill="auto"/>
        <w:tabs>
          <w:tab w:val="left" w:pos="681"/>
          <w:tab w:val="left" w:pos="1598"/>
          <w:tab w:val="right" w:pos="8977"/>
          <w:tab w:val="right" w:pos="9483"/>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Ustawa z dnia 21 </w:t>
      </w:r>
      <w:r w:rsidR="00815EED" w:rsidRPr="00BE141A">
        <w:rPr>
          <w:rFonts w:ascii="Times New Roman" w:hAnsi="Times New Roman" w:cs="Times New Roman"/>
          <w:sz w:val="22"/>
          <w:szCs w:val="22"/>
        </w:rPr>
        <w:t>grudnia 20004 r. - o dozorze technicznym (D</w:t>
      </w:r>
      <w:r w:rsidRPr="00BE141A">
        <w:rPr>
          <w:rFonts w:ascii="Times New Roman" w:hAnsi="Times New Roman" w:cs="Times New Roman"/>
          <w:sz w:val="22"/>
          <w:szCs w:val="22"/>
        </w:rPr>
        <w:t xml:space="preserve">z. U. Nr 122, poz. 1321 z późn. </w:t>
      </w:r>
      <w:r w:rsidR="00815EED" w:rsidRPr="00BE141A">
        <w:rPr>
          <w:rFonts w:ascii="Times New Roman" w:hAnsi="Times New Roman" w:cs="Times New Roman"/>
          <w:sz w:val="22"/>
          <w:szCs w:val="22"/>
        </w:rPr>
        <w:t>zm.).</w:t>
      </w:r>
    </w:p>
    <w:p w:rsidR="00446834" w:rsidRPr="00BE141A" w:rsidRDefault="000D1D33" w:rsidP="00A32378">
      <w:pPr>
        <w:pStyle w:val="Teksttreci20"/>
        <w:numPr>
          <w:ilvl w:val="0"/>
          <w:numId w:val="15"/>
        </w:numPr>
        <w:shd w:val="clear" w:color="auto" w:fill="auto"/>
        <w:tabs>
          <w:tab w:val="left" w:pos="681"/>
          <w:tab w:val="left" w:pos="1598"/>
          <w:tab w:val="right" w:pos="9483"/>
        </w:tabs>
        <w:spacing w:line="226" w:lineRule="exact"/>
        <w:ind w:left="360"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Ustawa </w:t>
      </w:r>
      <w:r w:rsidR="00815EED" w:rsidRPr="00BE141A">
        <w:rPr>
          <w:rFonts w:ascii="Times New Roman" w:hAnsi="Times New Roman" w:cs="Times New Roman"/>
          <w:sz w:val="22"/>
          <w:szCs w:val="22"/>
        </w:rPr>
        <w:t>z dnia 27 kwietnia 2001 r. - Prawo ochrony środo</w:t>
      </w:r>
      <w:r w:rsidRPr="00BE141A">
        <w:rPr>
          <w:rFonts w:ascii="Times New Roman" w:hAnsi="Times New Roman" w:cs="Times New Roman"/>
          <w:sz w:val="22"/>
          <w:szCs w:val="22"/>
        </w:rPr>
        <w:t xml:space="preserve">wiska (Dz. U. Nr 62, poz. 627 z </w:t>
      </w:r>
      <w:r w:rsidR="00815EED" w:rsidRPr="00BE141A">
        <w:rPr>
          <w:rFonts w:ascii="Times New Roman" w:hAnsi="Times New Roman" w:cs="Times New Roman"/>
          <w:sz w:val="22"/>
          <w:szCs w:val="22"/>
        </w:rPr>
        <w:t>późn.</w:t>
      </w:r>
      <w:r w:rsidRPr="00BE141A">
        <w:rPr>
          <w:rFonts w:ascii="Times New Roman" w:hAnsi="Times New Roman" w:cs="Times New Roman"/>
          <w:sz w:val="22"/>
          <w:szCs w:val="22"/>
        </w:rPr>
        <w:t xml:space="preserve"> </w:t>
      </w:r>
      <w:r w:rsidR="00815EED" w:rsidRPr="00BE141A">
        <w:rPr>
          <w:rFonts w:ascii="Times New Roman" w:hAnsi="Times New Roman" w:cs="Times New Roman"/>
          <w:sz w:val="22"/>
          <w:szCs w:val="22"/>
        </w:rPr>
        <w:t>zm.).</w:t>
      </w:r>
    </w:p>
    <w:p w:rsidR="00FE3980" w:rsidRDefault="00815EED" w:rsidP="00A32378">
      <w:pPr>
        <w:pStyle w:val="Teksttreci20"/>
        <w:numPr>
          <w:ilvl w:val="0"/>
          <w:numId w:val="15"/>
        </w:numPr>
        <w:shd w:val="clear" w:color="auto" w:fill="auto"/>
        <w:tabs>
          <w:tab w:val="left" w:pos="681"/>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Ustawa z dnia 21 marca 1985 r. - o drogach publicznych (jednolity tekst Dz. U. z 2004 r. Nr 204, </w:t>
      </w:r>
    </w:p>
    <w:p w:rsidR="00446834" w:rsidRPr="00BE141A" w:rsidRDefault="00815EED" w:rsidP="00FE3980">
      <w:pPr>
        <w:pStyle w:val="Teksttreci20"/>
        <w:shd w:val="clear" w:color="auto" w:fill="auto"/>
        <w:tabs>
          <w:tab w:val="left" w:pos="681"/>
        </w:tabs>
        <w:spacing w:line="226" w:lineRule="exact"/>
        <w:ind w:left="360" w:firstLine="0"/>
        <w:jc w:val="left"/>
        <w:rPr>
          <w:rFonts w:ascii="Times New Roman" w:hAnsi="Times New Roman" w:cs="Times New Roman"/>
          <w:sz w:val="22"/>
          <w:szCs w:val="22"/>
        </w:rPr>
      </w:pPr>
      <w:r w:rsidRPr="00BE141A">
        <w:rPr>
          <w:rFonts w:ascii="Times New Roman" w:hAnsi="Times New Roman" w:cs="Times New Roman"/>
          <w:sz w:val="22"/>
          <w:szCs w:val="22"/>
        </w:rPr>
        <w:t>poz. 2086).</w:t>
      </w:r>
    </w:p>
    <w:p w:rsidR="00446834" w:rsidRPr="00BE141A" w:rsidRDefault="00815EED">
      <w:pPr>
        <w:pStyle w:val="Teksttreci40"/>
        <w:numPr>
          <w:ilvl w:val="1"/>
          <w:numId w:val="19"/>
        </w:numPr>
        <w:shd w:val="clear" w:color="auto" w:fill="auto"/>
        <w:tabs>
          <w:tab w:val="left" w:pos="64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Rozporządzenia</w:t>
      </w:r>
    </w:p>
    <w:p w:rsidR="00446834" w:rsidRPr="00BE141A" w:rsidRDefault="00815EED">
      <w:pPr>
        <w:pStyle w:val="Teksttreci20"/>
        <w:numPr>
          <w:ilvl w:val="0"/>
          <w:numId w:val="15"/>
        </w:numPr>
        <w:shd w:val="clear" w:color="auto" w:fill="auto"/>
        <w:tabs>
          <w:tab w:val="left" w:pos="681"/>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Rozporządzenie Ministra Infrastruktury z dnia 2 grudnia 2002 r. - w sprawie systemów oceny zgodności wyrobów budowlanych oraz sposobu ich oznaczania znakowaniem CE (Dz. U. Nr 209, poz. 1779).</w:t>
      </w:r>
    </w:p>
    <w:p w:rsidR="00446834" w:rsidRPr="00BE141A" w:rsidRDefault="00815EED">
      <w:pPr>
        <w:pStyle w:val="Teksttreci20"/>
        <w:numPr>
          <w:ilvl w:val="0"/>
          <w:numId w:val="15"/>
        </w:numPr>
        <w:shd w:val="clear" w:color="auto" w:fill="auto"/>
        <w:tabs>
          <w:tab w:val="left" w:pos="68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Rozporządzenie Ministra Infrastruktury z dnia 2 grudnia 2002 r. - w sprawie określenia polskich jednostek organizacyjnych upoważnionych do wydawania europejskich aprobat technicznych, zakresu </w:t>
      </w:r>
      <w:r w:rsidR="005B7A91">
        <w:rPr>
          <w:rFonts w:ascii="Times New Roman" w:hAnsi="Times New Roman" w:cs="Times New Roman"/>
          <w:sz w:val="22"/>
          <w:szCs w:val="22"/>
        </w:rPr>
        <w:br/>
      </w:r>
      <w:r w:rsidRPr="00BE141A">
        <w:rPr>
          <w:rFonts w:ascii="Times New Roman" w:hAnsi="Times New Roman" w:cs="Times New Roman"/>
          <w:sz w:val="22"/>
          <w:szCs w:val="22"/>
        </w:rPr>
        <w:t>i formy aprobat oraz trybu ich udzielania, uchylania lub zmiany (Dz. U. Nr 209, poz. 1780).</w:t>
      </w:r>
    </w:p>
    <w:p w:rsidR="00446834" w:rsidRPr="00BE141A" w:rsidRDefault="00815EED">
      <w:pPr>
        <w:pStyle w:val="Teksttreci20"/>
        <w:numPr>
          <w:ilvl w:val="0"/>
          <w:numId w:val="15"/>
        </w:numPr>
        <w:shd w:val="clear" w:color="auto" w:fill="auto"/>
        <w:tabs>
          <w:tab w:val="left" w:pos="734"/>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Rozporządzenie Ministra Pracy i Polityki Społecznej z dnia 26 września 1997 r. - w sprawie ogólnych przepisów bezpieczeństwa i higieny pracy (Dz. U. Nr 169, poz. 1650).</w:t>
      </w:r>
    </w:p>
    <w:p w:rsidR="00446834" w:rsidRPr="00BE141A" w:rsidRDefault="00815EED">
      <w:pPr>
        <w:pStyle w:val="Teksttreci20"/>
        <w:numPr>
          <w:ilvl w:val="0"/>
          <w:numId w:val="15"/>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Rozporządzenie Ministra Infrastruktury z dnia 6 lutego 2003 r. - w sprawie bezpieczeństwa i higieny pracy podczas wykonywania robót budowlanych (Dz. U. Nr 47, poz. 401).</w:t>
      </w:r>
    </w:p>
    <w:p w:rsidR="00FE3980" w:rsidRDefault="00815EED">
      <w:pPr>
        <w:pStyle w:val="Teksttreci20"/>
        <w:numPr>
          <w:ilvl w:val="0"/>
          <w:numId w:val="1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Rozporządzenie Ministra Infrastruktury z dnia 23 czerwca 2003 r. - w sprawie informacji dotyczącej bezpieczeństwa i ochrony zdrowia oraz planu bezpieczeństwa i ochrony zdrowia (Dz. U. Nr 120, </w:t>
      </w:r>
    </w:p>
    <w:p w:rsidR="00446834" w:rsidRPr="00BE141A" w:rsidRDefault="00815EED" w:rsidP="00FE3980">
      <w:pPr>
        <w:pStyle w:val="Teksttreci20"/>
        <w:shd w:val="clear" w:color="auto" w:fill="auto"/>
        <w:ind w:left="360" w:firstLine="0"/>
        <w:jc w:val="left"/>
        <w:rPr>
          <w:rFonts w:ascii="Times New Roman" w:hAnsi="Times New Roman" w:cs="Times New Roman"/>
          <w:sz w:val="22"/>
          <w:szCs w:val="22"/>
        </w:rPr>
      </w:pPr>
      <w:r w:rsidRPr="00BE141A">
        <w:rPr>
          <w:rFonts w:ascii="Times New Roman" w:hAnsi="Times New Roman" w:cs="Times New Roman"/>
          <w:sz w:val="22"/>
          <w:szCs w:val="22"/>
        </w:rPr>
        <w:t>poz. 1126).</w:t>
      </w:r>
    </w:p>
    <w:p w:rsidR="00446834" w:rsidRPr="00BE141A" w:rsidRDefault="00815EED">
      <w:pPr>
        <w:pStyle w:val="Teksttreci20"/>
        <w:numPr>
          <w:ilvl w:val="0"/>
          <w:numId w:val="1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Rozporządzenie Ministra Infrastruktury z dnia 2 września 2004 r. - w sprawie szczegółowego zakresu </w:t>
      </w:r>
      <w:r w:rsidR="005B7A91">
        <w:rPr>
          <w:rFonts w:ascii="Times New Roman" w:hAnsi="Times New Roman" w:cs="Times New Roman"/>
          <w:sz w:val="22"/>
          <w:szCs w:val="22"/>
        </w:rPr>
        <w:br/>
      </w:r>
      <w:r w:rsidRPr="00BE141A">
        <w:rPr>
          <w:rFonts w:ascii="Times New Roman" w:hAnsi="Times New Roman" w:cs="Times New Roman"/>
          <w:sz w:val="22"/>
          <w:szCs w:val="22"/>
        </w:rPr>
        <w:t>i formy dokumentacji projektowej, specyfikacji technicznych wykonania i odbioru robót budowlanych oraz programu funkcjonalno-użytkowego (Dz. U. Nr 202, poz. 2072).</w:t>
      </w:r>
    </w:p>
    <w:p w:rsidR="00446834" w:rsidRPr="00BE141A" w:rsidRDefault="00815EED">
      <w:pPr>
        <w:pStyle w:val="Teksttreci20"/>
        <w:numPr>
          <w:ilvl w:val="0"/>
          <w:numId w:val="1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Rozporządzenie Ministra Infrastruktury z dnia 11 sierpnia 2004 r. - w sprawie sposobów deklarowania wyrobów budowlanych oraz sposobu znakowania ich znakiem budowlanym (Dz. U. Nr 198, poz. 2041).</w:t>
      </w:r>
    </w:p>
    <w:p w:rsidR="00446834" w:rsidRPr="00BE141A" w:rsidRDefault="00815EED">
      <w:pPr>
        <w:pStyle w:val="Teksttreci20"/>
        <w:numPr>
          <w:ilvl w:val="0"/>
          <w:numId w:val="15"/>
        </w:numPr>
        <w:shd w:val="clear" w:color="auto" w:fill="auto"/>
        <w:tabs>
          <w:tab w:val="left" w:pos="73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Rozporządzenie Ministra Infrastruktury z dnia 27 sierpnia 2004 r. - zmieniające rozporządzenie w sprawie dziennika budowy, montażu i rozbiórki, tablicy informacyjnej oraz ogłoszenia zamawiającego dane dotyczące bezpieczeństwa pracy i ochrony zdrowia (Dz. U. Nr 198, </w:t>
      </w:r>
      <w:r w:rsidR="00016A31" w:rsidRPr="00BE141A">
        <w:rPr>
          <w:rFonts w:ascii="Times New Roman" w:hAnsi="Times New Roman" w:cs="Times New Roman"/>
          <w:sz w:val="22"/>
          <w:szCs w:val="22"/>
        </w:rPr>
        <w:t>poz. 2042).</w:t>
      </w:r>
    </w:p>
    <w:p w:rsidR="00446834" w:rsidRPr="00BE141A" w:rsidRDefault="00815EED">
      <w:pPr>
        <w:pStyle w:val="Teksttreci40"/>
        <w:numPr>
          <w:ilvl w:val="1"/>
          <w:numId w:val="19"/>
        </w:numPr>
        <w:shd w:val="clear" w:color="auto" w:fill="auto"/>
        <w:tabs>
          <w:tab w:val="left" w:pos="73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Inne dokumenty i instrukcje</w:t>
      </w:r>
    </w:p>
    <w:p w:rsidR="00446834" w:rsidRPr="00BE141A" w:rsidRDefault="00815EED">
      <w:pPr>
        <w:pStyle w:val="Teksttreci50"/>
        <w:numPr>
          <w:ilvl w:val="0"/>
          <w:numId w:val="15"/>
        </w:numPr>
        <w:shd w:val="clear" w:color="auto" w:fill="auto"/>
        <w:tabs>
          <w:tab w:val="left" w:pos="73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Warunki techniczne wykonania i odbioru robót budowlano-montażowych,</w:t>
      </w:r>
      <w:r w:rsidRPr="00BE141A">
        <w:rPr>
          <w:rStyle w:val="Teksttreci5ArialUnicodeMSBezkursywy"/>
          <w:rFonts w:ascii="Times New Roman" w:hAnsi="Times New Roman" w:cs="Times New Roman"/>
          <w:sz w:val="22"/>
          <w:szCs w:val="22"/>
        </w:rPr>
        <w:t xml:space="preserve"> (tom I, II, III, IV, V) Arkady, Warszawa 1989-1990.</w:t>
      </w:r>
    </w:p>
    <w:p w:rsidR="00446834" w:rsidRPr="00BE141A" w:rsidRDefault="00815EED">
      <w:pPr>
        <w:pStyle w:val="Teksttreci50"/>
        <w:numPr>
          <w:ilvl w:val="0"/>
          <w:numId w:val="15"/>
        </w:numPr>
        <w:shd w:val="clear" w:color="auto" w:fill="auto"/>
        <w:tabs>
          <w:tab w:val="left" w:pos="734"/>
        </w:tabs>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Warunki techniczne wykonania i odbioru robót budowlanych.</w:t>
      </w:r>
      <w:r w:rsidRPr="00BE141A">
        <w:rPr>
          <w:rStyle w:val="Teksttreci5ArialUnicodeMSBezkursywy"/>
          <w:rFonts w:ascii="Times New Roman" w:hAnsi="Times New Roman" w:cs="Times New Roman"/>
          <w:sz w:val="22"/>
          <w:szCs w:val="22"/>
        </w:rPr>
        <w:t xml:space="preserve"> Instytut Techniki Budowlanej, Warszawa 2003.</w:t>
      </w:r>
    </w:p>
    <w:p w:rsidR="00446834" w:rsidRPr="00BE141A" w:rsidRDefault="00815EED">
      <w:pPr>
        <w:pStyle w:val="Teksttreci20"/>
        <w:numPr>
          <w:ilvl w:val="0"/>
          <w:numId w:val="15"/>
        </w:numPr>
        <w:shd w:val="clear" w:color="auto" w:fill="auto"/>
        <w:tabs>
          <w:tab w:val="left" w:pos="734"/>
        </w:tabs>
        <w:spacing w:line="226" w:lineRule="exact"/>
        <w:ind w:left="360" w:hanging="360"/>
        <w:jc w:val="left"/>
        <w:rPr>
          <w:rFonts w:ascii="Times New Roman" w:hAnsi="Times New Roman" w:cs="Times New Roman"/>
          <w:sz w:val="22"/>
          <w:szCs w:val="22"/>
        </w:rPr>
        <w:sectPr w:rsidR="00446834" w:rsidRPr="00BE141A">
          <w:headerReference w:type="first" r:id="rId8"/>
          <w:footerReference w:type="first" r:id="rId9"/>
          <w:pgSz w:w="11909" w:h="16840"/>
          <w:pgMar w:top="1252" w:right="1186" w:bottom="1284" w:left="1184" w:header="0" w:footer="3" w:gutter="0"/>
          <w:cols w:space="720"/>
          <w:noEndnote/>
          <w:docGrid w:linePitch="360"/>
        </w:sectPr>
      </w:pPr>
      <w:r w:rsidRPr="00BE141A">
        <w:rPr>
          <w:rStyle w:val="Teksttreci2ArialKursywa"/>
          <w:rFonts w:ascii="Times New Roman" w:hAnsi="Times New Roman" w:cs="Times New Roman"/>
          <w:sz w:val="22"/>
          <w:szCs w:val="22"/>
        </w:rPr>
        <w:t>Warunki techniczne wykonania i odbioru sieci i instalacji,</w:t>
      </w:r>
      <w:r w:rsidRPr="00BE141A">
        <w:rPr>
          <w:rFonts w:ascii="Times New Roman" w:hAnsi="Times New Roman" w:cs="Times New Roman"/>
          <w:sz w:val="22"/>
          <w:szCs w:val="22"/>
        </w:rPr>
        <w:t xml:space="preserve"> Centralny Ośrodek Badawczo-Rozwojowy Techniki Instalacyjnej INSTAL, Warszawa, 2001.</w:t>
      </w:r>
    </w:p>
    <w:p w:rsidR="00446834" w:rsidRPr="00BE141A" w:rsidRDefault="00446834">
      <w:pPr>
        <w:rPr>
          <w:rFonts w:ascii="Times New Roman" w:hAnsi="Times New Roman" w:cs="Times New Roman"/>
          <w:sz w:val="22"/>
          <w:szCs w:val="22"/>
        </w:rPr>
        <w:sectPr w:rsidR="00446834" w:rsidRPr="00BE141A">
          <w:footerReference w:type="default" r:id="rId10"/>
          <w:headerReference w:type="first" r:id="rId11"/>
          <w:footerReference w:type="first" r:id="rId12"/>
          <w:type w:val="continuous"/>
          <w:pgSz w:w="11909" w:h="16840"/>
          <w:pgMar w:top="1181" w:right="1190" w:bottom="1175" w:left="1185" w:header="0" w:footer="3" w:gutter="0"/>
          <w:cols w:space="720"/>
          <w:noEndnote/>
          <w:docGrid w:linePitch="360"/>
        </w:sectPr>
      </w:pPr>
    </w:p>
    <w:p w:rsidR="00446834" w:rsidRPr="00AF7911" w:rsidRDefault="00815EED">
      <w:pPr>
        <w:pStyle w:val="Teksttreci30"/>
        <w:shd w:val="clear" w:color="auto" w:fill="auto"/>
        <w:spacing w:line="259" w:lineRule="exact"/>
        <w:rPr>
          <w:sz w:val="22"/>
          <w:szCs w:val="22"/>
        </w:rPr>
      </w:pPr>
      <w:r w:rsidRPr="00AF7911">
        <w:rPr>
          <w:sz w:val="22"/>
          <w:szCs w:val="22"/>
        </w:rPr>
        <w:lastRenderedPageBreak/>
        <w:t>B-03 BETONOWANIE KONSTRUKCJI Kod CPV 45262311-4</w:t>
      </w:r>
    </w:p>
    <w:p w:rsidR="00446834" w:rsidRPr="00FE3980" w:rsidRDefault="00815EED">
      <w:pPr>
        <w:pStyle w:val="Nagwek220"/>
        <w:keepNext/>
        <w:keepLines/>
        <w:numPr>
          <w:ilvl w:val="0"/>
          <w:numId w:val="59"/>
        </w:numPr>
        <w:shd w:val="clear" w:color="auto" w:fill="auto"/>
        <w:tabs>
          <w:tab w:val="left" w:pos="463"/>
        </w:tabs>
        <w:ind w:firstLine="0"/>
        <w:jc w:val="left"/>
        <w:rPr>
          <w:rFonts w:ascii="Times New Roman" w:hAnsi="Times New Roman" w:cs="Times New Roman"/>
          <w:b w:val="0"/>
        </w:rPr>
      </w:pPr>
      <w:bookmarkStart w:id="2" w:name="bookmark29"/>
      <w:r w:rsidRPr="00FE3980">
        <w:rPr>
          <w:rFonts w:ascii="Times New Roman" w:hAnsi="Times New Roman" w:cs="Times New Roman"/>
          <w:b w:val="0"/>
        </w:rPr>
        <w:t>CZĘŚĆ OGÓLNA</w:t>
      </w:r>
      <w:bookmarkEnd w:id="2"/>
    </w:p>
    <w:p w:rsidR="00446834" w:rsidRPr="00FE3980" w:rsidRDefault="00815EED">
      <w:pPr>
        <w:pStyle w:val="Nagwek220"/>
        <w:keepNext/>
        <w:keepLines/>
        <w:numPr>
          <w:ilvl w:val="1"/>
          <w:numId w:val="59"/>
        </w:numPr>
        <w:shd w:val="clear" w:color="auto" w:fill="auto"/>
        <w:tabs>
          <w:tab w:val="left" w:pos="514"/>
        </w:tabs>
        <w:ind w:firstLine="0"/>
        <w:jc w:val="left"/>
        <w:rPr>
          <w:rFonts w:ascii="Times New Roman" w:hAnsi="Times New Roman" w:cs="Times New Roman"/>
          <w:b w:val="0"/>
        </w:rPr>
      </w:pPr>
      <w:bookmarkStart w:id="3" w:name="bookmark30"/>
      <w:r w:rsidRPr="00FE3980">
        <w:rPr>
          <w:rFonts w:ascii="Times New Roman" w:hAnsi="Times New Roman" w:cs="Times New Roman"/>
          <w:b w:val="0"/>
        </w:rPr>
        <w:t>Nazwa nadana zamówieniu przez zamawiającego</w:t>
      </w:r>
      <w:bookmarkEnd w:id="3"/>
    </w:p>
    <w:p w:rsidR="00446834" w:rsidRPr="00FE3980" w:rsidRDefault="00815EED">
      <w:pPr>
        <w:pStyle w:val="Nagwek10"/>
        <w:keepNext/>
        <w:keepLines/>
        <w:shd w:val="clear" w:color="auto" w:fill="auto"/>
        <w:spacing w:line="280" w:lineRule="exact"/>
        <w:rPr>
          <w:b w:val="0"/>
          <w:sz w:val="22"/>
          <w:szCs w:val="22"/>
        </w:rPr>
      </w:pPr>
      <w:bookmarkStart w:id="4" w:name="bookmark31"/>
      <w:r w:rsidRPr="00FE3980">
        <w:rPr>
          <w:b w:val="0"/>
          <w:sz w:val="22"/>
          <w:szCs w:val="22"/>
        </w:rPr>
        <w:t>„Budowa budynku Remizy OSP w Tylawie na działce nr ewid. 523</w:t>
      </w:r>
      <w:r w:rsidR="00BE141A" w:rsidRPr="00FE3980">
        <w:rPr>
          <w:b w:val="0"/>
          <w:sz w:val="22"/>
          <w:szCs w:val="22"/>
        </w:rPr>
        <w:t xml:space="preserve"> – etap II</w:t>
      </w:r>
      <w:r w:rsidRPr="00FE3980">
        <w:rPr>
          <w:b w:val="0"/>
          <w:sz w:val="22"/>
          <w:szCs w:val="22"/>
        </w:rPr>
        <w:t>”</w:t>
      </w:r>
      <w:bookmarkEnd w:id="4"/>
    </w:p>
    <w:p w:rsidR="00446834" w:rsidRPr="00FE3980" w:rsidRDefault="00815EED">
      <w:pPr>
        <w:pStyle w:val="Nagwek220"/>
        <w:keepNext/>
        <w:keepLines/>
        <w:numPr>
          <w:ilvl w:val="1"/>
          <w:numId w:val="59"/>
        </w:numPr>
        <w:shd w:val="clear" w:color="auto" w:fill="auto"/>
        <w:tabs>
          <w:tab w:val="left" w:pos="514"/>
        </w:tabs>
        <w:spacing w:line="245" w:lineRule="exact"/>
        <w:ind w:firstLine="0"/>
        <w:jc w:val="left"/>
        <w:rPr>
          <w:rFonts w:ascii="Times New Roman" w:hAnsi="Times New Roman" w:cs="Times New Roman"/>
          <w:b w:val="0"/>
        </w:rPr>
      </w:pPr>
      <w:bookmarkStart w:id="5" w:name="bookmark32"/>
      <w:r w:rsidRPr="00FE3980">
        <w:rPr>
          <w:rFonts w:ascii="Times New Roman" w:hAnsi="Times New Roman" w:cs="Times New Roman"/>
          <w:b w:val="0"/>
        </w:rPr>
        <w:t>Przedmiot ST</w:t>
      </w:r>
      <w:bookmarkEnd w:id="5"/>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Przedmiotem niniejszej standardowej specyfikacji technicznej (ST) są wymagania dotyczące wykonania </w:t>
      </w:r>
      <w:r w:rsidR="005B7A91">
        <w:rPr>
          <w:rFonts w:ascii="Times New Roman" w:hAnsi="Times New Roman" w:cs="Times New Roman"/>
          <w:b w:val="0"/>
        </w:rPr>
        <w:br/>
      </w:r>
      <w:r w:rsidRPr="00FE3980">
        <w:rPr>
          <w:rFonts w:ascii="Times New Roman" w:hAnsi="Times New Roman" w:cs="Times New Roman"/>
          <w:b w:val="0"/>
        </w:rPr>
        <w:t>i odbioru robót związanych z wykonaniem konstrukcji betonowych i żelbetowych w obiektach</w:t>
      </w:r>
      <w:r w:rsidR="005B7A91">
        <w:rPr>
          <w:rFonts w:ascii="Times New Roman" w:hAnsi="Times New Roman" w:cs="Times New Roman"/>
          <w:b w:val="0"/>
        </w:rPr>
        <w:t xml:space="preserve"> </w:t>
      </w:r>
      <w:r w:rsidRPr="00FE3980">
        <w:rPr>
          <w:rFonts w:ascii="Times New Roman" w:hAnsi="Times New Roman" w:cs="Times New Roman"/>
          <w:b w:val="0"/>
        </w:rPr>
        <w:t>kubaturowych.</w:t>
      </w:r>
    </w:p>
    <w:p w:rsidR="00446834" w:rsidRPr="00FE3980" w:rsidRDefault="00815EED">
      <w:pPr>
        <w:pStyle w:val="Nagwek220"/>
        <w:keepNext/>
        <w:keepLines/>
        <w:numPr>
          <w:ilvl w:val="1"/>
          <w:numId w:val="59"/>
        </w:numPr>
        <w:shd w:val="clear" w:color="auto" w:fill="auto"/>
        <w:tabs>
          <w:tab w:val="left" w:pos="514"/>
        </w:tabs>
        <w:spacing w:line="250" w:lineRule="exact"/>
        <w:ind w:firstLine="0"/>
        <w:jc w:val="left"/>
        <w:rPr>
          <w:rFonts w:ascii="Times New Roman" w:hAnsi="Times New Roman" w:cs="Times New Roman"/>
          <w:b w:val="0"/>
        </w:rPr>
      </w:pPr>
      <w:bookmarkStart w:id="6" w:name="bookmark33"/>
      <w:r w:rsidRPr="00FE3980">
        <w:rPr>
          <w:rFonts w:ascii="Times New Roman" w:hAnsi="Times New Roman" w:cs="Times New Roman"/>
          <w:b w:val="0"/>
        </w:rPr>
        <w:t>Zakres stosowania ST</w:t>
      </w:r>
      <w:bookmarkEnd w:id="6"/>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Niniejsza specyfikacja techniczna jest dokumentem przetargowym i kontraktowym przy zlecaniu i realizacji robót wymienionych w pkt. 1.2., a objętych zamówieniem określonym w pkt. 1.8.</w:t>
      </w:r>
    </w:p>
    <w:p w:rsidR="00446834" w:rsidRPr="00FE3980" w:rsidRDefault="00815EED">
      <w:pPr>
        <w:pStyle w:val="Nagwek220"/>
        <w:keepNext/>
        <w:keepLines/>
        <w:numPr>
          <w:ilvl w:val="1"/>
          <w:numId w:val="59"/>
        </w:numPr>
        <w:shd w:val="clear" w:color="auto" w:fill="auto"/>
        <w:tabs>
          <w:tab w:val="left" w:pos="514"/>
        </w:tabs>
        <w:spacing w:line="245" w:lineRule="exact"/>
        <w:ind w:firstLine="0"/>
        <w:jc w:val="left"/>
        <w:rPr>
          <w:rFonts w:ascii="Times New Roman" w:hAnsi="Times New Roman" w:cs="Times New Roman"/>
          <w:b w:val="0"/>
        </w:rPr>
      </w:pPr>
      <w:bookmarkStart w:id="7" w:name="bookmark34"/>
      <w:r w:rsidRPr="00FE3980">
        <w:rPr>
          <w:rFonts w:ascii="Times New Roman" w:hAnsi="Times New Roman" w:cs="Times New Roman"/>
          <w:b w:val="0"/>
        </w:rPr>
        <w:t>Przedmiot i zakres robót objętych ST</w:t>
      </w:r>
      <w:bookmarkEnd w:id="7"/>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Specyfikacja dotyczy zasad prowadzenia robót związanych z wykonywaniem konstrukcji betonowych </w:t>
      </w:r>
      <w:r w:rsidR="005B7A91">
        <w:rPr>
          <w:rFonts w:ascii="Times New Roman" w:hAnsi="Times New Roman" w:cs="Times New Roman"/>
          <w:b w:val="0"/>
        </w:rPr>
        <w:br/>
      </w:r>
      <w:r w:rsidRPr="00FE3980">
        <w:rPr>
          <w:rFonts w:ascii="Times New Roman" w:hAnsi="Times New Roman" w:cs="Times New Roman"/>
          <w:b w:val="0"/>
        </w:rPr>
        <w:t>i żelbetowych w obiektach kubaturowych (za wyjątkiem przygotowania i montażu zbrojenia). Specyfikacja dotyczy wszystkich czynności mających na celu wykonanie robót związanych z:</w:t>
      </w:r>
    </w:p>
    <w:p w:rsidR="00446834" w:rsidRPr="00FE3980" w:rsidRDefault="00815EED">
      <w:pPr>
        <w:pStyle w:val="Teksttreci90"/>
        <w:numPr>
          <w:ilvl w:val="0"/>
          <w:numId w:val="50"/>
        </w:numPr>
        <w:shd w:val="clear" w:color="auto" w:fill="auto"/>
        <w:tabs>
          <w:tab w:val="left" w:pos="463"/>
        </w:tabs>
        <w:ind w:firstLine="0"/>
        <w:jc w:val="left"/>
        <w:rPr>
          <w:rFonts w:ascii="Times New Roman" w:hAnsi="Times New Roman" w:cs="Times New Roman"/>
          <w:b w:val="0"/>
        </w:rPr>
      </w:pPr>
      <w:r w:rsidRPr="00FE3980">
        <w:rPr>
          <w:rFonts w:ascii="Times New Roman" w:hAnsi="Times New Roman" w:cs="Times New Roman"/>
          <w:b w:val="0"/>
        </w:rPr>
        <w:t>przygotowaniem mieszanki betonowej,</w:t>
      </w:r>
    </w:p>
    <w:p w:rsidR="00446834" w:rsidRPr="00FE3980" w:rsidRDefault="00815EED">
      <w:pPr>
        <w:pStyle w:val="Teksttreci90"/>
        <w:numPr>
          <w:ilvl w:val="0"/>
          <w:numId w:val="50"/>
        </w:numPr>
        <w:shd w:val="clear" w:color="auto" w:fill="auto"/>
        <w:tabs>
          <w:tab w:val="left" w:pos="463"/>
        </w:tabs>
        <w:ind w:firstLine="0"/>
        <w:jc w:val="left"/>
        <w:rPr>
          <w:rFonts w:ascii="Times New Roman" w:hAnsi="Times New Roman" w:cs="Times New Roman"/>
          <w:b w:val="0"/>
        </w:rPr>
      </w:pPr>
      <w:r w:rsidRPr="00FE3980">
        <w:rPr>
          <w:rFonts w:ascii="Times New Roman" w:hAnsi="Times New Roman" w:cs="Times New Roman"/>
          <w:b w:val="0"/>
        </w:rPr>
        <w:t>wykonaniem rusztowań,</w:t>
      </w:r>
    </w:p>
    <w:p w:rsidR="00446834" w:rsidRPr="00FE3980" w:rsidRDefault="00815EED">
      <w:pPr>
        <w:pStyle w:val="Teksttreci90"/>
        <w:numPr>
          <w:ilvl w:val="0"/>
          <w:numId w:val="50"/>
        </w:numPr>
        <w:shd w:val="clear" w:color="auto" w:fill="auto"/>
        <w:tabs>
          <w:tab w:val="left" w:pos="463"/>
        </w:tabs>
        <w:ind w:firstLine="0"/>
        <w:jc w:val="left"/>
        <w:rPr>
          <w:rFonts w:ascii="Times New Roman" w:hAnsi="Times New Roman" w:cs="Times New Roman"/>
          <w:b w:val="0"/>
        </w:rPr>
      </w:pPr>
      <w:r w:rsidRPr="00FE3980">
        <w:rPr>
          <w:rFonts w:ascii="Times New Roman" w:hAnsi="Times New Roman" w:cs="Times New Roman"/>
          <w:b w:val="0"/>
        </w:rPr>
        <w:t>wykonaniem deskowań wraz z usztywnieniem,</w:t>
      </w:r>
    </w:p>
    <w:p w:rsidR="00446834" w:rsidRPr="00FE3980" w:rsidRDefault="00815EED">
      <w:pPr>
        <w:pStyle w:val="Teksttreci90"/>
        <w:numPr>
          <w:ilvl w:val="0"/>
          <w:numId w:val="50"/>
        </w:numPr>
        <w:shd w:val="clear" w:color="auto" w:fill="auto"/>
        <w:tabs>
          <w:tab w:val="left" w:pos="463"/>
        </w:tabs>
        <w:ind w:firstLine="0"/>
        <w:jc w:val="left"/>
        <w:rPr>
          <w:rFonts w:ascii="Times New Roman" w:hAnsi="Times New Roman" w:cs="Times New Roman"/>
          <w:b w:val="0"/>
        </w:rPr>
      </w:pPr>
      <w:r w:rsidRPr="00FE3980">
        <w:rPr>
          <w:rFonts w:ascii="Times New Roman" w:hAnsi="Times New Roman" w:cs="Times New Roman"/>
          <w:b w:val="0"/>
        </w:rPr>
        <w:t>układaniem i zagęszczaniem mieszanki betonowej,</w:t>
      </w:r>
    </w:p>
    <w:p w:rsidR="00446834" w:rsidRPr="00FE3980" w:rsidRDefault="00815EED">
      <w:pPr>
        <w:pStyle w:val="Teksttreci90"/>
        <w:numPr>
          <w:ilvl w:val="0"/>
          <w:numId w:val="50"/>
        </w:numPr>
        <w:shd w:val="clear" w:color="auto" w:fill="auto"/>
        <w:tabs>
          <w:tab w:val="left" w:pos="463"/>
        </w:tabs>
        <w:ind w:firstLine="0"/>
        <w:jc w:val="left"/>
        <w:rPr>
          <w:rFonts w:ascii="Times New Roman" w:hAnsi="Times New Roman" w:cs="Times New Roman"/>
          <w:b w:val="0"/>
        </w:rPr>
      </w:pPr>
      <w:r w:rsidRPr="00FE3980">
        <w:rPr>
          <w:rFonts w:ascii="Times New Roman" w:hAnsi="Times New Roman" w:cs="Times New Roman"/>
          <w:b w:val="0"/>
        </w:rPr>
        <w:t>pielęgnacją betonu.</w:t>
      </w:r>
    </w:p>
    <w:p w:rsidR="00446834" w:rsidRPr="00FE3980" w:rsidRDefault="00815EED">
      <w:pPr>
        <w:pStyle w:val="Nagwek220"/>
        <w:keepNext/>
        <w:keepLines/>
        <w:numPr>
          <w:ilvl w:val="1"/>
          <w:numId w:val="59"/>
        </w:numPr>
        <w:shd w:val="clear" w:color="auto" w:fill="auto"/>
        <w:tabs>
          <w:tab w:val="left" w:pos="514"/>
        </w:tabs>
        <w:spacing w:line="250" w:lineRule="exact"/>
        <w:ind w:firstLine="0"/>
        <w:jc w:val="left"/>
        <w:rPr>
          <w:rFonts w:ascii="Times New Roman" w:hAnsi="Times New Roman" w:cs="Times New Roman"/>
          <w:b w:val="0"/>
        </w:rPr>
      </w:pPr>
      <w:bookmarkStart w:id="8" w:name="bookmark35"/>
      <w:r w:rsidRPr="00FE3980">
        <w:rPr>
          <w:rFonts w:ascii="Times New Roman" w:hAnsi="Times New Roman" w:cs="Times New Roman"/>
          <w:b w:val="0"/>
        </w:rPr>
        <w:t>Określenia podstawowe</w:t>
      </w:r>
      <w:bookmarkEnd w:id="8"/>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Określenia podane w niniejszej Specyfikacji są zgodne z odpowiednimi normami oraz określeniami podanymi w ST „Wymagania ogólne”, Kod CPV 45000000-7, pkt 1.4., a także podanymi poniżej:</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Beton zwykły </w:t>
      </w:r>
      <w:r w:rsidRPr="00FE3980">
        <w:rPr>
          <w:rFonts w:ascii="Times New Roman" w:hAnsi="Times New Roman" w:cs="Times New Roman"/>
          <w:b w:val="0"/>
        </w:rPr>
        <w:t>- beton o gęstości powyżej 1,8 t/m</w:t>
      </w:r>
      <w:r w:rsidRPr="00FE3980">
        <w:rPr>
          <w:rFonts w:ascii="Times New Roman" w:hAnsi="Times New Roman" w:cs="Times New Roman"/>
          <w:b w:val="0"/>
          <w:vertAlign w:val="superscript"/>
        </w:rPr>
        <w:t>3</w:t>
      </w:r>
      <w:r w:rsidRPr="00FE3980">
        <w:rPr>
          <w:rFonts w:ascii="Times New Roman" w:hAnsi="Times New Roman" w:cs="Times New Roman"/>
          <w:b w:val="0"/>
        </w:rPr>
        <w:t xml:space="preserve"> wykonany z cementu, wody, kruszywa mineralnego </w:t>
      </w:r>
      <w:r w:rsidR="005B7A91">
        <w:rPr>
          <w:rFonts w:ascii="Times New Roman" w:hAnsi="Times New Roman" w:cs="Times New Roman"/>
          <w:b w:val="0"/>
        </w:rPr>
        <w:br/>
      </w:r>
      <w:r w:rsidRPr="00FE3980">
        <w:rPr>
          <w:rFonts w:ascii="Times New Roman" w:hAnsi="Times New Roman" w:cs="Times New Roman"/>
          <w:b w:val="0"/>
        </w:rPr>
        <w:t>o frakcjach piaskowych i grubszych oraz ewentualnych dodatków mineralnych i domieszek chemicznych.</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Mieszanka betonowa </w:t>
      </w:r>
      <w:r w:rsidRPr="00FE3980">
        <w:rPr>
          <w:rFonts w:ascii="Times New Roman" w:hAnsi="Times New Roman" w:cs="Times New Roman"/>
          <w:b w:val="0"/>
        </w:rPr>
        <w:t>- mieszanka wszystkich składników przed związaniem betonu.</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Zaczyn cementowy </w:t>
      </w:r>
      <w:r w:rsidRPr="00FE3980">
        <w:rPr>
          <w:rFonts w:ascii="Times New Roman" w:hAnsi="Times New Roman" w:cs="Times New Roman"/>
          <w:b w:val="0"/>
        </w:rPr>
        <w:t>- mieszanka cementu i wody.</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Zaprawa </w:t>
      </w:r>
      <w:r w:rsidRPr="00FE3980">
        <w:rPr>
          <w:rFonts w:ascii="Times New Roman" w:hAnsi="Times New Roman" w:cs="Times New Roman"/>
          <w:b w:val="0"/>
        </w:rPr>
        <w:t>- mieszanka cementu, wody, składników mineralnych i ewentualnych dodatków przechodzących przez sito kontrolne o boku oczka kwadratowego 2 mm.</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Nasiąkliwość betonu </w:t>
      </w:r>
      <w:r w:rsidRPr="00FE3980">
        <w:rPr>
          <w:rFonts w:ascii="Times New Roman" w:hAnsi="Times New Roman" w:cs="Times New Roman"/>
          <w:b w:val="0"/>
        </w:rPr>
        <w:t>- stosunek masy wody, którą zdolny jest wchłonąć beton, do jego masy w stanie suchym.</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Stopień wodoszczelności </w:t>
      </w:r>
      <w:r w:rsidRPr="00FE3980">
        <w:rPr>
          <w:rFonts w:ascii="Times New Roman" w:hAnsi="Times New Roman" w:cs="Times New Roman"/>
          <w:b w:val="0"/>
        </w:rPr>
        <w:t>- symbol literowo-liczbowy (np. W8) klasyfikujący beton pod względem przepuszczalności wody. Liczba po literze W oznacza dziesięciokrotną wartość ciśnienia wody w MPa, działającego na próbki betonowe.</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Stopień mrozoodporności </w:t>
      </w:r>
      <w:r w:rsidRPr="00FE3980">
        <w:rPr>
          <w:rFonts w:ascii="Times New Roman" w:hAnsi="Times New Roman" w:cs="Times New Roman"/>
          <w:b w:val="0"/>
        </w:rPr>
        <w:t>- symbol literowo-liczbowy (np. F150) klasyfikujący beton pod względem jego odporności na działania mrozu. Liczba po literze F oznacza wymaganą liczbę cykli zamrażania i odmrażania próbek betonowych.</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Klasa betonu </w:t>
      </w:r>
      <w:r w:rsidRPr="00FE3980">
        <w:rPr>
          <w:rFonts w:ascii="Times New Roman" w:hAnsi="Times New Roman" w:cs="Times New Roman"/>
          <w:b w:val="0"/>
        </w:rPr>
        <w:t>- symbol literowo-liczbowy (np. C25/30) klasyfikujący beton pod względem jego wytrzymałości na ściskanie. Liczba po literze C oznacza wytrzymałość charakterystyczną w MPa;</w:t>
      </w:r>
    </w:p>
    <w:p w:rsidR="00446834" w:rsidRPr="00FE3980" w:rsidRDefault="00815EED">
      <w:pPr>
        <w:pStyle w:val="Teksttreci90"/>
        <w:shd w:val="clear" w:color="auto" w:fill="auto"/>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25- wytrzymałość charakterystyczna w MPa przy ściskaniu próbki walcowej o średnicy 15 cm i wysokości 30 cm,</w:t>
      </w:r>
    </w:p>
    <w:p w:rsidR="00446834" w:rsidRPr="00FE3980" w:rsidRDefault="00815EED">
      <w:pPr>
        <w:pStyle w:val="Teksttreci90"/>
        <w:shd w:val="clear" w:color="auto" w:fill="auto"/>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30- wytrzymałość charakterystyczna w MPa przy ściskaniu próbki sześciennej o wymiarach boków 15 x 15 x 15 cm.</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Style w:val="Teksttreci91"/>
          <w:rFonts w:ascii="Times New Roman" w:hAnsi="Times New Roman" w:cs="Times New Roman"/>
          <w:bCs/>
        </w:rPr>
        <w:t xml:space="preserve">Wytrzymałość charakterystyczna betonu na ściskanie C </w:t>
      </w:r>
      <w:r w:rsidRPr="00FE3980">
        <w:rPr>
          <w:rFonts w:ascii="Times New Roman" w:hAnsi="Times New Roman" w:cs="Times New Roman"/>
          <w:b w:val="0"/>
        </w:rPr>
        <w:t>- wytrzymałość (zapewniona z 95-proc. prawdopodobieństwem) uzyskania w wyniku badania na ściskanie kostek sześciennych o boku 150 mm, wykonanych, przechowywanych i badanych zgodnie z normą PN-EN 12390-3:2009.</w:t>
      </w:r>
    </w:p>
    <w:p w:rsidR="00446834" w:rsidRPr="00FE3980" w:rsidRDefault="00815EED">
      <w:pPr>
        <w:pStyle w:val="Nagwek220"/>
        <w:keepNext/>
        <w:keepLines/>
        <w:numPr>
          <w:ilvl w:val="1"/>
          <w:numId w:val="59"/>
        </w:numPr>
        <w:shd w:val="clear" w:color="auto" w:fill="auto"/>
        <w:tabs>
          <w:tab w:val="left" w:pos="531"/>
        </w:tabs>
        <w:spacing w:line="220" w:lineRule="exact"/>
        <w:ind w:firstLine="0"/>
        <w:jc w:val="left"/>
        <w:rPr>
          <w:rFonts w:ascii="Times New Roman" w:hAnsi="Times New Roman" w:cs="Times New Roman"/>
          <w:b w:val="0"/>
        </w:rPr>
      </w:pPr>
      <w:bookmarkStart w:id="9" w:name="bookmark36"/>
      <w:r w:rsidRPr="00FE3980">
        <w:rPr>
          <w:rFonts w:ascii="Times New Roman" w:hAnsi="Times New Roman" w:cs="Times New Roman"/>
          <w:b w:val="0"/>
        </w:rPr>
        <w:t>Ogólne wymagania dotyczące robót</w:t>
      </w:r>
      <w:bookmarkEnd w:id="9"/>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Wykonawca robót jest odpowiedzialny za jakość ich wykonania oraz za zgodność z dokumentacją projektową, specyfikacjami technicznymi i poleceniami Inspektora nadzoru. Ogólne wymagania dotyczące robót wykonywanych na tej budowie podano w ST „Wymagania ogólne” Kod CPV 45000000-7, pkt 1.5.</w:t>
      </w:r>
    </w:p>
    <w:p w:rsidR="00446834" w:rsidRPr="00FE3980" w:rsidRDefault="00815EED">
      <w:pPr>
        <w:pStyle w:val="Nagwek220"/>
        <w:keepNext/>
        <w:keepLines/>
        <w:numPr>
          <w:ilvl w:val="1"/>
          <w:numId w:val="59"/>
        </w:numPr>
        <w:shd w:val="clear" w:color="auto" w:fill="auto"/>
        <w:tabs>
          <w:tab w:val="left" w:pos="531"/>
        </w:tabs>
        <w:ind w:left="360" w:hanging="360"/>
        <w:jc w:val="left"/>
        <w:rPr>
          <w:rFonts w:ascii="Times New Roman" w:hAnsi="Times New Roman" w:cs="Times New Roman"/>
          <w:b w:val="0"/>
        </w:rPr>
      </w:pPr>
      <w:bookmarkStart w:id="10" w:name="bookmark37"/>
      <w:r w:rsidRPr="00FE3980">
        <w:rPr>
          <w:rFonts w:ascii="Times New Roman" w:hAnsi="Times New Roman" w:cs="Times New Roman"/>
          <w:b w:val="0"/>
        </w:rPr>
        <w:t>Dokumentacja wykonania konstrukcji betonowych i żelbetowych w obiektach kubaturowych</w:t>
      </w:r>
      <w:bookmarkEnd w:id="10"/>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Roboty betonowe i żelbetowe należy wykonać na podstawie dokumentacji, której wykaz oraz podstawy prawne ich sporządzania podano w ST „Wymagania Ogólne” Kod CPV 45000000-7, pkt 1.6.</w:t>
      </w:r>
    </w:p>
    <w:p w:rsidR="00446834" w:rsidRPr="00FE3980" w:rsidRDefault="00815EED">
      <w:pPr>
        <w:pStyle w:val="Nagwek220"/>
        <w:keepNext/>
        <w:keepLines/>
        <w:numPr>
          <w:ilvl w:val="0"/>
          <w:numId w:val="59"/>
        </w:numPr>
        <w:shd w:val="clear" w:color="auto" w:fill="auto"/>
        <w:tabs>
          <w:tab w:val="left" w:pos="465"/>
        </w:tabs>
        <w:spacing w:line="220" w:lineRule="exact"/>
        <w:ind w:firstLine="0"/>
        <w:jc w:val="left"/>
        <w:rPr>
          <w:rFonts w:ascii="Times New Roman" w:hAnsi="Times New Roman" w:cs="Times New Roman"/>
          <w:b w:val="0"/>
        </w:rPr>
      </w:pPr>
      <w:bookmarkStart w:id="11" w:name="bookmark38"/>
      <w:r w:rsidRPr="00FE3980">
        <w:rPr>
          <w:rFonts w:ascii="Times New Roman" w:hAnsi="Times New Roman" w:cs="Times New Roman"/>
          <w:b w:val="0"/>
        </w:rPr>
        <w:t>WYMAGANIA DOTYCZĄCE WŁAŚCIWOŚCI MATERIAŁÓW</w:t>
      </w:r>
      <w:bookmarkEnd w:id="11"/>
    </w:p>
    <w:p w:rsidR="00446834" w:rsidRPr="00FE3980" w:rsidRDefault="00815EED">
      <w:pPr>
        <w:pStyle w:val="Nagwek220"/>
        <w:keepNext/>
        <w:keepLines/>
        <w:numPr>
          <w:ilvl w:val="1"/>
          <w:numId w:val="59"/>
        </w:numPr>
        <w:shd w:val="clear" w:color="auto" w:fill="auto"/>
        <w:ind w:left="360" w:hanging="360"/>
        <w:jc w:val="left"/>
        <w:rPr>
          <w:rFonts w:ascii="Times New Roman" w:hAnsi="Times New Roman" w:cs="Times New Roman"/>
          <w:b w:val="0"/>
        </w:rPr>
      </w:pPr>
      <w:bookmarkStart w:id="12" w:name="bookmark39"/>
      <w:r w:rsidRPr="00FE3980">
        <w:rPr>
          <w:rFonts w:ascii="Times New Roman" w:hAnsi="Times New Roman" w:cs="Times New Roman"/>
          <w:b w:val="0"/>
        </w:rPr>
        <w:t xml:space="preserve"> Ogólne wymagania dotyczące właściwości materiałów, ich pozyskiwania i składowania podano w ST „Wymagania ogólne” Kod CPV 45000000-7, pkt 2</w:t>
      </w:r>
      <w:bookmarkEnd w:id="12"/>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Wszystkie materiały do wykonania konstrukcji betonowych i żelbetowych powinny odpowiadać </w:t>
      </w:r>
      <w:r w:rsidRPr="00FE3980">
        <w:rPr>
          <w:rFonts w:ascii="Times New Roman" w:hAnsi="Times New Roman" w:cs="Times New Roman"/>
          <w:b w:val="0"/>
        </w:rPr>
        <w:lastRenderedPageBreak/>
        <w:t>wymaganiom zawartym w dokumentach odniesienia (normach, aprobatach technicznych).</w:t>
      </w:r>
    </w:p>
    <w:p w:rsidR="00446834" w:rsidRPr="00FE3980" w:rsidRDefault="00815EED">
      <w:pPr>
        <w:pStyle w:val="Nagwek220"/>
        <w:keepNext/>
        <w:keepLines/>
        <w:numPr>
          <w:ilvl w:val="1"/>
          <w:numId w:val="59"/>
        </w:numPr>
        <w:shd w:val="clear" w:color="auto" w:fill="auto"/>
        <w:tabs>
          <w:tab w:val="left" w:pos="541"/>
        </w:tabs>
        <w:ind w:firstLine="0"/>
        <w:jc w:val="left"/>
        <w:rPr>
          <w:rFonts w:ascii="Times New Roman" w:hAnsi="Times New Roman" w:cs="Times New Roman"/>
          <w:b w:val="0"/>
        </w:rPr>
      </w:pPr>
      <w:bookmarkStart w:id="13" w:name="bookmark40"/>
      <w:r w:rsidRPr="00FE3980">
        <w:rPr>
          <w:rFonts w:ascii="Times New Roman" w:hAnsi="Times New Roman" w:cs="Times New Roman"/>
          <w:b w:val="0"/>
        </w:rPr>
        <w:t>Składniki mieszanki betonowej</w:t>
      </w:r>
      <w:bookmarkEnd w:id="13"/>
    </w:p>
    <w:p w:rsidR="00446834" w:rsidRPr="00FE3980" w:rsidRDefault="00815EED">
      <w:pPr>
        <w:pStyle w:val="Nagwek220"/>
        <w:keepNext/>
        <w:keepLines/>
        <w:numPr>
          <w:ilvl w:val="2"/>
          <w:numId w:val="59"/>
        </w:numPr>
        <w:shd w:val="clear" w:color="auto" w:fill="auto"/>
        <w:tabs>
          <w:tab w:val="left" w:pos="723"/>
          <w:tab w:val="left" w:pos="734"/>
        </w:tabs>
        <w:ind w:firstLine="0"/>
        <w:jc w:val="left"/>
        <w:rPr>
          <w:rFonts w:ascii="Times New Roman" w:hAnsi="Times New Roman" w:cs="Times New Roman"/>
          <w:b w:val="0"/>
        </w:rPr>
      </w:pPr>
      <w:bookmarkStart w:id="14" w:name="bookmark41"/>
      <w:r w:rsidRPr="00FE3980">
        <w:rPr>
          <w:rFonts w:ascii="Times New Roman" w:hAnsi="Times New Roman" w:cs="Times New Roman"/>
          <w:b w:val="0"/>
        </w:rPr>
        <w:t>Cement - wymagania i badania</w:t>
      </w:r>
      <w:bookmarkEnd w:id="14"/>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Do wykonania betonów klasy C8/10 i wyższych powinien być stosowany cement portlandzki CEM I do CEM V klasy 32,5 ; 42,5 ; 52,5 spełniający wymagania PN-EN 197-1:2002.</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Te trzy klasy dzielą się w zależności od swej wytrzymałości wczesnej na cement </w:t>
      </w:r>
      <w:r w:rsidRPr="00FE3980">
        <w:rPr>
          <w:rStyle w:val="Teksttreci91"/>
          <w:rFonts w:ascii="Times New Roman" w:hAnsi="Times New Roman" w:cs="Times New Roman"/>
          <w:bCs/>
        </w:rPr>
        <w:t xml:space="preserve">o normalnej wytrzymałości wczesnej </w:t>
      </w:r>
      <w:r w:rsidRPr="00FE3980">
        <w:rPr>
          <w:rFonts w:ascii="Times New Roman" w:hAnsi="Times New Roman" w:cs="Times New Roman"/>
          <w:b w:val="0"/>
        </w:rPr>
        <w:t>(oznaczenie symbolem N)</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32,5 N</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42,5 N</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52,5 N</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oraz na cement </w:t>
      </w:r>
      <w:r w:rsidRPr="00FE3980">
        <w:rPr>
          <w:rStyle w:val="Teksttreci91"/>
          <w:rFonts w:ascii="Times New Roman" w:hAnsi="Times New Roman" w:cs="Times New Roman"/>
          <w:bCs/>
        </w:rPr>
        <w:t xml:space="preserve">o wysokiej wytrzymałości wczesnej </w:t>
      </w:r>
      <w:r w:rsidRPr="00FE3980">
        <w:rPr>
          <w:rFonts w:ascii="Times New Roman" w:hAnsi="Times New Roman" w:cs="Times New Roman"/>
          <w:b w:val="0"/>
        </w:rPr>
        <w:t>(oznaczenie symbolem R)</w:t>
      </w:r>
    </w:p>
    <w:p w:rsidR="00446834" w:rsidRPr="00FE3980" w:rsidRDefault="00815EED">
      <w:pPr>
        <w:pStyle w:val="Spistreci20"/>
        <w:numPr>
          <w:ilvl w:val="0"/>
          <w:numId w:val="50"/>
        </w:numPr>
        <w:shd w:val="clear" w:color="auto" w:fill="auto"/>
        <w:tabs>
          <w:tab w:val="left" w:pos="465"/>
        </w:tabs>
        <w:jc w:val="left"/>
        <w:rPr>
          <w:rFonts w:ascii="Times New Roman" w:hAnsi="Times New Roman" w:cs="Times New Roman"/>
          <w:b w:val="0"/>
        </w:rPr>
      </w:pPr>
      <w:r w:rsidRPr="00FE3980">
        <w:rPr>
          <w:rFonts w:ascii="Times New Roman" w:hAnsi="Times New Roman" w:cs="Times New Roman"/>
          <w:b w:val="0"/>
        </w:rPr>
        <w:fldChar w:fldCharType="begin"/>
      </w:r>
      <w:r w:rsidRPr="00FE3980">
        <w:rPr>
          <w:rFonts w:ascii="Times New Roman" w:hAnsi="Times New Roman" w:cs="Times New Roman"/>
          <w:b w:val="0"/>
        </w:rPr>
        <w:instrText xml:space="preserve"> TOC \o "1-5" \h \z </w:instrText>
      </w:r>
      <w:r w:rsidRPr="00FE3980">
        <w:rPr>
          <w:rFonts w:ascii="Times New Roman" w:hAnsi="Times New Roman" w:cs="Times New Roman"/>
          <w:b w:val="0"/>
        </w:rPr>
        <w:fldChar w:fldCharType="separate"/>
      </w:r>
      <w:r w:rsidRPr="00FE3980">
        <w:rPr>
          <w:rFonts w:ascii="Times New Roman" w:hAnsi="Times New Roman" w:cs="Times New Roman"/>
          <w:b w:val="0"/>
        </w:rPr>
        <w:t>32R</w:t>
      </w:r>
    </w:p>
    <w:p w:rsidR="00446834" w:rsidRPr="00FE3980" w:rsidRDefault="00815EED">
      <w:pPr>
        <w:pStyle w:val="Spistreci20"/>
        <w:numPr>
          <w:ilvl w:val="0"/>
          <w:numId w:val="50"/>
        </w:numPr>
        <w:shd w:val="clear" w:color="auto" w:fill="auto"/>
        <w:tabs>
          <w:tab w:val="left" w:pos="465"/>
        </w:tabs>
        <w:jc w:val="left"/>
        <w:rPr>
          <w:rFonts w:ascii="Times New Roman" w:hAnsi="Times New Roman" w:cs="Times New Roman"/>
          <w:b w:val="0"/>
        </w:rPr>
      </w:pPr>
      <w:r w:rsidRPr="00FE3980">
        <w:rPr>
          <w:rFonts w:ascii="Times New Roman" w:hAnsi="Times New Roman" w:cs="Times New Roman"/>
          <w:b w:val="0"/>
        </w:rPr>
        <w:t>42,5R</w:t>
      </w:r>
    </w:p>
    <w:p w:rsidR="00446834" w:rsidRPr="00FE3980" w:rsidRDefault="00815EED">
      <w:pPr>
        <w:pStyle w:val="Spistreci20"/>
        <w:numPr>
          <w:ilvl w:val="0"/>
          <w:numId w:val="50"/>
        </w:numPr>
        <w:shd w:val="clear" w:color="auto" w:fill="auto"/>
        <w:tabs>
          <w:tab w:val="left" w:pos="465"/>
        </w:tabs>
        <w:jc w:val="left"/>
        <w:rPr>
          <w:rFonts w:ascii="Times New Roman" w:hAnsi="Times New Roman" w:cs="Times New Roman"/>
          <w:b w:val="0"/>
        </w:rPr>
      </w:pPr>
      <w:r w:rsidRPr="00FE3980">
        <w:rPr>
          <w:rFonts w:ascii="Times New Roman" w:hAnsi="Times New Roman" w:cs="Times New Roman"/>
          <w:b w:val="0"/>
        </w:rPr>
        <w:t>52,5R</w:t>
      </w:r>
      <w:r w:rsidRPr="00FE3980">
        <w:rPr>
          <w:rFonts w:ascii="Times New Roman" w:hAnsi="Times New Roman" w:cs="Times New Roman"/>
          <w:b w:val="0"/>
        </w:rPr>
        <w:fldChar w:fldCharType="end"/>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Stosowane cementy powinny charakteryzować się następującym składem:</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zawartość krzemianu trójwapniowego alitu (C</w:t>
      </w:r>
      <w:r w:rsidRPr="00FE3980">
        <w:rPr>
          <w:rFonts w:ascii="Times New Roman" w:hAnsi="Times New Roman" w:cs="Times New Roman"/>
          <w:b w:val="0"/>
          <w:vertAlign w:val="subscript"/>
        </w:rPr>
        <w:t>3</w:t>
      </w:r>
      <w:r w:rsidRPr="00FE3980">
        <w:rPr>
          <w:rFonts w:ascii="Times New Roman" w:hAnsi="Times New Roman" w:cs="Times New Roman"/>
          <w:b w:val="0"/>
        </w:rPr>
        <w:t>S) do 60%,</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zawartość alkaliów do 0,6%,</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zawartość alkaliów pod warunkiem zastosowania kruszywa niereaktywnego do 0,9%,</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zawartość C</w:t>
      </w:r>
      <w:r w:rsidRPr="00FE3980">
        <w:rPr>
          <w:rFonts w:ascii="Times New Roman" w:hAnsi="Times New Roman" w:cs="Times New Roman"/>
          <w:b w:val="0"/>
          <w:vertAlign w:val="subscript"/>
        </w:rPr>
        <w:t>4</w:t>
      </w:r>
      <w:r w:rsidRPr="00FE3980">
        <w:rPr>
          <w:rFonts w:ascii="Times New Roman" w:hAnsi="Times New Roman" w:cs="Times New Roman"/>
          <w:b w:val="0"/>
        </w:rPr>
        <w:t>AF + 2 x C</w:t>
      </w:r>
      <w:r w:rsidRPr="00FE3980">
        <w:rPr>
          <w:rFonts w:ascii="Times New Roman" w:hAnsi="Times New Roman" w:cs="Times New Roman"/>
          <w:b w:val="0"/>
          <w:vertAlign w:val="subscript"/>
        </w:rPr>
        <w:t>3</w:t>
      </w:r>
      <w:r w:rsidRPr="00FE3980">
        <w:rPr>
          <w:rFonts w:ascii="Times New Roman" w:hAnsi="Times New Roman" w:cs="Times New Roman"/>
          <w:b w:val="0"/>
        </w:rPr>
        <w:t>A &lt; 20%,</w:t>
      </w:r>
    </w:p>
    <w:p w:rsidR="00446834" w:rsidRPr="00FE3980" w:rsidRDefault="00815EED">
      <w:pPr>
        <w:pStyle w:val="Teksttreci90"/>
        <w:numPr>
          <w:ilvl w:val="0"/>
          <w:numId w:val="50"/>
        </w:numPr>
        <w:shd w:val="clear" w:color="auto" w:fill="auto"/>
        <w:tabs>
          <w:tab w:val="left" w:pos="465"/>
        </w:tabs>
        <w:spacing w:line="250" w:lineRule="exact"/>
        <w:ind w:firstLine="0"/>
        <w:jc w:val="left"/>
        <w:rPr>
          <w:rFonts w:ascii="Times New Roman" w:hAnsi="Times New Roman" w:cs="Times New Roman"/>
          <w:b w:val="0"/>
        </w:rPr>
      </w:pPr>
      <w:r w:rsidRPr="00FE3980">
        <w:rPr>
          <w:rFonts w:ascii="Times New Roman" w:hAnsi="Times New Roman" w:cs="Times New Roman"/>
          <w:b w:val="0"/>
        </w:rPr>
        <w:t>zawartość glinianu trójwapniowego C</w:t>
      </w:r>
      <w:r w:rsidRPr="00FE3980">
        <w:rPr>
          <w:rFonts w:ascii="Times New Roman" w:hAnsi="Times New Roman" w:cs="Times New Roman"/>
          <w:b w:val="0"/>
          <w:vertAlign w:val="subscript"/>
        </w:rPr>
        <w:t>3</w:t>
      </w:r>
      <w:r w:rsidRPr="00FE3980">
        <w:rPr>
          <w:rFonts w:ascii="Times New Roman" w:hAnsi="Times New Roman" w:cs="Times New Roman"/>
          <w:b w:val="0"/>
        </w:rPr>
        <w:t>A &lt; 7%.</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Cement pochodzący z każdej dostawy musi spełniać wymagania zawarte w PN-EN 197-1:2002. Przed użyciem cementu do wykonania mieszanki betonowej należy przeprowadzić kontrolę obejmującą:</w:t>
      </w:r>
    </w:p>
    <w:p w:rsidR="00446834" w:rsidRPr="00FE3980" w:rsidRDefault="00815EED">
      <w:pPr>
        <w:pStyle w:val="Teksttreci90"/>
        <w:numPr>
          <w:ilvl w:val="0"/>
          <w:numId w:val="50"/>
        </w:numPr>
        <w:shd w:val="clear" w:color="auto" w:fill="auto"/>
        <w:tabs>
          <w:tab w:val="left" w:pos="465"/>
        </w:tabs>
        <w:ind w:firstLine="0"/>
        <w:jc w:val="left"/>
        <w:rPr>
          <w:rFonts w:ascii="Times New Roman" w:hAnsi="Times New Roman" w:cs="Times New Roman"/>
          <w:b w:val="0"/>
        </w:rPr>
      </w:pPr>
      <w:r w:rsidRPr="00FE3980">
        <w:rPr>
          <w:rFonts w:ascii="Times New Roman" w:hAnsi="Times New Roman" w:cs="Times New Roman"/>
          <w:b w:val="0"/>
        </w:rPr>
        <w:t>oznaczenie wytrzymałości wg PN-EN 196-1,</w:t>
      </w:r>
    </w:p>
    <w:p w:rsidR="00446834" w:rsidRPr="00FE3980" w:rsidRDefault="00815EED">
      <w:pPr>
        <w:pStyle w:val="Teksttreci90"/>
        <w:numPr>
          <w:ilvl w:val="0"/>
          <w:numId w:val="50"/>
        </w:numPr>
        <w:shd w:val="clear" w:color="auto" w:fill="auto"/>
        <w:tabs>
          <w:tab w:val="left" w:pos="465"/>
        </w:tabs>
        <w:ind w:firstLine="0"/>
        <w:jc w:val="left"/>
        <w:rPr>
          <w:rFonts w:ascii="Times New Roman" w:hAnsi="Times New Roman" w:cs="Times New Roman"/>
          <w:b w:val="0"/>
        </w:rPr>
      </w:pPr>
      <w:r w:rsidRPr="00FE3980">
        <w:rPr>
          <w:rFonts w:ascii="Times New Roman" w:hAnsi="Times New Roman" w:cs="Times New Roman"/>
          <w:b w:val="0"/>
        </w:rPr>
        <w:t>oznaczenie czasu wiązania wg PN-EN 196-3, 196-3+A1:2009,</w:t>
      </w:r>
    </w:p>
    <w:p w:rsidR="00446834" w:rsidRPr="00FE3980" w:rsidRDefault="00815EED">
      <w:pPr>
        <w:pStyle w:val="Teksttreci90"/>
        <w:numPr>
          <w:ilvl w:val="0"/>
          <w:numId w:val="50"/>
        </w:numPr>
        <w:shd w:val="clear" w:color="auto" w:fill="auto"/>
        <w:tabs>
          <w:tab w:val="left" w:pos="465"/>
        </w:tabs>
        <w:ind w:firstLine="0"/>
        <w:jc w:val="left"/>
        <w:rPr>
          <w:rFonts w:ascii="Times New Roman" w:hAnsi="Times New Roman" w:cs="Times New Roman"/>
          <w:b w:val="0"/>
        </w:rPr>
      </w:pPr>
      <w:r w:rsidRPr="00FE3980">
        <w:rPr>
          <w:rFonts w:ascii="Times New Roman" w:hAnsi="Times New Roman" w:cs="Times New Roman"/>
          <w:b w:val="0"/>
        </w:rPr>
        <w:t>oznaczenie zmiany objętości wg PN-EN 196-3, 196-3+A1:2009,</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sprawdzenie zawartości grudek cementu </w:t>
      </w:r>
      <w:r w:rsidR="00016A31" w:rsidRPr="00FE3980">
        <w:rPr>
          <w:rFonts w:ascii="Times New Roman" w:hAnsi="Times New Roman" w:cs="Times New Roman"/>
          <w:b w:val="0"/>
        </w:rPr>
        <w:t>niedających</w:t>
      </w:r>
      <w:r w:rsidRPr="00FE3980">
        <w:rPr>
          <w:rFonts w:ascii="Times New Roman" w:hAnsi="Times New Roman" w:cs="Times New Roman"/>
          <w:b w:val="0"/>
        </w:rPr>
        <w:t xml:space="preserve"> się rozgnieść w palcach i </w:t>
      </w:r>
      <w:r w:rsidR="00016A31" w:rsidRPr="00FE3980">
        <w:rPr>
          <w:rFonts w:ascii="Times New Roman" w:hAnsi="Times New Roman" w:cs="Times New Roman"/>
          <w:b w:val="0"/>
        </w:rPr>
        <w:t>nierozpadających</w:t>
      </w:r>
      <w:r w:rsidRPr="00FE3980">
        <w:rPr>
          <w:rFonts w:ascii="Times New Roman" w:hAnsi="Times New Roman" w:cs="Times New Roman"/>
          <w:b w:val="0"/>
        </w:rPr>
        <w:t xml:space="preserve"> się </w:t>
      </w:r>
      <w:r w:rsidR="005B7A91">
        <w:rPr>
          <w:rFonts w:ascii="Times New Roman" w:hAnsi="Times New Roman" w:cs="Times New Roman"/>
          <w:b w:val="0"/>
        </w:rPr>
        <w:br/>
      </w:r>
      <w:r w:rsidRPr="00FE3980">
        <w:rPr>
          <w:rFonts w:ascii="Times New Roman" w:hAnsi="Times New Roman" w:cs="Times New Roman"/>
          <w:b w:val="0"/>
        </w:rPr>
        <w:t>w wodzie.</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Wyniki badań powinny spełniać następujące wymagania:</w:t>
      </w:r>
    </w:p>
    <w:p w:rsidR="00446834" w:rsidRPr="00FE3980" w:rsidRDefault="00815EED">
      <w:pPr>
        <w:pStyle w:val="Teksttreci90"/>
        <w:numPr>
          <w:ilvl w:val="0"/>
          <w:numId w:val="50"/>
        </w:numPr>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 początek wiązania najwcześniej po upływie 60 minut,</w:t>
      </w:r>
    </w:p>
    <w:p w:rsidR="00446834" w:rsidRPr="00FE3980" w:rsidRDefault="00815EED">
      <w:pPr>
        <w:pStyle w:val="Teksttreci90"/>
        <w:numPr>
          <w:ilvl w:val="0"/>
          <w:numId w:val="50"/>
        </w:numPr>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 koniec wiązania najpóźniej po upływie 10 godz.,</w:t>
      </w:r>
    </w:p>
    <w:p w:rsidR="00446834" w:rsidRPr="00FE3980" w:rsidRDefault="00815EED">
      <w:pPr>
        <w:pStyle w:val="Teksttreci90"/>
        <w:numPr>
          <w:ilvl w:val="0"/>
          <w:numId w:val="50"/>
        </w:numPr>
        <w:shd w:val="clear" w:color="auto" w:fill="auto"/>
        <w:tabs>
          <w:tab w:val="left" w:pos="465"/>
        </w:tabs>
        <w:ind w:firstLine="0"/>
        <w:jc w:val="left"/>
        <w:rPr>
          <w:rFonts w:ascii="Times New Roman" w:hAnsi="Times New Roman" w:cs="Times New Roman"/>
          <w:b w:val="0"/>
        </w:rPr>
      </w:pPr>
      <w:r w:rsidRPr="00FE3980">
        <w:rPr>
          <w:rFonts w:ascii="Times New Roman" w:hAnsi="Times New Roman" w:cs="Times New Roman"/>
          <w:b w:val="0"/>
        </w:rPr>
        <w:t>oznaczenie zmiany objętości: nie więcej niż 8 mm.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Nie dopuszcza się występowania w cemencie portlandzkim normalnie i szybko twardniejącym, większej niż 20% ciężaru cementu ilości grudek niedających się rozgnieść w palcach i nierozpadających się w wodzie. Grudki należy usunąć poprzez przesianie przez sito o boku oczka kwadratowego 2 mm. W przypadku, gdy wymienione badania wykażą niezgodność z normami, cement nie może być użyty do wykonania betonu.</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Magazynowanie:</w:t>
      </w:r>
    </w:p>
    <w:p w:rsidR="00446834" w:rsidRPr="00FE3980" w:rsidRDefault="00815EED">
      <w:pPr>
        <w:pStyle w:val="Teksttreci90"/>
        <w:numPr>
          <w:ilvl w:val="0"/>
          <w:numId w:val="50"/>
        </w:numPr>
        <w:shd w:val="clear" w:color="auto" w:fill="auto"/>
        <w:tabs>
          <w:tab w:val="left" w:pos="465"/>
        </w:tabs>
        <w:ind w:firstLine="0"/>
        <w:jc w:val="left"/>
        <w:rPr>
          <w:rFonts w:ascii="Times New Roman" w:hAnsi="Times New Roman" w:cs="Times New Roman"/>
          <w:b w:val="0"/>
        </w:rPr>
      </w:pPr>
      <w:r w:rsidRPr="00FE3980">
        <w:rPr>
          <w:rFonts w:ascii="Times New Roman" w:hAnsi="Times New Roman" w:cs="Times New Roman"/>
          <w:b w:val="0"/>
        </w:rPr>
        <w:t>cement pakowany (workowany) - składy otwarte (wydzielone miejsca zadaszone na</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otwartym terenie, zabezpieczone z boków przed opadami) lub magazyny zamknięte (budynki lub pomieszczenia o szczelnym dachu i ścianach);</w:t>
      </w:r>
    </w:p>
    <w:p w:rsidR="00446834" w:rsidRPr="00FE3980" w:rsidRDefault="00815EED">
      <w:pPr>
        <w:pStyle w:val="Teksttreci90"/>
        <w:numPr>
          <w:ilvl w:val="0"/>
          <w:numId w:val="50"/>
        </w:numPr>
        <w:shd w:val="clear" w:color="auto" w:fill="auto"/>
        <w:tabs>
          <w:tab w:val="left" w:pos="434"/>
        </w:tabs>
        <w:ind w:left="360" w:hanging="360"/>
        <w:jc w:val="left"/>
        <w:rPr>
          <w:rFonts w:ascii="Times New Roman" w:hAnsi="Times New Roman" w:cs="Times New Roman"/>
          <w:b w:val="0"/>
        </w:rPr>
      </w:pPr>
      <w:r w:rsidRPr="00FE3980">
        <w:rPr>
          <w:rFonts w:ascii="Times New Roman" w:hAnsi="Times New Roman" w:cs="Times New Roman"/>
          <w:b w:val="0"/>
        </w:rPr>
        <w:t>cement luzem - magazyny specjalne (zbiorniki stalowe lub żelbetowe przystosowane do pneumatycznego załadunku i wyładunku cementu luzem, zaopatrzone w urządzenia do przeprowadzania kontroli objętości cementu znajdującego się w zbiorniku lub otwory do przeprowadzania kontroli objętości cementu, włazy do czyszczenia oraz klamry na wewnętrznych ścianach).</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Podłoża składów otwartych powinny być twarde i suche, odpowiednio pochylone, zabezpieczające cement przed ściekami wody deszczowej i zanieczyszczeń. Podłogi magazynów zamkniętych powinny być suche i czyste, zabezpieczające cement przed zawilgoceniem i zanieczyszczeniem.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Dopuszczalny okres przechowywania cementu zależny jest od miejsca przechowywania. Cement nie może być użyty do betonu po okresie:</w:t>
      </w:r>
    </w:p>
    <w:p w:rsidR="00446834" w:rsidRPr="00FE3980" w:rsidRDefault="00815EED">
      <w:pPr>
        <w:pStyle w:val="Teksttreci90"/>
        <w:numPr>
          <w:ilvl w:val="0"/>
          <w:numId w:val="50"/>
        </w:numPr>
        <w:shd w:val="clear" w:color="auto" w:fill="auto"/>
        <w:tabs>
          <w:tab w:val="left" w:pos="434"/>
        </w:tabs>
        <w:ind w:firstLine="0"/>
        <w:jc w:val="left"/>
        <w:rPr>
          <w:rFonts w:ascii="Times New Roman" w:hAnsi="Times New Roman" w:cs="Times New Roman"/>
          <w:b w:val="0"/>
        </w:rPr>
      </w:pPr>
      <w:r w:rsidRPr="00FE3980">
        <w:rPr>
          <w:rFonts w:ascii="Times New Roman" w:hAnsi="Times New Roman" w:cs="Times New Roman"/>
          <w:b w:val="0"/>
        </w:rPr>
        <w:t>10 dni, w przypadku przechowywania go w zadaszonych składach otwartych,</w:t>
      </w:r>
    </w:p>
    <w:p w:rsidR="00446834" w:rsidRPr="00242092" w:rsidRDefault="00815EED" w:rsidP="00242092">
      <w:pPr>
        <w:pStyle w:val="Teksttreci90"/>
        <w:numPr>
          <w:ilvl w:val="0"/>
          <w:numId w:val="50"/>
        </w:numPr>
        <w:shd w:val="clear" w:color="auto" w:fill="auto"/>
        <w:tabs>
          <w:tab w:val="left" w:pos="434"/>
        </w:tabs>
        <w:ind w:firstLine="0"/>
        <w:jc w:val="left"/>
        <w:rPr>
          <w:rFonts w:ascii="Times New Roman" w:hAnsi="Times New Roman" w:cs="Times New Roman"/>
          <w:b w:val="0"/>
        </w:rPr>
      </w:pPr>
      <w:r w:rsidRPr="00242092">
        <w:rPr>
          <w:rFonts w:ascii="Times New Roman" w:hAnsi="Times New Roman" w:cs="Times New Roman"/>
          <w:b w:val="0"/>
        </w:rPr>
        <w:t>po upływie terminu trwałości podanego przez wytwórnię, w przypadku przechowywania w</w:t>
      </w:r>
      <w:r w:rsidR="00242092" w:rsidRPr="00242092">
        <w:rPr>
          <w:rFonts w:ascii="Times New Roman" w:hAnsi="Times New Roman" w:cs="Times New Roman"/>
          <w:b w:val="0"/>
        </w:rPr>
        <w:t xml:space="preserve"> </w:t>
      </w:r>
      <w:r w:rsidRPr="00242092">
        <w:rPr>
          <w:rStyle w:val="Teksttreci92"/>
          <w:rFonts w:ascii="Times New Roman" w:hAnsi="Times New Roman" w:cs="Times New Roman"/>
          <w:bCs/>
        </w:rPr>
        <w:t>składach zamkniętych.</w:t>
      </w:r>
      <w:r w:rsidRPr="00242092">
        <w:rPr>
          <w:rFonts w:ascii="Times New Roman" w:hAnsi="Times New Roman" w:cs="Times New Roman"/>
          <w:b w:val="0"/>
        </w:rPr>
        <w:tab/>
      </w:r>
    </w:p>
    <w:p w:rsidR="00446834" w:rsidRPr="00FE3980" w:rsidRDefault="00815EED">
      <w:pPr>
        <w:pStyle w:val="Teksttreci90"/>
        <w:shd w:val="clear" w:color="auto" w:fill="auto"/>
        <w:spacing w:line="220" w:lineRule="exact"/>
        <w:ind w:firstLine="0"/>
        <w:jc w:val="left"/>
        <w:rPr>
          <w:rFonts w:ascii="Times New Roman" w:hAnsi="Times New Roman" w:cs="Times New Roman"/>
          <w:b w:val="0"/>
        </w:rPr>
      </w:pPr>
      <w:r w:rsidRPr="00FE3980">
        <w:rPr>
          <w:rFonts w:ascii="Times New Roman" w:hAnsi="Times New Roman" w:cs="Times New Roman"/>
          <w:b w:val="0"/>
        </w:rPr>
        <w:t>Każda partia cementu, dla której wydano oddzielne świadectwo jakości powinna być</w:t>
      </w:r>
      <w:r w:rsidR="00242092">
        <w:rPr>
          <w:rFonts w:ascii="Times New Roman" w:hAnsi="Times New Roman" w:cs="Times New Roman"/>
          <w:b w:val="0"/>
        </w:rPr>
        <w:t xml:space="preserve"> </w:t>
      </w:r>
      <w:r w:rsidRPr="00FE3980">
        <w:rPr>
          <w:rStyle w:val="Teksttreci92"/>
          <w:rFonts w:ascii="Times New Roman" w:hAnsi="Times New Roman" w:cs="Times New Roman"/>
          <w:bCs/>
        </w:rPr>
        <w:t>przechowywana osobno w sposób umożliwiający jej łatwe rozróżnienie.</w:t>
      </w:r>
    </w:p>
    <w:p w:rsidR="00446834" w:rsidRPr="00FE3980" w:rsidRDefault="00815EED">
      <w:pPr>
        <w:pStyle w:val="Nagwek220"/>
        <w:keepNext/>
        <w:keepLines/>
        <w:numPr>
          <w:ilvl w:val="2"/>
          <w:numId w:val="59"/>
        </w:numPr>
        <w:shd w:val="clear" w:color="auto" w:fill="auto"/>
        <w:tabs>
          <w:tab w:val="left" w:pos="739"/>
        </w:tabs>
        <w:spacing w:line="245" w:lineRule="exact"/>
        <w:ind w:firstLine="0"/>
        <w:jc w:val="left"/>
        <w:rPr>
          <w:rFonts w:ascii="Times New Roman" w:hAnsi="Times New Roman" w:cs="Times New Roman"/>
          <w:b w:val="0"/>
        </w:rPr>
      </w:pPr>
      <w:bookmarkStart w:id="15" w:name="bookmark42"/>
      <w:r w:rsidRPr="00FE3980">
        <w:rPr>
          <w:rFonts w:ascii="Times New Roman" w:hAnsi="Times New Roman" w:cs="Times New Roman"/>
          <w:b w:val="0"/>
        </w:rPr>
        <w:t>Kruszywo</w:t>
      </w:r>
      <w:bookmarkEnd w:id="15"/>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Kruszywo do betonu powinno charakteryzować się stałością cech fizycznych i jednorodnością uziarnienia pozwalającą na wykonanie partii betonu o stałej jakości.</w:t>
      </w:r>
    </w:p>
    <w:p w:rsidR="00446834" w:rsidRPr="00FE3980" w:rsidRDefault="00815EED">
      <w:pPr>
        <w:pStyle w:val="Teksttreci90"/>
        <w:shd w:val="clear" w:color="auto" w:fill="auto"/>
        <w:ind w:firstLine="360"/>
        <w:jc w:val="left"/>
        <w:rPr>
          <w:rFonts w:ascii="Times New Roman" w:hAnsi="Times New Roman" w:cs="Times New Roman"/>
          <w:b w:val="0"/>
        </w:rPr>
        <w:sectPr w:rsidR="00446834" w:rsidRPr="00FE3980">
          <w:pgSz w:w="11909" w:h="16840"/>
          <w:pgMar w:top="1213" w:right="1185" w:bottom="1307" w:left="1180" w:header="0" w:footer="3" w:gutter="0"/>
          <w:cols w:space="720"/>
          <w:noEndnote/>
          <w:docGrid w:linePitch="360"/>
        </w:sectPr>
      </w:pPr>
      <w:r w:rsidRPr="00FE3980">
        <w:rPr>
          <w:rFonts w:ascii="Times New Roman" w:hAnsi="Times New Roman" w:cs="Times New Roman"/>
          <w:b w:val="0"/>
        </w:rPr>
        <w:t xml:space="preserve">Poszczególne rodzaje i frakcje kruszywa muszą być na placu oddzielnie składowane, na umocnionym </w:t>
      </w:r>
      <w:r w:rsidR="005B7A91">
        <w:rPr>
          <w:rFonts w:ascii="Times New Roman" w:hAnsi="Times New Roman" w:cs="Times New Roman"/>
          <w:b w:val="0"/>
        </w:rPr>
        <w:br/>
      </w:r>
      <w:r w:rsidRPr="00FE3980">
        <w:rPr>
          <w:rFonts w:ascii="Times New Roman" w:hAnsi="Times New Roman" w:cs="Times New Roman"/>
          <w:b w:val="0"/>
        </w:rPr>
        <w:t>i czystym podłożu w sposób uniemożliwiający mieszanie się.</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lastRenderedPageBreak/>
        <w:t xml:space="preserve">Kruszywa grube powinny spełniać wymagania norm PN-EN 932 oraz PN-EN 933. W kruszywie grubym nie dopuszcza się grudek gliny. W kruszywie grubszym zawartość podziarna nie powinna przekraczać 5%, </w:t>
      </w:r>
      <w:r w:rsidR="005B7A91">
        <w:rPr>
          <w:rFonts w:ascii="Times New Roman" w:hAnsi="Times New Roman" w:cs="Times New Roman"/>
          <w:b w:val="0"/>
        </w:rPr>
        <w:br/>
      </w:r>
      <w:r w:rsidRPr="00FE3980">
        <w:rPr>
          <w:rFonts w:ascii="Times New Roman" w:hAnsi="Times New Roman" w:cs="Times New Roman"/>
          <w:b w:val="0"/>
        </w:rPr>
        <w:t>a nadziarna 10%. Ziarna kruszywa nie powinny być większe niż:</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1/3 najmniejszego wymiaru przekroju poprzecznego elementu betonowego,</w:t>
      </w:r>
    </w:p>
    <w:p w:rsidR="00446834" w:rsidRPr="00FE3980" w:rsidRDefault="00815EED">
      <w:pPr>
        <w:pStyle w:val="Teksttreci90"/>
        <w:numPr>
          <w:ilvl w:val="0"/>
          <w:numId w:val="50"/>
        </w:numPr>
        <w:shd w:val="clear" w:color="auto" w:fill="auto"/>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 xml:space="preserve"> 3/4 odległości w świetle między prętami zbrojenia, leżącymi w jednej płaszczyźnie prostopadłej do kierunku betonowania.</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 xml:space="preserve">Do betonów klas C25/30 i wyższych należy stosować </w:t>
      </w:r>
      <w:r w:rsidRPr="00FE3980">
        <w:rPr>
          <w:rStyle w:val="Teksttreci91"/>
          <w:rFonts w:ascii="Times New Roman" w:hAnsi="Times New Roman" w:cs="Times New Roman"/>
          <w:bCs/>
        </w:rPr>
        <w:t xml:space="preserve">wyłącznie grysy granitowe lub bazaltowe </w:t>
      </w:r>
      <w:r w:rsidRPr="00FE3980">
        <w:rPr>
          <w:rFonts w:ascii="Times New Roman" w:hAnsi="Times New Roman" w:cs="Times New Roman"/>
          <w:b w:val="0"/>
        </w:rPr>
        <w:t>marki 50, o maksymalnym wymiarze ziarna 16 mm.</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Stosowanie grysów z innych skał dopuszcza się pod warunkiem, że zostały one zbadane w placówce badawczej wskazanej przez zamawiającego, a wyniki badań spełniają wymagania dotyczące grysów granitowych i bazaltowych.</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Grysy powinny odpowiadać następującym wymaganiom:</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pyłów mineralnych - do 1 %,</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ziaren nieforemnych (to jest wydłużonych płaskich) - do 20%,</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wskaźnik rozkruszenia:</w:t>
      </w:r>
    </w:p>
    <w:p w:rsidR="00446834" w:rsidRPr="00FE3980" w:rsidRDefault="00815EED">
      <w:pPr>
        <w:pStyle w:val="Teksttreci90"/>
        <w:numPr>
          <w:ilvl w:val="0"/>
          <w:numId w:val="60"/>
        </w:numPr>
        <w:shd w:val="clear" w:color="auto" w:fill="auto"/>
        <w:tabs>
          <w:tab w:val="left" w:pos="843"/>
        </w:tabs>
        <w:spacing w:line="250" w:lineRule="exact"/>
        <w:ind w:firstLine="0"/>
        <w:jc w:val="left"/>
        <w:rPr>
          <w:rFonts w:ascii="Times New Roman" w:hAnsi="Times New Roman" w:cs="Times New Roman"/>
          <w:b w:val="0"/>
        </w:rPr>
      </w:pPr>
      <w:r w:rsidRPr="00FE3980">
        <w:rPr>
          <w:rFonts w:ascii="Times New Roman" w:hAnsi="Times New Roman" w:cs="Times New Roman"/>
          <w:b w:val="0"/>
        </w:rPr>
        <w:t>dla grysów granitowych - do 16%,</w:t>
      </w:r>
    </w:p>
    <w:p w:rsidR="00446834" w:rsidRPr="00FE3980" w:rsidRDefault="00815EED">
      <w:pPr>
        <w:pStyle w:val="Teksttreci90"/>
        <w:numPr>
          <w:ilvl w:val="0"/>
          <w:numId w:val="60"/>
        </w:numPr>
        <w:shd w:val="clear" w:color="auto" w:fill="auto"/>
        <w:tabs>
          <w:tab w:val="left" w:pos="843"/>
        </w:tabs>
        <w:spacing w:line="250" w:lineRule="exact"/>
        <w:ind w:firstLine="0"/>
        <w:jc w:val="left"/>
        <w:rPr>
          <w:rFonts w:ascii="Times New Roman" w:hAnsi="Times New Roman" w:cs="Times New Roman"/>
          <w:b w:val="0"/>
        </w:rPr>
      </w:pPr>
      <w:r w:rsidRPr="00FE3980">
        <w:rPr>
          <w:rFonts w:ascii="Times New Roman" w:hAnsi="Times New Roman" w:cs="Times New Roman"/>
          <w:b w:val="0"/>
        </w:rPr>
        <w:t>dla grysów bazaltowych i innych - do 8%,</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nasiąkliwość - do 1,2%,</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mrozoodporność według metody bezpośredniej - do 2%,</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mrozoodporność wg zmodyfikowanej metody bezpośredniej do 10%,</w:t>
      </w:r>
    </w:p>
    <w:p w:rsidR="00446834" w:rsidRPr="00FE3980" w:rsidRDefault="00815EED">
      <w:pPr>
        <w:pStyle w:val="Teksttreci90"/>
        <w:numPr>
          <w:ilvl w:val="0"/>
          <w:numId w:val="50"/>
        </w:numPr>
        <w:shd w:val="clear" w:color="auto" w:fill="auto"/>
        <w:tabs>
          <w:tab w:val="left" w:pos="426"/>
        </w:tabs>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reaktywność alkaliczna z cementem określona wg normy PN-EN 480-12:2006(u) - 480-12:2008 nie powinna wywoływać zwiększenia wymiarów liniowych ponad 0,1%,</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związków siarki - do 0,1 %,</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zanieczyszczeń obcych - do 0,25%,</w:t>
      </w:r>
    </w:p>
    <w:p w:rsidR="00446834" w:rsidRPr="00FE3980" w:rsidRDefault="00815EED">
      <w:pPr>
        <w:pStyle w:val="Teksttreci90"/>
        <w:numPr>
          <w:ilvl w:val="0"/>
          <w:numId w:val="50"/>
        </w:numPr>
        <w:shd w:val="clear" w:color="auto" w:fill="auto"/>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 xml:space="preserve"> zawartość zanieczyszczeń organicznych, </w:t>
      </w:r>
      <w:r w:rsidR="00016A31" w:rsidRPr="00FE3980">
        <w:rPr>
          <w:rFonts w:ascii="Times New Roman" w:hAnsi="Times New Roman" w:cs="Times New Roman"/>
          <w:b w:val="0"/>
        </w:rPr>
        <w:t>niedających</w:t>
      </w:r>
      <w:r w:rsidRPr="00FE3980">
        <w:rPr>
          <w:rFonts w:ascii="Times New Roman" w:hAnsi="Times New Roman" w:cs="Times New Roman"/>
          <w:b w:val="0"/>
        </w:rPr>
        <w:t xml:space="preserve"> barwy ciemniejszej od wzorcowej. Kruszywem drobnym powinny być piaski o uziarnieniu do 2 mm pochodzenia rzecznego lub</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kompozycja piasku rzecznego i kopalnianego uszlachetnionego.</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Zawartość poszczególnych frakcji w stosie okruchowym piasku powinna się mieścić w granicach:</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do 0,25 mm - 14*19%,</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do 0,50 mm - 33*48%,</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do 1,00 mm - 53*76%.</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Piasek powinien spełniać następujące wymagania:</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pyłów mineralnych - do 1,5%,</w:t>
      </w:r>
    </w:p>
    <w:p w:rsidR="00446834" w:rsidRPr="00FE3980" w:rsidRDefault="00815EED">
      <w:pPr>
        <w:pStyle w:val="Teksttreci90"/>
        <w:numPr>
          <w:ilvl w:val="0"/>
          <w:numId w:val="50"/>
        </w:numPr>
        <w:shd w:val="clear" w:color="auto" w:fill="auto"/>
        <w:tabs>
          <w:tab w:val="left" w:pos="426"/>
        </w:tabs>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reaktywność alkaliczna z cementem określona wg normy PN-EN 480-12:2006(u) - 480-12:2008 nie powinna wywoływać zwiększenia wymiarów liniowych ponad 0,1%,</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związków siarki - do 0,2%,</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zanieczyszczeń obcych - do 0,25%,</w:t>
      </w:r>
    </w:p>
    <w:p w:rsidR="00446834" w:rsidRPr="00FE3980" w:rsidRDefault="00815EED">
      <w:pPr>
        <w:pStyle w:val="Teksttreci90"/>
        <w:numPr>
          <w:ilvl w:val="0"/>
          <w:numId w:val="50"/>
        </w:numPr>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 zawartość zanieczyszczeń organicznych - </w:t>
      </w:r>
      <w:r w:rsidR="00016A31" w:rsidRPr="00FE3980">
        <w:rPr>
          <w:rFonts w:ascii="Times New Roman" w:hAnsi="Times New Roman" w:cs="Times New Roman"/>
          <w:b w:val="0"/>
        </w:rPr>
        <w:t>niedająca</w:t>
      </w:r>
      <w:r w:rsidRPr="00FE3980">
        <w:rPr>
          <w:rFonts w:ascii="Times New Roman" w:hAnsi="Times New Roman" w:cs="Times New Roman"/>
          <w:b w:val="0"/>
        </w:rPr>
        <w:t xml:space="preserve"> barwy ciemniejszej od wzorcowej,</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w kruszywie drobnym nie dopuszcza się grudek gliny.</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Piasek pochodzący z każdej dostawy musi być poddany badaniom obejmującym:</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oznaczenie składu ziarnowego wg normy PN-EN 933-1:2000 lub PN-EN 933-2:1999,</w:t>
      </w:r>
    </w:p>
    <w:p w:rsidR="00446834" w:rsidRPr="00FE3980" w:rsidRDefault="00815EED">
      <w:pPr>
        <w:pStyle w:val="Teksttreci90"/>
        <w:numPr>
          <w:ilvl w:val="0"/>
          <w:numId w:val="50"/>
        </w:numPr>
        <w:shd w:val="clear" w:color="auto" w:fill="auto"/>
        <w:tabs>
          <w:tab w:val="left" w:pos="426"/>
        </w:tabs>
        <w:spacing w:line="250" w:lineRule="exact"/>
        <w:ind w:firstLine="0"/>
        <w:jc w:val="left"/>
        <w:rPr>
          <w:rFonts w:ascii="Times New Roman" w:hAnsi="Times New Roman" w:cs="Times New Roman"/>
          <w:b w:val="0"/>
        </w:rPr>
      </w:pPr>
      <w:r w:rsidRPr="00FE3980">
        <w:rPr>
          <w:rFonts w:ascii="Times New Roman" w:hAnsi="Times New Roman" w:cs="Times New Roman"/>
          <w:b w:val="0"/>
        </w:rPr>
        <w:t>oznaczenie zawartości zanieczyszczeń obcych wg normy PN-EN 933-7:2000,</w:t>
      </w:r>
    </w:p>
    <w:p w:rsidR="00446834" w:rsidRPr="00FE3980" w:rsidRDefault="00815EED">
      <w:pPr>
        <w:pStyle w:val="Teksttreci90"/>
        <w:numPr>
          <w:ilvl w:val="0"/>
          <w:numId w:val="50"/>
        </w:numPr>
        <w:shd w:val="clear" w:color="auto" w:fill="auto"/>
        <w:tabs>
          <w:tab w:val="left" w:pos="426"/>
        </w:tabs>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oznaczenie zawartości grudek gliny, które oznacza się podobnie, jak zawartość zanieczyszczeń obcych,</w:t>
      </w:r>
    </w:p>
    <w:p w:rsidR="00446834" w:rsidRPr="00FE3980" w:rsidRDefault="00815EED">
      <w:pPr>
        <w:pStyle w:val="Teksttreci90"/>
        <w:numPr>
          <w:ilvl w:val="0"/>
          <w:numId w:val="50"/>
        </w:numPr>
        <w:shd w:val="clear" w:color="auto" w:fill="auto"/>
        <w:tabs>
          <w:tab w:val="left" w:pos="426"/>
        </w:tabs>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oznaczenie zawartości pyłów mineralnych wg normy PN-EN 933-8:2001, PN-EN 933-9:2001 lub PN-EN 933-10:2002 - 933-9:2009</w:t>
      </w:r>
    </w:p>
    <w:p w:rsidR="00446834" w:rsidRPr="00FE3980" w:rsidRDefault="00815EED">
      <w:pPr>
        <w:pStyle w:val="Teksttreci100"/>
        <w:shd w:val="clear" w:color="auto" w:fill="auto"/>
        <w:ind w:firstLine="360"/>
        <w:jc w:val="left"/>
        <w:rPr>
          <w:rFonts w:ascii="Times New Roman" w:hAnsi="Times New Roman" w:cs="Times New Roman"/>
          <w:b w:val="0"/>
        </w:rPr>
      </w:pPr>
      <w:r w:rsidRPr="00FE3980">
        <w:rPr>
          <w:rFonts w:ascii="Times New Roman" w:hAnsi="Times New Roman" w:cs="Times New Roman"/>
          <w:b w:val="0"/>
        </w:rPr>
        <w:t>Dostawca kruszywa jest zobowiązany do przekazania dla każdej partii kruszywa wyników jego pełnych badań wg normy PN-EN 932 i PN-EN 933 oraz wyników badania specjalnego dotyczące reaktywności alkalicznej w terminach przewidzianych przez Inspektora nadzoru.</w:t>
      </w:r>
    </w:p>
    <w:p w:rsidR="00446834" w:rsidRPr="00FE3980" w:rsidRDefault="00815EED">
      <w:pPr>
        <w:pStyle w:val="Teksttreci100"/>
        <w:shd w:val="clear" w:color="auto" w:fill="auto"/>
        <w:ind w:firstLine="360"/>
        <w:jc w:val="left"/>
        <w:rPr>
          <w:rFonts w:ascii="Times New Roman" w:hAnsi="Times New Roman" w:cs="Times New Roman"/>
          <w:b w:val="0"/>
        </w:rPr>
      </w:pPr>
      <w:r w:rsidRPr="00FE3980">
        <w:rPr>
          <w:rFonts w:ascii="Times New Roman" w:hAnsi="Times New Roman" w:cs="Times New Roman"/>
          <w:b w:val="0"/>
        </w:rPr>
        <w:t>W przypadku, gdy kontrola wykaże niezgodność cech danego kruszywa z wymaganiami normy PN-EN 932 i PN-EN 933, użycie takiego kruszywa może nastąpić po jego uszlachetnieniu (np. przez płukanie lub dodanie odpowiednich frakcji kruszywa) i ponownym sprawdzeniu. Należy prowadzić bieżącą kontrolę wilgotności kruszywa wg normy PN-EN 1097-6:2002 dla korygowania receptury roboczej betonu.</w:t>
      </w:r>
    </w:p>
    <w:p w:rsidR="00446834" w:rsidRPr="00FE3980" w:rsidRDefault="00815EED">
      <w:pPr>
        <w:pStyle w:val="Nagwek220"/>
        <w:keepNext/>
        <w:keepLines/>
        <w:numPr>
          <w:ilvl w:val="2"/>
          <w:numId w:val="59"/>
        </w:numPr>
        <w:shd w:val="clear" w:color="auto" w:fill="auto"/>
        <w:tabs>
          <w:tab w:val="left" w:pos="843"/>
        </w:tabs>
        <w:spacing w:line="250" w:lineRule="exact"/>
        <w:ind w:firstLine="0"/>
        <w:jc w:val="left"/>
        <w:rPr>
          <w:rFonts w:ascii="Times New Roman" w:hAnsi="Times New Roman" w:cs="Times New Roman"/>
          <w:b w:val="0"/>
        </w:rPr>
      </w:pPr>
      <w:bookmarkStart w:id="16" w:name="bookmark43"/>
      <w:r w:rsidRPr="00FE3980">
        <w:rPr>
          <w:rFonts w:ascii="Times New Roman" w:hAnsi="Times New Roman" w:cs="Times New Roman"/>
          <w:b w:val="0"/>
        </w:rPr>
        <w:t>Woda</w:t>
      </w:r>
      <w:bookmarkEnd w:id="16"/>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Do przygotowania mieszanki betonowej i skrapiania podłoża stosować można wodę odpowiadającą wymaganiom normy PN-EN 1008-1:2004 „Woda zarobowa do betonu. Specyfikacja pobierania próbek, badanie i ocena przydatności wody zarobowej do betonu, w tym wody odzyskanej z procesów produkcji betonu”. Bez badań laboratoryjnych można stosować wodociągową wodę pitną.</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lastRenderedPageBreak/>
        <w:t>Niedozwolone jest użycie wód ściekowych, kanalizacyjnych, bagiennych oraz wód zawierających tłuszcze organiczne, oleje i muł.</w:t>
      </w:r>
    </w:p>
    <w:p w:rsidR="00446834" w:rsidRPr="00FE3980" w:rsidRDefault="00815EED">
      <w:pPr>
        <w:pStyle w:val="Nagwek220"/>
        <w:keepNext/>
        <w:keepLines/>
        <w:numPr>
          <w:ilvl w:val="2"/>
          <w:numId w:val="59"/>
        </w:numPr>
        <w:shd w:val="clear" w:color="auto" w:fill="auto"/>
        <w:tabs>
          <w:tab w:val="left" w:pos="739"/>
        </w:tabs>
        <w:spacing w:line="245" w:lineRule="exact"/>
        <w:ind w:left="360" w:hanging="360"/>
        <w:jc w:val="left"/>
        <w:rPr>
          <w:rFonts w:ascii="Times New Roman" w:hAnsi="Times New Roman" w:cs="Times New Roman"/>
          <w:b w:val="0"/>
        </w:rPr>
      </w:pPr>
      <w:bookmarkStart w:id="17" w:name="bookmark44"/>
      <w:r w:rsidRPr="00FE3980">
        <w:rPr>
          <w:rFonts w:ascii="Times New Roman" w:hAnsi="Times New Roman" w:cs="Times New Roman"/>
          <w:b w:val="0"/>
        </w:rPr>
        <w:t>Domieszki i dodatki do betonu</w:t>
      </w:r>
      <w:bookmarkEnd w:id="17"/>
    </w:p>
    <w:p w:rsidR="00446834" w:rsidRPr="00FE3980" w:rsidRDefault="00815EED">
      <w:pPr>
        <w:pStyle w:val="Teksttreci90"/>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Zaleca się stosowanie do mieszanek betonowych domieszek chemicznych o działaniu:</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napowietrzającym,</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uplastyczniającym,</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przyśpieszającym lub opóźniającym wiązanie.</w:t>
      </w:r>
    </w:p>
    <w:p w:rsidR="00446834" w:rsidRPr="00FE3980" w:rsidRDefault="00815EED">
      <w:pPr>
        <w:pStyle w:val="Teksttreci90"/>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Dopuszcza się stosowanie domieszek kompleksowych:</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napowietrzająco-uplastyczniających,</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przyśpieszająco-uplastycznia</w:t>
      </w:r>
      <w:r w:rsidR="00242092">
        <w:rPr>
          <w:rFonts w:ascii="Times New Roman" w:hAnsi="Times New Roman" w:cs="Times New Roman"/>
          <w:b w:val="0"/>
        </w:rPr>
        <w:t>ją</w:t>
      </w:r>
      <w:r w:rsidRPr="00FE3980">
        <w:rPr>
          <w:rFonts w:ascii="Times New Roman" w:hAnsi="Times New Roman" w:cs="Times New Roman"/>
          <w:b w:val="0"/>
        </w:rPr>
        <w:t>cych.</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Domieszki do betonów muszą mieć aprobaty, wydane przez Instytut Techniki Budowlanej lub Instytut Dróg i Mostów oraz posiadać atest producenta.</w:t>
      </w:r>
    </w:p>
    <w:p w:rsidR="00446834" w:rsidRPr="00FE3980" w:rsidRDefault="00815EED">
      <w:pPr>
        <w:pStyle w:val="Nagwek220"/>
        <w:keepNext/>
        <w:keepLines/>
        <w:numPr>
          <w:ilvl w:val="1"/>
          <w:numId w:val="59"/>
        </w:numPr>
        <w:shd w:val="clear" w:color="auto" w:fill="auto"/>
        <w:tabs>
          <w:tab w:val="left" w:pos="513"/>
        </w:tabs>
        <w:spacing w:line="245" w:lineRule="exact"/>
        <w:ind w:left="360" w:hanging="360"/>
        <w:jc w:val="left"/>
        <w:rPr>
          <w:rFonts w:ascii="Times New Roman" w:hAnsi="Times New Roman" w:cs="Times New Roman"/>
          <w:b w:val="0"/>
        </w:rPr>
      </w:pPr>
      <w:bookmarkStart w:id="18" w:name="bookmark45"/>
      <w:r w:rsidRPr="00FE3980">
        <w:rPr>
          <w:rFonts w:ascii="Times New Roman" w:hAnsi="Times New Roman" w:cs="Times New Roman"/>
          <w:b w:val="0"/>
        </w:rPr>
        <w:t>Beton</w:t>
      </w:r>
      <w:bookmarkEnd w:id="18"/>
    </w:p>
    <w:p w:rsidR="00446834" w:rsidRPr="00FE3980" w:rsidRDefault="00815EED">
      <w:pPr>
        <w:pStyle w:val="Teksttreci90"/>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Beton do konstrukcji obiektów kubaturowych musi spełniać następujące wymagania:</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nasiąkliwość - do 5%; badanie wg normy PN-EN 206-1:2003,</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mrozoodporność - ubytek masy nie większy od 5%, spadek wytrzymałości na ściskanie nie większy niż 20% po 150 cyklach zamrażania i odmrażania (F150); badanie wg normy PN-EN 206-1:2003,</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wodoszczelność - większa od 0,8MPa (W8),</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wskaźnik wodno-cementowy (w/c) - ma być mniejszy od 0,5.</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Skład mieszanki betonowej powinien być ustalony zgodnie z normą PN-EN 206-1:2003 tak, aby przy najmniejszej ilości wody zapewnić szczelne ułożenie mieszanki w wyniku zagęszczania przez wibrowanie. Skład mieszanki betonowej ustala laboratorium Wykonawcy lub wytwórni betonów i wymaga on zatwierdzenia przez Inspektora nadzoru.</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Stosunek poszczególnych frakcji kruszywa grubego ustalany doświadczalnie powinien odpowiadać najmniejszej jamistości.</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Zawartość piasku w stosie okruchowym powinna być jak najmniejsza i jednocześnie zapewniać niezbędną urabialność przy zagęszczeniu przez wibrowanie oraz nie powinna być większa niż 42% przy kruszywie grubym do 16 mm.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Optymalną zawartość piasku w mieszance betonowej ustala się następująco:</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z ustalonym składem kruszywa grubego wykonuje się kilka (3^5) mieszanek betonowych o ustalonym teoretycznie stosunku w/c i o wymaganej konsystencji zawierających różną, ale nie większą od dopuszczalnej, ilość piasku,</w:t>
      </w:r>
    </w:p>
    <w:p w:rsidR="00446834" w:rsidRPr="00FE3980" w:rsidRDefault="00815EED">
      <w:pPr>
        <w:pStyle w:val="Teksttreci90"/>
        <w:numPr>
          <w:ilvl w:val="0"/>
          <w:numId w:val="50"/>
        </w:numPr>
        <w:shd w:val="clear" w:color="auto" w:fill="auto"/>
        <w:tabs>
          <w:tab w:val="left" w:pos="442"/>
        </w:tabs>
        <w:ind w:left="360" w:hanging="360"/>
        <w:jc w:val="left"/>
        <w:rPr>
          <w:rFonts w:ascii="Times New Roman" w:hAnsi="Times New Roman" w:cs="Times New Roman"/>
          <w:b w:val="0"/>
        </w:rPr>
      </w:pPr>
      <w:r w:rsidRPr="00FE3980">
        <w:rPr>
          <w:rFonts w:ascii="Times New Roman" w:hAnsi="Times New Roman" w:cs="Times New Roman"/>
          <w:b w:val="0"/>
        </w:rPr>
        <w:t>za optymalną ilość piasku przyjmuje się taką, przy której mieszanka betonowa zagęszczona przez wibrowanie charakteryzuje się największą masą objętościową.</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Wartość parametru A do wzoru Bolomey’a stosowanego do wyznaczenia wskaźnika w/c charakteryzującego mieszankę betonową należy określić doświadczalnie. Współczynnik ten wyznacza się na podstawie uzyskanych wytrzymałości betonu z mieszanek o różnych wartościach w/c (mniejszych i większych od wartości przewidywanej teoretycznie) wykonanych ze stosowanych materiałów. Dla teoretycznego ustalenia wartości wskaźnika w/c w mieszance można skorzystać z wartości parametru A podawanego w literaturze fachowej.</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Maksymalne ilości cementu w zależności od klasy betonu są następujące:</w:t>
      </w:r>
    </w:p>
    <w:p w:rsidR="00446834" w:rsidRPr="00FE3980" w:rsidRDefault="00815EED">
      <w:pPr>
        <w:pStyle w:val="Teksttreci90"/>
        <w:numPr>
          <w:ilvl w:val="0"/>
          <w:numId w:val="50"/>
        </w:numPr>
        <w:shd w:val="clear" w:color="auto" w:fill="auto"/>
        <w:tabs>
          <w:tab w:val="left" w:pos="458"/>
        </w:tabs>
        <w:ind w:firstLine="0"/>
        <w:jc w:val="left"/>
        <w:rPr>
          <w:rFonts w:ascii="Times New Roman" w:hAnsi="Times New Roman" w:cs="Times New Roman"/>
          <w:b w:val="0"/>
        </w:rPr>
      </w:pPr>
      <w:r w:rsidRPr="00FE3980">
        <w:rPr>
          <w:rFonts w:ascii="Times New Roman" w:hAnsi="Times New Roman" w:cs="Times New Roman"/>
          <w:b w:val="0"/>
        </w:rPr>
        <w:t>400 kg/m</w:t>
      </w:r>
      <w:r w:rsidRPr="00FE3980">
        <w:rPr>
          <w:rFonts w:ascii="Times New Roman" w:hAnsi="Times New Roman" w:cs="Times New Roman"/>
          <w:b w:val="0"/>
          <w:vertAlign w:val="superscript"/>
        </w:rPr>
        <w:t>3</w:t>
      </w:r>
      <w:r w:rsidRPr="00FE3980">
        <w:rPr>
          <w:rFonts w:ascii="Times New Roman" w:hAnsi="Times New Roman" w:cs="Times New Roman"/>
          <w:b w:val="0"/>
        </w:rPr>
        <w:t xml:space="preserve"> - dla betonu klas B25 i B30,</w:t>
      </w:r>
    </w:p>
    <w:p w:rsidR="00446834" w:rsidRPr="00FE3980" w:rsidRDefault="00815EED">
      <w:pPr>
        <w:pStyle w:val="Teksttreci90"/>
        <w:numPr>
          <w:ilvl w:val="0"/>
          <w:numId w:val="50"/>
        </w:numPr>
        <w:shd w:val="clear" w:color="auto" w:fill="auto"/>
        <w:tabs>
          <w:tab w:val="left" w:pos="458"/>
        </w:tabs>
        <w:ind w:firstLine="0"/>
        <w:jc w:val="left"/>
        <w:rPr>
          <w:rFonts w:ascii="Times New Roman" w:hAnsi="Times New Roman" w:cs="Times New Roman"/>
          <w:b w:val="0"/>
        </w:rPr>
      </w:pPr>
      <w:r w:rsidRPr="00FE3980">
        <w:rPr>
          <w:rFonts w:ascii="Times New Roman" w:hAnsi="Times New Roman" w:cs="Times New Roman"/>
          <w:b w:val="0"/>
        </w:rPr>
        <w:t>450 kg/m</w:t>
      </w:r>
      <w:r w:rsidRPr="00FE3980">
        <w:rPr>
          <w:rFonts w:ascii="Times New Roman" w:hAnsi="Times New Roman" w:cs="Times New Roman"/>
          <w:b w:val="0"/>
          <w:vertAlign w:val="superscript"/>
        </w:rPr>
        <w:t>3</w:t>
      </w:r>
      <w:r w:rsidRPr="00FE3980">
        <w:rPr>
          <w:rFonts w:ascii="Times New Roman" w:hAnsi="Times New Roman" w:cs="Times New Roman"/>
          <w:b w:val="0"/>
        </w:rPr>
        <w:t xml:space="preserve"> - dla betonu klas B35 i wyższych.</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Przy projektowaniu składu mieszanki betonowej zagęszczanej przez wibrowanie i dojrzewającej </w:t>
      </w:r>
      <w:r w:rsidR="005B7A91">
        <w:rPr>
          <w:rFonts w:ascii="Times New Roman" w:hAnsi="Times New Roman" w:cs="Times New Roman"/>
          <w:b w:val="0"/>
        </w:rPr>
        <w:br/>
      </w:r>
      <w:r w:rsidRPr="00FE3980">
        <w:rPr>
          <w:rFonts w:ascii="Times New Roman" w:hAnsi="Times New Roman" w:cs="Times New Roman"/>
          <w:b w:val="0"/>
        </w:rPr>
        <w:t xml:space="preserve">w warunkach naturalnych (średnia temperatura dobowa nie niższa niż 10°C), średnią wymaganą wytrzymałość na ściskanie należy określić jako równą 1,3 C (gdzie C - wytrzymałość charakterystyczna </w:t>
      </w:r>
      <w:r w:rsidR="005B7A91">
        <w:rPr>
          <w:rFonts w:ascii="Times New Roman" w:hAnsi="Times New Roman" w:cs="Times New Roman"/>
          <w:b w:val="0"/>
        </w:rPr>
        <w:br/>
      </w:r>
      <w:r w:rsidRPr="00FE3980">
        <w:rPr>
          <w:rFonts w:ascii="Times New Roman" w:hAnsi="Times New Roman" w:cs="Times New Roman"/>
          <w:b w:val="0"/>
        </w:rPr>
        <w:t>w MPa).</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Zawartość powietrza w mieszance betonowej badana metodą ciśnieniową wg normy PN-EN 206-1:2003 nie powinna przekraczać:</w:t>
      </w:r>
    </w:p>
    <w:p w:rsidR="00446834" w:rsidRPr="00FE3980" w:rsidRDefault="00815EED">
      <w:pPr>
        <w:pStyle w:val="Teksttreci90"/>
        <w:numPr>
          <w:ilvl w:val="0"/>
          <w:numId w:val="50"/>
        </w:numPr>
        <w:shd w:val="clear" w:color="auto" w:fill="auto"/>
        <w:tabs>
          <w:tab w:val="left" w:pos="458"/>
        </w:tabs>
        <w:ind w:firstLine="0"/>
        <w:jc w:val="left"/>
        <w:rPr>
          <w:rFonts w:ascii="Times New Roman" w:hAnsi="Times New Roman" w:cs="Times New Roman"/>
          <w:b w:val="0"/>
        </w:rPr>
      </w:pPr>
      <w:r w:rsidRPr="00FE3980">
        <w:rPr>
          <w:rFonts w:ascii="Times New Roman" w:hAnsi="Times New Roman" w:cs="Times New Roman"/>
          <w:b w:val="0"/>
        </w:rPr>
        <w:t>wartości 2% - w przypadku niestosowania domieszek napowietrzających,</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wartości 3,5^5,5% - dla betonu narażonego na czynniki atmosferyczne, przy uziarnieniu kruszywa </w:t>
      </w:r>
      <w:r w:rsidR="00016A31" w:rsidRPr="00FE3980">
        <w:rPr>
          <w:rFonts w:ascii="Times New Roman" w:hAnsi="Times New Roman" w:cs="Times New Roman"/>
          <w:b w:val="0"/>
        </w:rPr>
        <w:t xml:space="preserve">do </w:t>
      </w:r>
      <w:r w:rsidR="00016A31">
        <w:rPr>
          <w:rFonts w:ascii="Times New Roman" w:hAnsi="Times New Roman" w:cs="Times New Roman"/>
          <w:b w:val="0"/>
        </w:rPr>
        <w:br/>
        <w:t>16 mm</w:t>
      </w:r>
      <w:r w:rsidRPr="00FE3980">
        <w:rPr>
          <w:rFonts w:ascii="Times New Roman" w:hAnsi="Times New Roman" w:cs="Times New Roman"/>
          <w:b w:val="0"/>
        </w:rPr>
        <w:t>,</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wartości 4,5^6,5% - dla betonu narażonego na stały dostęp wody przed zamarznięciem przy uziarnieniu kruszywa do 16 mm.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Konsystencja mieszanek betonowych powinna być nie rzadsza od plastycznej, oznaczonej w normie symbolem K-3. Sprawdzanie konsystencji mieszanki przeprowadza się podczas projektowania jej składu </w:t>
      </w:r>
      <w:r w:rsidR="005B7A91">
        <w:rPr>
          <w:rFonts w:ascii="Times New Roman" w:hAnsi="Times New Roman" w:cs="Times New Roman"/>
          <w:b w:val="0"/>
        </w:rPr>
        <w:br/>
      </w:r>
      <w:r w:rsidRPr="00FE3980">
        <w:rPr>
          <w:rFonts w:ascii="Times New Roman" w:hAnsi="Times New Roman" w:cs="Times New Roman"/>
          <w:b w:val="0"/>
        </w:rPr>
        <w:t>i następnie przy wytwarzaniu.</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Dopuszcza się dwie metody badania:</w:t>
      </w:r>
    </w:p>
    <w:p w:rsidR="00446834" w:rsidRPr="00FE3980" w:rsidRDefault="00815EED">
      <w:pPr>
        <w:pStyle w:val="Teksttreci90"/>
        <w:numPr>
          <w:ilvl w:val="0"/>
          <w:numId w:val="50"/>
        </w:numPr>
        <w:shd w:val="clear" w:color="auto" w:fill="auto"/>
        <w:tabs>
          <w:tab w:val="left" w:pos="458"/>
        </w:tabs>
        <w:ind w:firstLine="0"/>
        <w:jc w:val="left"/>
        <w:rPr>
          <w:rFonts w:ascii="Times New Roman" w:hAnsi="Times New Roman" w:cs="Times New Roman"/>
          <w:b w:val="0"/>
        </w:rPr>
      </w:pPr>
      <w:r w:rsidRPr="00FE3980">
        <w:rPr>
          <w:rFonts w:ascii="Times New Roman" w:hAnsi="Times New Roman" w:cs="Times New Roman"/>
          <w:b w:val="0"/>
        </w:rPr>
        <w:t>metodą Ve-Be,</w:t>
      </w:r>
    </w:p>
    <w:p w:rsidR="00446834" w:rsidRPr="00FE3980" w:rsidRDefault="00815EED">
      <w:pPr>
        <w:pStyle w:val="Teksttreci90"/>
        <w:numPr>
          <w:ilvl w:val="0"/>
          <w:numId w:val="50"/>
        </w:numPr>
        <w:shd w:val="clear" w:color="auto" w:fill="auto"/>
        <w:tabs>
          <w:tab w:val="left" w:pos="458"/>
        </w:tabs>
        <w:ind w:firstLine="0"/>
        <w:jc w:val="left"/>
        <w:rPr>
          <w:rFonts w:ascii="Times New Roman" w:hAnsi="Times New Roman" w:cs="Times New Roman"/>
          <w:b w:val="0"/>
        </w:rPr>
      </w:pPr>
      <w:r w:rsidRPr="00FE3980">
        <w:rPr>
          <w:rFonts w:ascii="Times New Roman" w:hAnsi="Times New Roman" w:cs="Times New Roman"/>
          <w:b w:val="0"/>
        </w:rPr>
        <w:lastRenderedPageBreak/>
        <w:t>metodą stożka opadowego.</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Różnice pomiędzy założoną konsystencją mieszanki a kontrolowaną metodami określonymi w normie PN-EN 206-1:2003 nie mogą przekraczać:</w:t>
      </w:r>
    </w:p>
    <w:p w:rsidR="00446834" w:rsidRPr="00FE3980" w:rsidRDefault="00815EED">
      <w:pPr>
        <w:pStyle w:val="Teksttreci90"/>
        <w:numPr>
          <w:ilvl w:val="0"/>
          <w:numId w:val="50"/>
        </w:numPr>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 ±20% wartości wskaźnika Ve-Be,</w:t>
      </w:r>
    </w:p>
    <w:p w:rsidR="00446834" w:rsidRPr="00FE3980" w:rsidRDefault="00815EED">
      <w:pPr>
        <w:pStyle w:val="Teksttreci90"/>
        <w:numPr>
          <w:ilvl w:val="0"/>
          <w:numId w:val="50"/>
        </w:numPr>
        <w:shd w:val="clear" w:color="auto" w:fill="auto"/>
        <w:tabs>
          <w:tab w:val="left" w:pos="458"/>
        </w:tabs>
        <w:ind w:firstLine="0"/>
        <w:jc w:val="left"/>
        <w:rPr>
          <w:rFonts w:ascii="Times New Roman" w:hAnsi="Times New Roman" w:cs="Times New Roman"/>
          <w:b w:val="0"/>
        </w:rPr>
      </w:pPr>
      <w:r w:rsidRPr="00FE3980">
        <w:rPr>
          <w:rFonts w:ascii="Times New Roman" w:hAnsi="Times New Roman" w:cs="Times New Roman"/>
          <w:b w:val="0"/>
        </w:rPr>
        <w:t>±10 mm przy pomiarze stożkiem opadowym.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Pomiaru konsystencji mieszanek K1 do K3 (wg normy PN-EN 206-1:2003) trzeba dokonać aparatem Ve-Be.</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Dla konsystencji plastycznej K3 dopuszcza się na budowie pomiar przy pomocy stożka opadowego.</w:t>
      </w:r>
    </w:p>
    <w:p w:rsidR="00446834" w:rsidRPr="00FE3980" w:rsidRDefault="00815EED">
      <w:pPr>
        <w:pStyle w:val="Nagwek220"/>
        <w:keepNext/>
        <w:keepLines/>
        <w:numPr>
          <w:ilvl w:val="1"/>
          <w:numId w:val="59"/>
        </w:numPr>
        <w:shd w:val="clear" w:color="auto" w:fill="auto"/>
        <w:tabs>
          <w:tab w:val="left" w:pos="521"/>
        </w:tabs>
        <w:spacing w:line="245" w:lineRule="exact"/>
        <w:ind w:firstLine="0"/>
        <w:jc w:val="left"/>
        <w:rPr>
          <w:rFonts w:ascii="Times New Roman" w:hAnsi="Times New Roman" w:cs="Times New Roman"/>
          <w:b w:val="0"/>
        </w:rPr>
      </w:pPr>
      <w:bookmarkStart w:id="19" w:name="bookmark46"/>
      <w:r w:rsidRPr="00FE3980">
        <w:rPr>
          <w:rFonts w:ascii="Times New Roman" w:hAnsi="Times New Roman" w:cs="Times New Roman"/>
          <w:b w:val="0"/>
        </w:rPr>
        <w:t>Warunki przyjęcia na budowę materiałów i wyrobów do robót betonowych</w:t>
      </w:r>
      <w:bookmarkEnd w:id="19"/>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Materiały i wyroby do robót betonowych mogą być przyjęte na budowę, jeśli spełniają następujące warunki:</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są zgodne z ich wyszczególnieniem i charakterystyką podaną w dokumentacji projektowej i specyfikacji technicznej (szczegółowej),</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są właściwie opakowane, firmowo zamknięte (bez oznak naruszenia zamknięć) i oznakowane (pełna nazwa wyrobu, ewentualnie nazwa handlowa oraz symbol handlowy wyrobu),</w:t>
      </w:r>
    </w:p>
    <w:p w:rsidR="00446834" w:rsidRPr="00FE3980" w:rsidRDefault="00815EED">
      <w:pPr>
        <w:pStyle w:val="Teksttreci90"/>
        <w:numPr>
          <w:ilvl w:val="0"/>
          <w:numId w:val="50"/>
        </w:numPr>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 spełniają wymagane właściwości wskazane odpowiednimi dokumentami odniesienia,</w:t>
      </w:r>
    </w:p>
    <w:p w:rsidR="00446834" w:rsidRPr="00FE3980" w:rsidRDefault="00815EED">
      <w:pPr>
        <w:pStyle w:val="Teksttreci90"/>
        <w:numPr>
          <w:ilvl w:val="0"/>
          <w:numId w:val="50"/>
        </w:numPr>
        <w:shd w:val="clear" w:color="auto" w:fill="auto"/>
        <w:tabs>
          <w:tab w:val="left" w:pos="458"/>
        </w:tabs>
        <w:ind w:left="360" w:hanging="360"/>
        <w:jc w:val="left"/>
        <w:rPr>
          <w:rFonts w:ascii="Times New Roman" w:hAnsi="Times New Roman" w:cs="Times New Roman"/>
          <w:b w:val="0"/>
        </w:rPr>
      </w:pPr>
      <w:r w:rsidRPr="00FE3980">
        <w:rPr>
          <w:rFonts w:ascii="Times New Roman" w:hAnsi="Times New Roman" w:cs="Times New Roman"/>
          <w:b w:val="0"/>
        </w:rPr>
        <w:t>producent dostarczył dokumenty świadczące o dopuszczeniu do obrotu i powszechnego lub jednostkowego zastosowania wyrobów oraz karty techniczne (katalogowe) wyrobów lub firmowe wytyczne (zalecenia) stosowania wyrobów,</w:t>
      </w:r>
    </w:p>
    <w:p w:rsidR="00446834" w:rsidRPr="00FE3980" w:rsidRDefault="00815EED">
      <w:pPr>
        <w:pStyle w:val="Teksttreci90"/>
        <w:numPr>
          <w:ilvl w:val="0"/>
          <w:numId w:val="50"/>
        </w:numPr>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 spełniają wymagania wynikające z ich terminu przydatności do użycia.</w:t>
      </w:r>
    </w:p>
    <w:p w:rsidR="00446834" w:rsidRPr="00FE3980" w:rsidRDefault="00815EED">
      <w:pPr>
        <w:pStyle w:val="Teksttreci100"/>
        <w:shd w:val="clear" w:color="auto" w:fill="auto"/>
        <w:spacing w:line="245" w:lineRule="exact"/>
        <w:ind w:firstLine="360"/>
        <w:jc w:val="left"/>
        <w:rPr>
          <w:rFonts w:ascii="Times New Roman" w:hAnsi="Times New Roman" w:cs="Times New Roman"/>
          <w:b w:val="0"/>
        </w:rPr>
      </w:pPr>
      <w:r w:rsidRPr="00FE3980">
        <w:rPr>
          <w:rFonts w:ascii="Times New Roman" w:hAnsi="Times New Roman" w:cs="Times New Roman"/>
          <w:b w:val="0"/>
        </w:rPr>
        <w:t>Przyjęcie materiałów i wyrobów na budowę powinno być potwierdzone wpisem do dziennika budowy lub protokołem przyjęcia materiałów.</w:t>
      </w:r>
    </w:p>
    <w:p w:rsidR="00446834" w:rsidRPr="00FE3980" w:rsidRDefault="00815EED">
      <w:pPr>
        <w:pStyle w:val="Nagwek220"/>
        <w:keepNext/>
        <w:keepLines/>
        <w:numPr>
          <w:ilvl w:val="1"/>
          <w:numId w:val="59"/>
        </w:numPr>
        <w:shd w:val="clear" w:color="auto" w:fill="auto"/>
        <w:tabs>
          <w:tab w:val="left" w:pos="521"/>
        </w:tabs>
        <w:spacing w:line="245" w:lineRule="exact"/>
        <w:ind w:firstLine="0"/>
        <w:jc w:val="left"/>
        <w:rPr>
          <w:rFonts w:ascii="Times New Roman" w:hAnsi="Times New Roman" w:cs="Times New Roman"/>
          <w:b w:val="0"/>
        </w:rPr>
      </w:pPr>
      <w:bookmarkStart w:id="20" w:name="bookmark47"/>
      <w:r w:rsidRPr="00FE3980">
        <w:rPr>
          <w:rFonts w:ascii="Times New Roman" w:hAnsi="Times New Roman" w:cs="Times New Roman"/>
          <w:b w:val="0"/>
        </w:rPr>
        <w:t>Warunki przechowywania materiałów i wyrobów do robót betonowych</w:t>
      </w:r>
      <w:bookmarkEnd w:id="20"/>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Materiały i wyroby do robót betonowych powinny być przechowywane i magazynowane zgodnie z instrukcją producenta oraz wymaganiami odpowiednich dokumentów odniesienia tj. norm bądź aprobat technicznych.</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Pomieszczenie magazynowe do przechowywania materiałów i wyrobów opakowanych powinno być kryte, suche oraz zabezpieczone przed zawilgoceniem, opadami atmosferycznymi, przemarznięciem i przed działaniem promieni słonecznych.</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Wyroby konfekcjonowane powinny być przechowywane w oryginalnych, zamkniętych opakowaniach </w:t>
      </w:r>
      <w:r w:rsidR="005B7A91">
        <w:rPr>
          <w:rFonts w:ascii="Times New Roman" w:hAnsi="Times New Roman" w:cs="Times New Roman"/>
          <w:b w:val="0"/>
        </w:rPr>
        <w:br/>
      </w:r>
      <w:r w:rsidRPr="00FE3980">
        <w:rPr>
          <w:rFonts w:ascii="Times New Roman" w:hAnsi="Times New Roman" w:cs="Times New Roman"/>
          <w:b w:val="0"/>
        </w:rPr>
        <w:t>w temperaturze powyżej +5°C a poniżej +35°C. Wyroby pakowane w worki powinny być układane na paletach lub drewnianej wentylowanej podłodze, w ilości warstw nie większej niż 10.</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Jeżeli nie ma możliwości poboru wody na miejscu wykonywania robót, to wodę należy przechowywać </w:t>
      </w:r>
      <w:r w:rsidR="005B7A91">
        <w:rPr>
          <w:rFonts w:ascii="Times New Roman" w:hAnsi="Times New Roman" w:cs="Times New Roman"/>
          <w:b w:val="0"/>
        </w:rPr>
        <w:br/>
      </w:r>
      <w:r w:rsidRPr="00FE3980">
        <w:rPr>
          <w:rFonts w:ascii="Times New Roman" w:hAnsi="Times New Roman" w:cs="Times New Roman"/>
          <w:b w:val="0"/>
        </w:rPr>
        <w:t>w szczelnych i czystych pojemnikach lub cysternach. Nie wolno przechowywać wody w opakowaniach po środkach chemicznych lub w takich, w których wcześniej przetrzymywano materiały mogące zmienić skład chemiczny wody.</w:t>
      </w:r>
    </w:p>
    <w:p w:rsidR="00446834" w:rsidRPr="00FE3980" w:rsidRDefault="00815EED">
      <w:pPr>
        <w:pStyle w:val="Nagwek220"/>
        <w:keepNext/>
        <w:keepLines/>
        <w:numPr>
          <w:ilvl w:val="0"/>
          <w:numId w:val="59"/>
        </w:numPr>
        <w:shd w:val="clear" w:color="auto" w:fill="auto"/>
        <w:tabs>
          <w:tab w:val="left" w:pos="508"/>
        </w:tabs>
        <w:spacing w:line="254" w:lineRule="exact"/>
        <w:ind w:firstLine="0"/>
        <w:jc w:val="left"/>
        <w:rPr>
          <w:rFonts w:ascii="Times New Roman" w:hAnsi="Times New Roman" w:cs="Times New Roman"/>
          <w:b w:val="0"/>
        </w:rPr>
      </w:pPr>
      <w:bookmarkStart w:id="21" w:name="bookmark48"/>
      <w:r w:rsidRPr="00FE3980">
        <w:rPr>
          <w:rFonts w:ascii="Times New Roman" w:hAnsi="Times New Roman" w:cs="Times New Roman"/>
          <w:b w:val="0"/>
        </w:rPr>
        <w:t>WYMAGANIA DOTYCZĄCE SPRZĘTU, MASZYN I NARZĘDZI</w:t>
      </w:r>
      <w:bookmarkEnd w:id="21"/>
    </w:p>
    <w:p w:rsidR="00446834" w:rsidRPr="00FE3980" w:rsidRDefault="00815EED">
      <w:pPr>
        <w:pStyle w:val="Nagwek220"/>
        <w:keepNext/>
        <w:keepLines/>
        <w:numPr>
          <w:ilvl w:val="1"/>
          <w:numId w:val="59"/>
        </w:numPr>
        <w:shd w:val="clear" w:color="auto" w:fill="auto"/>
        <w:tabs>
          <w:tab w:val="left" w:pos="700"/>
        </w:tabs>
        <w:spacing w:line="254" w:lineRule="exact"/>
        <w:ind w:left="360" w:hanging="360"/>
        <w:jc w:val="left"/>
        <w:rPr>
          <w:rFonts w:ascii="Times New Roman" w:hAnsi="Times New Roman" w:cs="Times New Roman"/>
          <w:b w:val="0"/>
        </w:rPr>
      </w:pPr>
      <w:bookmarkStart w:id="22" w:name="bookmark49"/>
      <w:r w:rsidRPr="00FE3980">
        <w:rPr>
          <w:rFonts w:ascii="Times New Roman" w:hAnsi="Times New Roman" w:cs="Times New Roman"/>
          <w:b w:val="0"/>
        </w:rPr>
        <w:t>Ogólne wymagania dotyczące sprzętu podano w ST „Wymagania ogólne”, Kod CPV 45000000-7, pkt 3</w:t>
      </w:r>
      <w:bookmarkEnd w:id="22"/>
    </w:p>
    <w:p w:rsidR="00446834" w:rsidRPr="00FE3980" w:rsidRDefault="00815EED">
      <w:pPr>
        <w:pStyle w:val="Nagwek220"/>
        <w:keepNext/>
        <w:keepLines/>
        <w:numPr>
          <w:ilvl w:val="1"/>
          <w:numId w:val="59"/>
        </w:numPr>
        <w:shd w:val="clear" w:color="auto" w:fill="auto"/>
        <w:tabs>
          <w:tab w:val="left" w:pos="700"/>
        </w:tabs>
        <w:spacing w:line="245" w:lineRule="exact"/>
        <w:ind w:firstLine="0"/>
        <w:jc w:val="left"/>
        <w:rPr>
          <w:rFonts w:ascii="Times New Roman" w:hAnsi="Times New Roman" w:cs="Times New Roman"/>
          <w:b w:val="0"/>
        </w:rPr>
      </w:pPr>
      <w:bookmarkStart w:id="23" w:name="bookmark50"/>
      <w:r w:rsidRPr="00FE3980">
        <w:rPr>
          <w:rFonts w:ascii="Times New Roman" w:hAnsi="Times New Roman" w:cs="Times New Roman"/>
          <w:b w:val="0"/>
        </w:rPr>
        <w:t>Sprzęt do wykonywania robót betonowych</w:t>
      </w:r>
      <w:bookmarkEnd w:id="23"/>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Wykonawca jest zobowiązany do używania takiego sprzętu i narzędzi, które nie spowodują niekorzystnego wpływu na jakość materiałów i wykonywanych robót oraz będą przyjazne dla środowiska.</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Do wykonywania robót betonowych należy stosować następujący sprzęt i narzędzia pomocnicze:</w:t>
      </w:r>
    </w:p>
    <w:p w:rsidR="00446834" w:rsidRPr="00FE3980" w:rsidRDefault="00815EED">
      <w:pPr>
        <w:pStyle w:val="Nagwek220"/>
        <w:keepNext/>
        <w:keepLines/>
        <w:numPr>
          <w:ilvl w:val="2"/>
          <w:numId w:val="59"/>
        </w:numPr>
        <w:shd w:val="clear" w:color="auto" w:fill="auto"/>
        <w:tabs>
          <w:tab w:val="left" w:pos="700"/>
        </w:tabs>
        <w:spacing w:line="245" w:lineRule="exact"/>
        <w:ind w:firstLine="0"/>
        <w:jc w:val="left"/>
        <w:rPr>
          <w:rFonts w:ascii="Times New Roman" w:hAnsi="Times New Roman" w:cs="Times New Roman"/>
          <w:b w:val="0"/>
        </w:rPr>
      </w:pPr>
      <w:bookmarkStart w:id="24" w:name="bookmark51"/>
      <w:r w:rsidRPr="00FE3980">
        <w:rPr>
          <w:rFonts w:ascii="Times New Roman" w:hAnsi="Times New Roman" w:cs="Times New Roman"/>
          <w:b w:val="0"/>
        </w:rPr>
        <w:t>Dozowanie składników</w:t>
      </w:r>
      <w:bookmarkEnd w:id="24"/>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Dozatory muszą mieć aktualne świadectwo legalizacji. Składniki muszą być dozowane wagowo.</w:t>
      </w:r>
    </w:p>
    <w:p w:rsidR="00446834" w:rsidRPr="00FE3980" w:rsidRDefault="00815EED">
      <w:pPr>
        <w:pStyle w:val="Nagwek220"/>
        <w:keepNext/>
        <w:keepLines/>
        <w:numPr>
          <w:ilvl w:val="2"/>
          <w:numId w:val="59"/>
        </w:numPr>
        <w:shd w:val="clear" w:color="auto" w:fill="auto"/>
        <w:tabs>
          <w:tab w:val="left" w:pos="700"/>
        </w:tabs>
        <w:spacing w:line="245" w:lineRule="exact"/>
        <w:ind w:firstLine="0"/>
        <w:jc w:val="left"/>
        <w:rPr>
          <w:rFonts w:ascii="Times New Roman" w:hAnsi="Times New Roman" w:cs="Times New Roman"/>
          <w:b w:val="0"/>
        </w:rPr>
      </w:pPr>
      <w:bookmarkStart w:id="25" w:name="bookmark52"/>
      <w:r w:rsidRPr="00FE3980">
        <w:rPr>
          <w:rFonts w:ascii="Times New Roman" w:hAnsi="Times New Roman" w:cs="Times New Roman"/>
          <w:b w:val="0"/>
        </w:rPr>
        <w:t>Mieszanie składników</w:t>
      </w:r>
      <w:bookmarkEnd w:id="25"/>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Mieszanie składników musi odbywać się wyłącznie w betoniarkach o wymuszonym działaniu (zabrania się stosować mieszarek wolnospadowych).</w:t>
      </w:r>
    </w:p>
    <w:p w:rsidR="00446834" w:rsidRPr="00FE3980" w:rsidRDefault="00815EED">
      <w:pPr>
        <w:pStyle w:val="Nagwek220"/>
        <w:keepNext/>
        <w:keepLines/>
        <w:numPr>
          <w:ilvl w:val="2"/>
          <w:numId w:val="59"/>
        </w:numPr>
        <w:shd w:val="clear" w:color="auto" w:fill="auto"/>
        <w:tabs>
          <w:tab w:val="left" w:pos="700"/>
        </w:tabs>
        <w:spacing w:line="245" w:lineRule="exact"/>
        <w:ind w:firstLine="0"/>
        <w:jc w:val="left"/>
        <w:rPr>
          <w:rFonts w:ascii="Times New Roman" w:hAnsi="Times New Roman" w:cs="Times New Roman"/>
          <w:b w:val="0"/>
        </w:rPr>
      </w:pPr>
      <w:bookmarkStart w:id="26" w:name="bookmark53"/>
      <w:r w:rsidRPr="00FE3980">
        <w:rPr>
          <w:rFonts w:ascii="Times New Roman" w:hAnsi="Times New Roman" w:cs="Times New Roman"/>
          <w:b w:val="0"/>
        </w:rPr>
        <w:t>Transport mieszanki betonowej</w:t>
      </w:r>
      <w:bookmarkEnd w:id="26"/>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Do transportu zewnętrznego mieszanek betonowych należy stosować mieszalniki samochodowe (tzw. „gruszki”). Ilość „gruszek” należy dobrać tak, aby zapewnić wymaganą szybkość betonowania z uwzględnieniem odległości dowozu, czasu twardnienia betonu oraz koniecznej rezerwy w przypadku awarii samochodu. Niedozwolone jest stosowanie samochodów skrzyniowych ani wywrotek.</w:t>
      </w:r>
    </w:p>
    <w:p w:rsidR="00446834" w:rsidRPr="00FE3980" w:rsidRDefault="00815EED">
      <w:pPr>
        <w:pStyle w:val="Nagwek220"/>
        <w:keepNext/>
        <w:keepLines/>
        <w:numPr>
          <w:ilvl w:val="2"/>
          <w:numId w:val="59"/>
        </w:numPr>
        <w:shd w:val="clear" w:color="auto" w:fill="auto"/>
        <w:tabs>
          <w:tab w:val="left" w:pos="700"/>
        </w:tabs>
        <w:spacing w:line="245" w:lineRule="exact"/>
        <w:ind w:firstLine="0"/>
        <w:jc w:val="left"/>
        <w:rPr>
          <w:rFonts w:ascii="Times New Roman" w:hAnsi="Times New Roman" w:cs="Times New Roman"/>
          <w:b w:val="0"/>
        </w:rPr>
      </w:pPr>
      <w:bookmarkStart w:id="27" w:name="bookmark54"/>
      <w:r w:rsidRPr="00FE3980">
        <w:rPr>
          <w:rFonts w:ascii="Times New Roman" w:hAnsi="Times New Roman" w:cs="Times New Roman"/>
          <w:b w:val="0"/>
        </w:rPr>
        <w:t>Podawanie mieszanki</w:t>
      </w:r>
      <w:bookmarkEnd w:id="27"/>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Do podawania mieszanek należy stosować pojemniki lub pompy do podawania mieszanek plastycznych. Dopuszcza się także przenośniki taśmowe jednosekcyjne do podawania mieszanki na odległość nie większą niż 10 m.</w:t>
      </w:r>
    </w:p>
    <w:p w:rsidR="00446834" w:rsidRPr="00FE3980" w:rsidRDefault="00815EED">
      <w:pPr>
        <w:pStyle w:val="Nagwek220"/>
        <w:keepNext/>
        <w:keepLines/>
        <w:numPr>
          <w:ilvl w:val="2"/>
          <w:numId w:val="59"/>
        </w:numPr>
        <w:shd w:val="clear" w:color="auto" w:fill="auto"/>
        <w:tabs>
          <w:tab w:val="left" w:pos="700"/>
        </w:tabs>
        <w:spacing w:line="245" w:lineRule="exact"/>
        <w:ind w:firstLine="0"/>
        <w:jc w:val="left"/>
        <w:rPr>
          <w:rFonts w:ascii="Times New Roman" w:hAnsi="Times New Roman" w:cs="Times New Roman"/>
          <w:b w:val="0"/>
        </w:rPr>
      </w:pPr>
      <w:bookmarkStart w:id="28" w:name="bookmark55"/>
      <w:r w:rsidRPr="00FE3980">
        <w:rPr>
          <w:rFonts w:ascii="Times New Roman" w:hAnsi="Times New Roman" w:cs="Times New Roman"/>
          <w:b w:val="0"/>
        </w:rPr>
        <w:t>Zagęszczanie</w:t>
      </w:r>
      <w:bookmarkEnd w:id="28"/>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Do zagęszczania mieszanki betonowej stosować wibratory wgłębne o częstotliwości min. 6000 drgań/min. </w:t>
      </w:r>
      <w:r w:rsidR="005B7A91">
        <w:rPr>
          <w:rFonts w:ascii="Times New Roman" w:hAnsi="Times New Roman" w:cs="Times New Roman"/>
          <w:b w:val="0"/>
        </w:rPr>
        <w:br/>
      </w:r>
      <w:r w:rsidRPr="00FE3980">
        <w:rPr>
          <w:rFonts w:ascii="Times New Roman" w:hAnsi="Times New Roman" w:cs="Times New Roman"/>
          <w:b w:val="0"/>
        </w:rPr>
        <w:t>z buławami o średnicy nie większej od 0,65 odległości między prętami zbrojenia krzyżującymi się w płaszczyźnie poziomej.</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lastRenderedPageBreak/>
        <w:t>Belki i łaty wibracyjne stosowane do wyrównywania powierzchni betonu powinny charakteryzować się jednakowymi drganiami na całej długości.</w:t>
      </w:r>
    </w:p>
    <w:p w:rsidR="00446834" w:rsidRPr="00FE3980" w:rsidRDefault="00815EED">
      <w:pPr>
        <w:pStyle w:val="Nagwek220"/>
        <w:keepNext/>
        <w:keepLines/>
        <w:numPr>
          <w:ilvl w:val="0"/>
          <w:numId w:val="59"/>
        </w:numPr>
        <w:shd w:val="clear" w:color="auto" w:fill="auto"/>
        <w:tabs>
          <w:tab w:val="left" w:pos="508"/>
        </w:tabs>
        <w:spacing w:line="254" w:lineRule="exact"/>
        <w:ind w:firstLine="0"/>
        <w:jc w:val="left"/>
        <w:rPr>
          <w:rFonts w:ascii="Times New Roman" w:hAnsi="Times New Roman" w:cs="Times New Roman"/>
          <w:b w:val="0"/>
        </w:rPr>
      </w:pPr>
      <w:bookmarkStart w:id="29" w:name="bookmark56"/>
      <w:r w:rsidRPr="00FE3980">
        <w:rPr>
          <w:rFonts w:ascii="Times New Roman" w:hAnsi="Times New Roman" w:cs="Times New Roman"/>
          <w:b w:val="0"/>
        </w:rPr>
        <w:t>WYMAGANIA DOTYCZĄCE TRANSPORTU</w:t>
      </w:r>
      <w:bookmarkEnd w:id="29"/>
    </w:p>
    <w:p w:rsidR="00446834" w:rsidRPr="00FE3980" w:rsidRDefault="00815EED">
      <w:pPr>
        <w:pStyle w:val="Nagwek220"/>
        <w:keepNext/>
        <w:keepLines/>
        <w:numPr>
          <w:ilvl w:val="1"/>
          <w:numId w:val="59"/>
        </w:numPr>
        <w:shd w:val="clear" w:color="auto" w:fill="auto"/>
        <w:tabs>
          <w:tab w:val="left" w:pos="700"/>
        </w:tabs>
        <w:spacing w:line="254" w:lineRule="exact"/>
        <w:ind w:left="360" w:hanging="360"/>
        <w:jc w:val="left"/>
        <w:rPr>
          <w:rFonts w:ascii="Times New Roman" w:hAnsi="Times New Roman" w:cs="Times New Roman"/>
          <w:b w:val="0"/>
        </w:rPr>
      </w:pPr>
      <w:bookmarkStart w:id="30" w:name="bookmark57"/>
      <w:r w:rsidRPr="00FE3980">
        <w:rPr>
          <w:rFonts w:ascii="Times New Roman" w:hAnsi="Times New Roman" w:cs="Times New Roman"/>
          <w:b w:val="0"/>
        </w:rPr>
        <w:t>Ogólne wymagania d</w:t>
      </w:r>
      <w:r w:rsidR="00D036D3">
        <w:rPr>
          <w:rFonts w:ascii="Times New Roman" w:hAnsi="Times New Roman" w:cs="Times New Roman"/>
          <w:b w:val="0"/>
        </w:rPr>
        <w:t xml:space="preserve">otyczące transportu podano w ST„Wymagania </w:t>
      </w:r>
      <w:r w:rsidR="00016A31">
        <w:rPr>
          <w:rFonts w:ascii="Times New Roman" w:hAnsi="Times New Roman" w:cs="Times New Roman"/>
          <w:b w:val="0"/>
        </w:rPr>
        <w:t>ogólne”,Kod</w:t>
      </w:r>
      <w:r w:rsidR="00D036D3">
        <w:rPr>
          <w:rFonts w:ascii="Times New Roman" w:hAnsi="Times New Roman" w:cs="Times New Roman"/>
          <w:b w:val="0"/>
        </w:rPr>
        <w:t xml:space="preserve"> CPV 45000000-7,</w:t>
      </w:r>
      <w:r w:rsidRPr="00FE3980">
        <w:rPr>
          <w:rFonts w:ascii="Times New Roman" w:hAnsi="Times New Roman" w:cs="Times New Roman"/>
          <w:b w:val="0"/>
        </w:rPr>
        <w:t>pkt 4</w:t>
      </w:r>
      <w:bookmarkEnd w:id="30"/>
    </w:p>
    <w:p w:rsidR="00446834" w:rsidRPr="00FE3980" w:rsidRDefault="00815EED">
      <w:pPr>
        <w:pStyle w:val="Nagwek220"/>
        <w:keepNext/>
        <w:keepLines/>
        <w:numPr>
          <w:ilvl w:val="1"/>
          <w:numId w:val="59"/>
        </w:numPr>
        <w:shd w:val="clear" w:color="auto" w:fill="auto"/>
        <w:tabs>
          <w:tab w:val="left" w:pos="700"/>
        </w:tabs>
        <w:spacing w:line="254" w:lineRule="exact"/>
        <w:ind w:firstLine="0"/>
        <w:jc w:val="left"/>
        <w:rPr>
          <w:rFonts w:ascii="Times New Roman" w:hAnsi="Times New Roman" w:cs="Times New Roman"/>
          <w:b w:val="0"/>
        </w:rPr>
      </w:pPr>
      <w:bookmarkStart w:id="31" w:name="bookmark58"/>
      <w:r w:rsidRPr="00FE3980">
        <w:rPr>
          <w:rFonts w:ascii="Times New Roman" w:hAnsi="Times New Roman" w:cs="Times New Roman"/>
          <w:b w:val="0"/>
        </w:rPr>
        <w:t>Transport cementu i przechowywanie cementu - wg PN-EN 197-1:2002</w:t>
      </w:r>
      <w:bookmarkEnd w:id="31"/>
    </w:p>
    <w:p w:rsidR="00446834" w:rsidRPr="00FE3980" w:rsidRDefault="00815EED">
      <w:pPr>
        <w:pStyle w:val="Teksttreci90"/>
        <w:numPr>
          <w:ilvl w:val="0"/>
          <w:numId w:val="60"/>
        </w:numPr>
        <w:shd w:val="clear" w:color="auto" w:fill="auto"/>
        <w:tabs>
          <w:tab w:val="left" w:pos="700"/>
        </w:tabs>
        <w:spacing w:line="254" w:lineRule="exact"/>
        <w:ind w:left="360" w:hanging="360"/>
        <w:jc w:val="left"/>
        <w:rPr>
          <w:rFonts w:ascii="Times New Roman" w:hAnsi="Times New Roman" w:cs="Times New Roman"/>
          <w:b w:val="0"/>
        </w:rPr>
      </w:pPr>
      <w:r w:rsidRPr="00FE3980">
        <w:rPr>
          <w:rFonts w:ascii="Times New Roman" w:hAnsi="Times New Roman" w:cs="Times New Roman"/>
          <w:b w:val="0"/>
        </w:rPr>
        <w:t>Cement wysyłany w opakowaniu powinien być pakowany w worki papierowe WK co najmniej trzywarstwowe wg PN-EN 197-1:2002.</w:t>
      </w:r>
    </w:p>
    <w:p w:rsidR="00446834" w:rsidRPr="00FE3980" w:rsidRDefault="00815EED">
      <w:pPr>
        <w:pStyle w:val="Teksttreci90"/>
        <w:numPr>
          <w:ilvl w:val="0"/>
          <w:numId w:val="60"/>
        </w:numPr>
        <w:shd w:val="clear" w:color="auto" w:fill="auto"/>
        <w:tabs>
          <w:tab w:val="left" w:pos="700"/>
        </w:tabs>
        <w:spacing w:line="254" w:lineRule="exact"/>
        <w:ind w:left="360" w:hanging="360"/>
        <w:jc w:val="left"/>
        <w:rPr>
          <w:rFonts w:ascii="Times New Roman" w:hAnsi="Times New Roman" w:cs="Times New Roman"/>
          <w:b w:val="0"/>
        </w:rPr>
      </w:pPr>
      <w:r w:rsidRPr="00FE3980">
        <w:rPr>
          <w:rFonts w:ascii="Times New Roman" w:hAnsi="Times New Roman" w:cs="Times New Roman"/>
          <w:b w:val="0"/>
        </w:rPr>
        <w:t>Masa worka z cementem powinna wynosić 50±2 kg. Kolory rozpoznawcze worków oraz napisy na workach powinny być zgodne z PN-EN 197-1:2002.</w:t>
      </w:r>
    </w:p>
    <w:p w:rsidR="00446834" w:rsidRPr="00FE3980" w:rsidRDefault="00815EED">
      <w:pPr>
        <w:pStyle w:val="Teksttreci90"/>
        <w:numPr>
          <w:ilvl w:val="0"/>
          <w:numId w:val="60"/>
        </w:numPr>
        <w:shd w:val="clear" w:color="auto" w:fill="auto"/>
        <w:spacing w:line="254" w:lineRule="exact"/>
        <w:ind w:left="360" w:hanging="360"/>
        <w:jc w:val="left"/>
        <w:rPr>
          <w:rFonts w:ascii="Times New Roman" w:hAnsi="Times New Roman" w:cs="Times New Roman"/>
          <w:b w:val="0"/>
        </w:rPr>
      </w:pPr>
      <w:r w:rsidRPr="00FE3980">
        <w:rPr>
          <w:rFonts w:ascii="Times New Roman" w:hAnsi="Times New Roman" w:cs="Times New Roman"/>
          <w:b w:val="0"/>
        </w:rPr>
        <w:t xml:space="preserve"> Dla cementu luzem należy stosować cementowagony i cementosamochody wyposażone we wsypy umożliwiające grawitacyjne napełnianie zbiorników i urządzenie do ładowania i wyładowania cementu. Cement wysyłany luzem powinien mieć identyfikator zawierający dane zgodnie z PN-EN 197-1:2002.</w:t>
      </w:r>
    </w:p>
    <w:p w:rsidR="00446834" w:rsidRPr="00FE3980" w:rsidRDefault="00815EED">
      <w:pPr>
        <w:pStyle w:val="Teksttreci90"/>
        <w:numPr>
          <w:ilvl w:val="0"/>
          <w:numId w:val="60"/>
        </w:numPr>
        <w:shd w:val="clear" w:color="auto" w:fill="auto"/>
        <w:tabs>
          <w:tab w:val="left" w:pos="700"/>
        </w:tabs>
        <w:spacing w:line="254" w:lineRule="exact"/>
        <w:ind w:left="360" w:hanging="360"/>
        <w:jc w:val="left"/>
        <w:rPr>
          <w:rFonts w:ascii="Times New Roman" w:hAnsi="Times New Roman" w:cs="Times New Roman"/>
          <w:b w:val="0"/>
        </w:rPr>
      </w:pPr>
      <w:r w:rsidRPr="00FE3980">
        <w:rPr>
          <w:rFonts w:ascii="Times New Roman" w:hAnsi="Times New Roman" w:cs="Times New Roman"/>
          <w:b w:val="0"/>
        </w:rPr>
        <w:t>Do każdej partii dostarczanego cementu powinien być dołączony dokument dostawy zawierający dane oraz sygnaturę odbiorczą kontroli jakości wg PN-B-197-1:2002.</w:t>
      </w:r>
    </w:p>
    <w:p w:rsidR="00446834" w:rsidRPr="00FE3980" w:rsidRDefault="00815EED">
      <w:pPr>
        <w:pStyle w:val="Nagwek220"/>
        <w:keepNext/>
        <w:keepLines/>
        <w:numPr>
          <w:ilvl w:val="1"/>
          <w:numId w:val="59"/>
        </w:numPr>
        <w:shd w:val="clear" w:color="auto" w:fill="auto"/>
        <w:tabs>
          <w:tab w:val="left" w:pos="546"/>
        </w:tabs>
        <w:spacing w:line="245" w:lineRule="exact"/>
        <w:ind w:firstLine="0"/>
        <w:jc w:val="left"/>
        <w:rPr>
          <w:rFonts w:ascii="Times New Roman" w:hAnsi="Times New Roman" w:cs="Times New Roman"/>
          <w:b w:val="0"/>
        </w:rPr>
      </w:pPr>
      <w:bookmarkStart w:id="32" w:name="bookmark59"/>
      <w:r w:rsidRPr="00FE3980">
        <w:rPr>
          <w:rFonts w:ascii="Times New Roman" w:hAnsi="Times New Roman" w:cs="Times New Roman"/>
          <w:b w:val="0"/>
        </w:rPr>
        <w:t>Magazynowanie kruszywa</w:t>
      </w:r>
      <w:bookmarkEnd w:id="32"/>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Kruszywo należy przechowywać na dobrze zagęszczonym i odwodnionym podłożu w warunkach zabezpieczających je przed rozfrakcjowaniem, zanieczyszczeniem oraz zmieszaniem z kruszywem innych klas petrograficznych, asortymentów, marek i gatunków.</w:t>
      </w:r>
    </w:p>
    <w:p w:rsidR="00446834" w:rsidRPr="00FE3980" w:rsidRDefault="00815EED">
      <w:pPr>
        <w:pStyle w:val="Nagwek220"/>
        <w:keepNext/>
        <w:keepLines/>
        <w:numPr>
          <w:ilvl w:val="1"/>
          <w:numId w:val="59"/>
        </w:numPr>
        <w:shd w:val="clear" w:color="auto" w:fill="auto"/>
        <w:tabs>
          <w:tab w:val="left" w:pos="546"/>
        </w:tabs>
        <w:spacing w:line="245" w:lineRule="exact"/>
        <w:ind w:firstLine="0"/>
        <w:jc w:val="left"/>
        <w:rPr>
          <w:rFonts w:ascii="Times New Roman" w:hAnsi="Times New Roman" w:cs="Times New Roman"/>
          <w:b w:val="0"/>
        </w:rPr>
      </w:pPr>
      <w:bookmarkStart w:id="33" w:name="bookmark60"/>
      <w:r w:rsidRPr="00FE3980">
        <w:rPr>
          <w:rFonts w:ascii="Times New Roman" w:hAnsi="Times New Roman" w:cs="Times New Roman"/>
          <w:b w:val="0"/>
        </w:rPr>
        <w:t>Ogólne zasady transportu masy betonowej</w:t>
      </w:r>
      <w:bookmarkEnd w:id="33"/>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Masę betonową należy transportować środkami </w:t>
      </w:r>
      <w:r w:rsidR="00F72B4D" w:rsidRPr="00FE3980">
        <w:rPr>
          <w:rFonts w:ascii="Times New Roman" w:hAnsi="Times New Roman" w:cs="Times New Roman"/>
          <w:b w:val="0"/>
        </w:rPr>
        <w:t>niepowodującymi</w:t>
      </w:r>
      <w:r w:rsidRPr="00FE3980">
        <w:rPr>
          <w:rFonts w:ascii="Times New Roman" w:hAnsi="Times New Roman" w:cs="Times New Roman"/>
          <w:b w:val="0"/>
        </w:rPr>
        <w:t xml:space="preserve"> segregacji ani zmian w składzie masy </w:t>
      </w:r>
      <w:r w:rsidR="005B7A91">
        <w:rPr>
          <w:rFonts w:ascii="Times New Roman" w:hAnsi="Times New Roman" w:cs="Times New Roman"/>
          <w:b w:val="0"/>
        </w:rPr>
        <w:br/>
      </w:r>
      <w:r w:rsidRPr="00FE3980">
        <w:rPr>
          <w:rFonts w:ascii="Times New Roman" w:hAnsi="Times New Roman" w:cs="Times New Roman"/>
          <w:b w:val="0"/>
        </w:rPr>
        <w:t>w stosunku do stanu początkowego.</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Masę betonową można transportować mieszalnikami samochodowymi („gruszkami”). Ilość gruszek należy dobrać tak, aby zapewnić wymaganą szybkość betonowania z uwzględnieniem odległości dowozu, czasu twardnienia betonu oraz koniecznej rezerwy w przypadku awarii samochodu. </w:t>
      </w:r>
      <w:r w:rsidRPr="00FE3980">
        <w:rPr>
          <w:rStyle w:val="Teksttreci91"/>
          <w:rFonts w:ascii="Times New Roman" w:hAnsi="Times New Roman" w:cs="Times New Roman"/>
          <w:bCs/>
        </w:rPr>
        <w:t>Niedozwolone jest stosowanie samochodów skrzyniowych ani wywrotek.</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Czas trwania transportu i jego organizacja powinny zapewniać dostarczenie do miejsca, układania masy betonowej o takim stopniu ciekłości, jaki został ustalony dla danego sposobu zagęszczenia i rodzaju konstrukcji.</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Czas transportu i wbudowania mieszanki nie powinien być dłuższy niż:</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90 minut przy temperaturze otoczenia +15°C</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70 minut przy temperaturze otoczenia +20°C</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30 minut przy temperaturze otoczenia +30°C</w:t>
      </w:r>
    </w:p>
    <w:p w:rsidR="00446834" w:rsidRPr="00FE3980" w:rsidRDefault="00815EED">
      <w:pPr>
        <w:pStyle w:val="Nagwek220"/>
        <w:keepNext/>
        <w:keepLines/>
        <w:numPr>
          <w:ilvl w:val="0"/>
          <w:numId w:val="59"/>
        </w:numPr>
        <w:shd w:val="clear" w:color="auto" w:fill="auto"/>
        <w:tabs>
          <w:tab w:val="left" w:pos="455"/>
        </w:tabs>
        <w:spacing w:line="250" w:lineRule="exact"/>
        <w:ind w:firstLine="0"/>
        <w:jc w:val="left"/>
        <w:rPr>
          <w:rFonts w:ascii="Times New Roman" w:hAnsi="Times New Roman" w:cs="Times New Roman"/>
          <w:b w:val="0"/>
        </w:rPr>
      </w:pPr>
      <w:bookmarkStart w:id="34" w:name="bookmark61"/>
      <w:r w:rsidRPr="00FE3980">
        <w:rPr>
          <w:rFonts w:ascii="Times New Roman" w:hAnsi="Times New Roman" w:cs="Times New Roman"/>
          <w:b w:val="0"/>
        </w:rPr>
        <w:t>WYMAGANIA DOTYCZĄCE WYKONANIA ROBÓT</w:t>
      </w:r>
      <w:bookmarkEnd w:id="34"/>
    </w:p>
    <w:p w:rsidR="00446834" w:rsidRPr="00FE3980" w:rsidRDefault="00815EED">
      <w:pPr>
        <w:pStyle w:val="Nagwek220"/>
        <w:keepNext/>
        <w:keepLines/>
        <w:numPr>
          <w:ilvl w:val="1"/>
          <w:numId w:val="59"/>
        </w:numPr>
        <w:shd w:val="clear" w:color="auto" w:fill="auto"/>
        <w:tabs>
          <w:tab w:val="left" w:pos="541"/>
        </w:tabs>
        <w:spacing w:line="250" w:lineRule="exact"/>
        <w:ind w:firstLine="0"/>
        <w:jc w:val="left"/>
        <w:rPr>
          <w:rFonts w:ascii="Times New Roman" w:hAnsi="Times New Roman" w:cs="Times New Roman"/>
          <w:b w:val="0"/>
        </w:rPr>
      </w:pPr>
      <w:bookmarkStart w:id="35" w:name="bookmark62"/>
      <w:r w:rsidRPr="00FE3980">
        <w:rPr>
          <w:rFonts w:ascii="Times New Roman" w:hAnsi="Times New Roman" w:cs="Times New Roman"/>
          <w:b w:val="0"/>
        </w:rPr>
        <w:t>Ogólne zasady wykonania robót</w:t>
      </w:r>
      <w:bookmarkEnd w:id="35"/>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 xml:space="preserve">Ogólne zasady wykonywania robót podano w ST „Wymagania ogólne”, Kod CPV 45000000-7, pkt 5. Wykonawca przedstawi Inspektorowi nadzoru do akceptacji projekt organizacji i harmonogram robót uwzględniające wszystkie warunki, w jakich będą wykonywane roboty betonowe oraz projekty deskowań </w:t>
      </w:r>
      <w:r w:rsidR="005B7A91">
        <w:rPr>
          <w:rFonts w:ascii="Times New Roman" w:hAnsi="Times New Roman" w:cs="Times New Roman"/>
          <w:b w:val="0"/>
        </w:rPr>
        <w:br/>
      </w:r>
      <w:r w:rsidRPr="00FE3980">
        <w:rPr>
          <w:rFonts w:ascii="Times New Roman" w:hAnsi="Times New Roman" w:cs="Times New Roman"/>
          <w:b w:val="0"/>
        </w:rPr>
        <w:t>i rusztowań.</w:t>
      </w:r>
    </w:p>
    <w:p w:rsidR="00446834" w:rsidRPr="00FE3980" w:rsidRDefault="00815EED">
      <w:pPr>
        <w:pStyle w:val="Nagwek220"/>
        <w:keepNext/>
        <w:keepLines/>
        <w:numPr>
          <w:ilvl w:val="1"/>
          <w:numId w:val="59"/>
        </w:numPr>
        <w:shd w:val="clear" w:color="auto" w:fill="auto"/>
        <w:tabs>
          <w:tab w:val="left" w:pos="541"/>
        </w:tabs>
        <w:spacing w:line="245" w:lineRule="exact"/>
        <w:ind w:firstLine="0"/>
        <w:jc w:val="left"/>
        <w:rPr>
          <w:rFonts w:ascii="Times New Roman" w:hAnsi="Times New Roman" w:cs="Times New Roman"/>
          <w:b w:val="0"/>
        </w:rPr>
      </w:pPr>
      <w:bookmarkStart w:id="36" w:name="bookmark63"/>
      <w:r w:rsidRPr="00FE3980">
        <w:rPr>
          <w:rFonts w:ascii="Times New Roman" w:hAnsi="Times New Roman" w:cs="Times New Roman"/>
          <w:b w:val="0"/>
        </w:rPr>
        <w:t>Warunki przystąpienia do robót betonowych</w:t>
      </w:r>
      <w:bookmarkEnd w:id="36"/>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Rozpoczęcie robót betoniarskich może nastąpić na podstawie dostarczonego przez Wykonawcę szczegółowego programu i dokumentacji technologicznej (zaakceptowanej przez Inspektora nadzoru) obejmującej:</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wybór składników betonu,</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opracowanie receptur laboratoryjnych i roboczych,</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sposób wytwarzania mieszanki betonowej,</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sposób transportu mieszanki betonowej,</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kolejność i sposób betonowania,</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wskazanie przerw roboczych i sposobu łączenia betonu w tych przerwach,</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sposób pielęgnacji betonu,</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warunki rozformowania konstrukcji (deskowania),</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zestawienie koniecznych badań.</w:t>
      </w:r>
    </w:p>
    <w:p w:rsidR="00446834" w:rsidRPr="00FE3980" w:rsidRDefault="00815EED">
      <w:pPr>
        <w:pStyle w:val="Teksttreci100"/>
        <w:shd w:val="clear" w:color="auto" w:fill="auto"/>
        <w:spacing w:line="245" w:lineRule="exact"/>
        <w:ind w:firstLine="360"/>
        <w:jc w:val="left"/>
        <w:rPr>
          <w:rFonts w:ascii="Times New Roman" w:hAnsi="Times New Roman" w:cs="Times New Roman"/>
          <w:b w:val="0"/>
        </w:rPr>
      </w:pPr>
      <w:r w:rsidRPr="00FE3980">
        <w:rPr>
          <w:rFonts w:ascii="Times New Roman" w:hAnsi="Times New Roman" w:cs="Times New Roman"/>
          <w:b w:val="0"/>
        </w:rPr>
        <w:t>Przed przystąpieniem do betonowania powinna być stwierdzona przez Inspektora nadzoru prawidłowość wykonania wszystkich robót poprzedzających betonowanie, a w szczególności:</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prawidłowość wykonania deskowań, rusztowań, usztywnień pomostów itp.,</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prawidłowość wykonania zbrojenia,</w:t>
      </w:r>
    </w:p>
    <w:p w:rsidR="00446834" w:rsidRPr="00FE3980" w:rsidRDefault="00815EED" w:rsidP="00D036D3">
      <w:pPr>
        <w:pStyle w:val="Teksttreci90"/>
        <w:numPr>
          <w:ilvl w:val="0"/>
          <w:numId w:val="50"/>
        </w:numPr>
        <w:shd w:val="clear" w:color="auto" w:fill="auto"/>
        <w:tabs>
          <w:tab w:val="left" w:pos="426"/>
        </w:tabs>
        <w:ind w:firstLine="0"/>
        <w:jc w:val="left"/>
        <w:rPr>
          <w:rFonts w:ascii="Times New Roman" w:hAnsi="Times New Roman" w:cs="Times New Roman"/>
          <w:b w:val="0"/>
        </w:rPr>
      </w:pPr>
      <w:r w:rsidRPr="00FE3980">
        <w:rPr>
          <w:rFonts w:ascii="Times New Roman" w:hAnsi="Times New Roman" w:cs="Times New Roman"/>
          <w:b w:val="0"/>
        </w:rPr>
        <w:t>zgodność rzędnych z projektem,</w:t>
      </w:r>
    </w:p>
    <w:p w:rsidR="00446834" w:rsidRPr="00FE3980" w:rsidRDefault="00815EED">
      <w:pPr>
        <w:pStyle w:val="Teksttreci90"/>
        <w:numPr>
          <w:ilvl w:val="0"/>
          <w:numId w:val="50"/>
        </w:numPr>
        <w:shd w:val="clear" w:color="auto" w:fill="auto"/>
        <w:tabs>
          <w:tab w:val="left" w:pos="455"/>
        </w:tabs>
        <w:ind w:left="360" w:hanging="360"/>
        <w:jc w:val="left"/>
        <w:rPr>
          <w:rFonts w:ascii="Times New Roman" w:hAnsi="Times New Roman" w:cs="Times New Roman"/>
          <w:b w:val="0"/>
        </w:rPr>
      </w:pPr>
      <w:r w:rsidRPr="00FE3980">
        <w:rPr>
          <w:rFonts w:ascii="Times New Roman" w:hAnsi="Times New Roman" w:cs="Times New Roman"/>
          <w:b w:val="0"/>
        </w:rPr>
        <w:t>czystość deskowania oraz obecność wkładek dystansowych zapewniających wymaganą wielkość otuliny,</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przygotowanie powierzchni betonu uprzednio ułożonego w miejscu przerwy roboczej,</w:t>
      </w:r>
    </w:p>
    <w:p w:rsidR="00446834" w:rsidRPr="00FE3980" w:rsidRDefault="00815EED">
      <w:pPr>
        <w:pStyle w:val="Teksttreci90"/>
        <w:numPr>
          <w:ilvl w:val="0"/>
          <w:numId w:val="50"/>
        </w:numPr>
        <w:shd w:val="clear" w:color="auto" w:fill="auto"/>
        <w:tabs>
          <w:tab w:val="left" w:pos="455"/>
        </w:tabs>
        <w:ind w:left="360" w:hanging="360"/>
        <w:jc w:val="left"/>
        <w:rPr>
          <w:rFonts w:ascii="Times New Roman" w:hAnsi="Times New Roman" w:cs="Times New Roman"/>
          <w:b w:val="0"/>
        </w:rPr>
      </w:pPr>
      <w:r w:rsidRPr="00FE3980">
        <w:rPr>
          <w:rFonts w:ascii="Times New Roman" w:hAnsi="Times New Roman" w:cs="Times New Roman"/>
          <w:b w:val="0"/>
        </w:rPr>
        <w:lastRenderedPageBreak/>
        <w:t>prawidłowość wykonania wszystkich robót zanikających, między innymi wykonania przerw dylatacyjnych, warstw izolacyjnych, itp.,</w:t>
      </w:r>
    </w:p>
    <w:p w:rsidR="00446834" w:rsidRPr="00FE3980" w:rsidRDefault="00815EED">
      <w:pPr>
        <w:pStyle w:val="Teksttreci90"/>
        <w:numPr>
          <w:ilvl w:val="0"/>
          <w:numId w:val="50"/>
        </w:numPr>
        <w:shd w:val="clear" w:color="auto" w:fill="auto"/>
        <w:tabs>
          <w:tab w:val="left" w:pos="455"/>
        </w:tabs>
        <w:ind w:left="360" w:hanging="360"/>
        <w:jc w:val="left"/>
        <w:rPr>
          <w:rFonts w:ascii="Times New Roman" w:hAnsi="Times New Roman" w:cs="Times New Roman"/>
          <w:b w:val="0"/>
        </w:rPr>
      </w:pPr>
      <w:r w:rsidRPr="00FE3980">
        <w:rPr>
          <w:rFonts w:ascii="Times New Roman" w:hAnsi="Times New Roman" w:cs="Times New Roman"/>
          <w:b w:val="0"/>
        </w:rPr>
        <w:t>prawidłowość rozmieszczenia i niezmienność kształtu elementów wbudowanych w betonową konstrukcję (kanałów, wpustów, sączków, kotw, rur itp.),</w:t>
      </w:r>
    </w:p>
    <w:p w:rsidR="00446834" w:rsidRPr="00FE3980" w:rsidRDefault="00815EED">
      <w:pPr>
        <w:pStyle w:val="Teksttreci90"/>
        <w:numPr>
          <w:ilvl w:val="0"/>
          <w:numId w:val="50"/>
        </w:numPr>
        <w:shd w:val="clear" w:color="auto" w:fill="auto"/>
        <w:tabs>
          <w:tab w:val="left" w:pos="455"/>
        </w:tabs>
        <w:ind w:firstLine="0"/>
        <w:jc w:val="left"/>
        <w:rPr>
          <w:rFonts w:ascii="Times New Roman" w:hAnsi="Times New Roman" w:cs="Times New Roman"/>
          <w:b w:val="0"/>
        </w:rPr>
      </w:pPr>
      <w:r w:rsidRPr="00FE3980">
        <w:rPr>
          <w:rFonts w:ascii="Times New Roman" w:hAnsi="Times New Roman" w:cs="Times New Roman"/>
          <w:b w:val="0"/>
        </w:rPr>
        <w:t>gotowość sprzętu i urządzeń do prowadzenia betonowania.</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Roboty betoniarskie muszą być wykonane zgodnie z wymaganiami norm: PN-EN 206-1:2003 </w:t>
      </w:r>
      <w:r w:rsidR="005B7A91">
        <w:rPr>
          <w:rFonts w:ascii="Times New Roman" w:hAnsi="Times New Roman" w:cs="Times New Roman"/>
          <w:b w:val="0"/>
        </w:rPr>
        <w:br/>
      </w:r>
      <w:r w:rsidRPr="00FE3980">
        <w:rPr>
          <w:rFonts w:ascii="Times New Roman" w:hAnsi="Times New Roman" w:cs="Times New Roman"/>
          <w:b w:val="0"/>
        </w:rPr>
        <w:t>i PN-B-06251 - wycofana.</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Betonowanie można rozpocząć po uzyskaniu zezwolenia Inspektora nadzoru potwierdzonego wpisem do dziennika budowy.</w:t>
      </w:r>
    </w:p>
    <w:p w:rsidR="00446834" w:rsidRPr="00FE3980" w:rsidRDefault="00815EED">
      <w:pPr>
        <w:pStyle w:val="Nagwek220"/>
        <w:keepNext/>
        <w:keepLines/>
        <w:numPr>
          <w:ilvl w:val="1"/>
          <w:numId w:val="59"/>
        </w:numPr>
        <w:shd w:val="clear" w:color="auto" w:fill="auto"/>
        <w:tabs>
          <w:tab w:val="left" w:pos="491"/>
        </w:tabs>
        <w:spacing w:line="245" w:lineRule="exact"/>
        <w:ind w:left="360" w:hanging="360"/>
        <w:jc w:val="left"/>
        <w:rPr>
          <w:rFonts w:ascii="Times New Roman" w:hAnsi="Times New Roman" w:cs="Times New Roman"/>
          <w:b w:val="0"/>
        </w:rPr>
      </w:pPr>
      <w:bookmarkStart w:id="37" w:name="bookmark64"/>
      <w:r w:rsidRPr="00FE3980">
        <w:rPr>
          <w:rFonts w:ascii="Times New Roman" w:hAnsi="Times New Roman" w:cs="Times New Roman"/>
          <w:b w:val="0"/>
        </w:rPr>
        <w:t>Wytwarzanie, podawanie i układanie mieszanki betonowej</w:t>
      </w:r>
      <w:bookmarkEnd w:id="37"/>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Wytwarzanie mieszanki betonowej powinno odbywać się wyłącznie w wyspecjalizowanym zakładzie produkcji betonu, który może zapewnić żądane w </w:t>
      </w:r>
      <w:r w:rsidRPr="00FE3980">
        <w:rPr>
          <w:rStyle w:val="Teksttreci9Maelitery"/>
          <w:rFonts w:ascii="Times New Roman" w:hAnsi="Times New Roman" w:cs="Times New Roman"/>
          <w:bCs/>
        </w:rPr>
        <w:t>St</w:t>
      </w:r>
      <w:r w:rsidRPr="00FE3980">
        <w:rPr>
          <w:rFonts w:ascii="Times New Roman" w:hAnsi="Times New Roman" w:cs="Times New Roman"/>
          <w:b w:val="0"/>
        </w:rPr>
        <w:t xml:space="preserve"> wymagania.</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Dozowanie składników do mieszanki betonowej powinno być dokonywane wyłącznie wagowo </w:t>
      </w:r>
      <w:r w:rsidR="005B7A91">
        <w:rPr>
          <w:rFonts w:ascii="Times New Roman" w:hAnsi="Times New Roman" w:cs="Times New Roman"/>
          <w:b w:val="0"/>
        </w:rPr>
        <w:br/>
      </w:r>
      <w:r w:rsidRPr="00FE3980">
        <w:rPr>
          <w:rFonts w:ascii="Times New Roman" w:hAnsi="Times New Roman" w:cs="Times New Roman"/>
          <w:b w:val="0"/>
        </w:rPr>
        <w:t>z dokładnością:</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±2% - przy dozowaniu cementu i wody,</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±3% - przy dozowaniu kruszywa.</w:t>
      </w:r>
    </w:p>
    <w:p w:rsidR="00446834" w:rsidRPr="00FE3980" w:rsidRDefault="00815EED">
      <w:pPr>
        <w:pStyle w:val="Teksttreci90"/>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Dozatory muszą mieć aktualne świadectwo legalizacji.</w:t>
      </w:r>
    </w:p>
    <w:p w:rsidR="00446834" w:rsidRPr="00FE3980" w:rsidRDefault="00815EED">
      <w:pPr>
        <w:pStyle w:val="Teksttreci90"/>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Wagi powinny być kontrolowane co najmniej raz w roku.</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Urządzenia dozujące wodę i płynne domieszki powinny być sprawdzane co najmniej raz w miesiącu. Przy dozowaniu składników powinno się uwzględniać korektę związaną ze zmiennym zawilgoceniem kruszywa.</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Czas mieszania należy ustalić doświadczalnie, jednak nie powinien on być krótszy niż 2 minuty.</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Do podawania mieszanek betonowych należy stosować pojemniki o konstrukcji umożliwiającej łatwe ich opróżnianie lub pompy przystosowanej do podawania mieszanek plastycznych. Przy stosowaniu pomp wymaga się sprawdzenia ustalonej konsystencji mieszanki betonowej przy wylocie.</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Mieszanki betonowej nie należy zrzucać z wysokości większej niż 0,75 m od powierzchni, na którą spada. W przypadku, gdy wysokość ta jest większa, należy mieszankę podawać za pomocą rynny zsypowej (do wysokości 3,0 m) lub leja zsypowego teleskopowego (do wysokości 8,0 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Przy wykonywaniu elementów konstrukcji monolitycznych należy przestrzegać wymogów dokumentacji technologicznej, która powinna uwzględniać następujące zalecenia:</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w fundamentach, ścianach i ramach mieszankę betonową należy układać bezpośrednio z pojemnika lub rurociągu pompy bądź też za pośrednictwem rynny warstwami o grubości do 40 cm, zagęszczając wibratorami wgłębnymi,</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przy wykonywaniu płyt mieszankę betonową należy układać bezpośrednio z pojemnika lub rurociągu pompy,</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przy betonowaniu oczepów, gzymsów, wsporników, zamków i stref przydylatacyjnych stosować wibratory wgłębne.</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Przy zagęszczeniu mieszanki betonowej należy spełniać następujące warunki:</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wibratory wgłębne stosować o częstotliwości min. 6000 drgań na minutę, z buławami o średnicy nie większej niż 0,65 odległości między prętami zbrojenia leżącymi w płaszczyźnie poziomej,</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podczas zagęszczania wibratorami wgłębnymi nie wolno dotykać zbrojenia buławą wibratora,</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 xml:space="preserve">podczas zagęszczania wibratorami wgłębnymi należy zagłębiać buławę na głębokość 5^8 cm w warstwę poprzednią i przytrzymywać buławę w jednym miejscu w czasie 20^30 s., po czym wyjmować powoli </w:t>
      </w:r>
      <w:r w:rsidR="005B7A91">
        <w:rPr>
          <w:rFonts w:ascii="Times New Roman" w:hAnsi="Times New Roman" w:cs="Times New Roman"/>
          <w:b w:val="0"/>
        </w:rPr>
        <w:br/>
      </w:r>
      <w:r w:rsidRPr="00FE3980">
        <w:rPr>
          <w:rFonts w:ascii="Times New Roman" w:hAnsi="Times New Roman" w:cs="Times New Roman"/>
          <w:b w:val="0"/>
        </w:rPr>
        <w:t>w stanie wibrującym,</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kolejne miejsca zagłębienia buławy powinny być od siebie oddalone o 1,4 R, gdzie R jest promieniem skutecznego działania wibratora; odległość ta zwykle wynosi 0,3^0,5 m,</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 xml:space="preserve">belki (ławy) wibracyjne powinny być stosowane do wyrównania powierzchni betonu płyt pomostów </w:t>
      </w:r>
      <w:r w:rsidR="005B7A91">
        <w:rPr>
          <w:rFonts w:ascii="Times New Roman" w:hAnsi="Times New Roman" w:cs="Times New Roman"/>
          <w:b w:val="0"/>
        </w:rPr>
        <w:br/>
      </w:r>
      <w:r w:rsidRPr="00FE3980">
        <w:rPr>
          <w:rFonts w:ascii="Times New Roman" w:hAnsi="Times New Roman" w:cs="Times New Roman"/>
          <w:b w:val="0"/>
        </w:rPr>
        <w:t>i charakteryzować się jednakowymi drganiami na całej długości,</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czas zagęszczania wibratorem powierzchniowym lub belką (łatą) wibracyjną w jednym miejscu powinien wynosić od 30 do 60 s.,</w:t>
      </w:r>
    </w:p>
    <w:p w:rsidR="00446834" w:rsidRPr="00FE3980" w:rsidRDefault="00815EED">
      <w:pPr>
        <w:pStyle w:val="Teksttreci90"/>
        <w:numPr>
          <w:ilvl w:val="0"/>
          <w:numId w:val="50"/>
        </w:numPr>
        <w:shd w:val="clear" w:color="auto" w:fill="auto"/>
        <w:tabs>
          <w:tab w:val="left" w:pos="444"/>
        </w:tabs>
        <w:ind w:left="360" w:hanging="360"/>
        <w:jc w:val="left"/>
        <w:rPr>
          <w:rFonts w:ascii="Times New Roman" w:hAnsi="Times New Roman" w:cs="Times New Roman"/>
          <w:b w:val="0"/>
        </w:rPr>
      </w:pPr>
      <w:r w:rsidRPr="00FE3980">
        <w:rPr>
          <w:rFonts w:ascii="Times New Roman" w:hAnsi="Times New Roman" w:cs="Times New Roman"/>
          <w:b w:val="0"/>
        </w:rPr>
        <w:t>zasięg działania wibratorów przyczepnych wynosi zwykle od 20 do 50 cm w kierunku głębokości i od 1,0 do 1,5 m w kierunku długości elementu; rozstaw wibratorów należy ustalić doświadczalnie tak, aby nie powstawały martwe pola.</w:t>
      </w:r>
    </w:p>
    <w:p w:rsidR="00446834" w:rsidRPr="00FE3980" w:rsidRDefault="00815EED" w:rsidP="005B7A91">
      <w:pPr>
        <w:pStyle w:val="Teksttreci100"/>
        <w:shd w:val="clear" w:color="auto" w:fill="auto"/>
        <w:spacing w:line="245" w:lineRule="exact"/>
        <w:jc w:val="left"/>
        <w:rPr>
          <w:rFonts w:ascii="Times New Roman" w:hAnsi="Times New Roman" w:cs="Times New Roman"/>
          <w:b w:val="0"/>
        </w:rPr>
      </w:pPr>
      <w:r w:rsidRPr="00FE3980">
        <w:rPr>
          <w:rFonts w:ascii="Times New Roman" w:hAnsi="Times New Roman" w:cs="Times New Roman"/>
          <w:b w:val="0"/>
        </w:rPr>
        <w:t xml:space="preserve">Przerwy w betonowaniu należy sytuować w miejscach uprzednio przewidzianych i uzgodnionych </w:t>
      </w:r>
      <w:r w:rsidR="005B7A91">
        <w:rPr>
          <w:rFonts w:ascii="Times New Roman" w:hAnsi="Times New Roman" w:cs="Times New Roman"/>
          <w:b w:val="0"/>
        </w:rPr>
        <w:br/>
      </w:r>
      <w:r w:rsidRPr="00FE3980">
        <w:rPr>
          <w:rFonts w:ascii="Times New Roman" w:hAnsi="Times New Roman" w:cs="Times New Roman"/>
          <w:b w:val="0"/>
        </w:rPr>
        <w:t>z Projektantem.</w:t>
      </w:r>
    </w:p>
    <w:p w:rsidR="00446834" w:rsidRPr="00FE3980" w:rsidRDefault="00815EED" w:rsidP="005B7A91">
      <w:pPr>
        <w:pStyle w:val="Teksttreci100"/>
        <w:shd w:val="clear" w:color="auto" w:fill="auto"/>
        <w:spacing w:line="245" w:lineRule="exact"/>
        <w:jc w:val="left"/>
        <w:rPr>
          <w:rFonts w:ascii="Times New Roman" w:hAnsi="Times New Roman" w:cs="Times New Roman"/>
          <w:b w:val="0"/>
        </w:rPr>
      </w:pPr>
      <w:r w:rsidRPr="00FE3980">
        <w:rPr>
          <w:rFonts w:ascii="Times New Roman" w:hAnsi="Times New Roman" w:cs="Times New Roman"/>
          <w:b w:val="0"/>
        </w:rPr>
        <w:t xml:space="preserve">Ukształtowanie powierzchni betonu w przerwie roboczej powinno być uzgodnione w Projektantem, </w:t>
      </w:r>
      <w:r w:rsidR="005B7A91">
        <w:rPr>
          <w:rFonts w:ascii="Times New Roman" w:hAnsi="Times New Roman" w:cs="Times New Roman"/>
          <w:b w:val="0"/>
        </w:rPr>
        <w:br/>
      </w:r>
      <w:r w:rsidRPr="00FE3980">
        <w:rPr>
          <w:rFonts w:ascii="Times New Roman" w:hAnsi="Times New Roman" w:cs="Times New Roman"/>
          <w:b w:val="0"/>
        </w:rPr>
        <w:t>a w prostszych przypadkach można się kierować zasadą, że powinna ona być prostopadła do powierzchni elementu.</w:t>
      </w:r>
    </w:p>
    <w:p w:rsidR="00446834" w:rsidRPr="00FE3980" w:rsidRDefault="00815EED" w:rsidP="000A7C97">
      <w:pPr>
        <w:pStyle w:val="Teksttreci100"/>
        <w:shd w:val="clear" w:color="auto" w:fill="auto"/>
        <w:spacing w:line="245" w:lineRule="exact"/>
        <w:ind w:firstLine="360"/>
        <w:jc w:val="left"/>
        <w:rPr>
          <w:rFonts w:ascii="Times New Roman" w:hAnsi="Times New Roman" w:cs="Times New Roman"/>
          <w:b w:val="0"/>
        </w:rPr>
      </w:pPr>
      <w:r w:rsidRPr="00FE3980">
        <w:rPr>
          <w:rFonts w:ascii="Times New Roman" w:hAnsi="Times New Roman" w:cs="Times New Roman"/>
          <w:b w:val="0"/>
        </w:rPr>
        <w:t xml:space="preserve">Powierzchnia betonu w miejscu przerwania betonowania powinna być starannie przygotowana do </w:t>
      </w:r>
      <w:r w:rsidRPr="00FE3980">
        <w:rPr>
          <w:rFonts w:ascii="Times New Roman" w:hAnsi="Times New Roman" w:cs="Times New Roman"/>
          <w:b w:val="0"/>
        </w:rPr>
        <w:lastRenderedPageBreak/>
        <w:t>połączenia betonu stwardniałego ze świeżym przez usunięcie z powierzchni betonu stwardniałego, luźnych okruchów betonu oraz warstwy szkliwa</w:t>
      </w:r>
      <w:r w:rsidR="000A7C97">
        <w:rPr>
          <w:rFonts w:ascii="Times New Roman" w:hAnsi="Times New Roman" w:cs="Times New Roman"/>
          <w:b w:val="0"/>
        </w:rPr>
        <w:t xml:space="preserve"> </w:t>
      </w:r>
      <w:bookmarkStart w:id="38" w:name="bookmark65"/>
      <w:r w:rsidRPr="00FE3980">
        <w:rPr>
          <w:rFonts w:ascii="Times New Roman" w:hAnsi="Times New Roman" w:cs="Times New Roman"/>
          <w:b w:val="0"/>
        </w:rPr>
        <w:t>cementowego oraz zwilżenie wodą. Powyższe zabiegi należy wykonać bezpośrednio przed rozpoczęciem betonowania.</w:t>
      </w:r>
      <w:bookmarkEnd w:id="38"/>
    </w:p>
    <w:p w:rsidR="00446834" w:rsidRPr="00FE3980" w:rsidRDefault="00815EED">
      <w:pPr>
        <w:pStyle w:val="Teksttreci100"/>
        <w:shd w:val="clear" w:color="auto" w:fill="auto"/>
        <w:spacing w:line="254" w:lineRule="exact"/>
        <w:ind w:firstLine="360"/>
        <w:jc w:val="left"/>
        <w:rPr>
          <w:rFonts w:ascii="Times New Roman" w:hAnsi="Times New Roman" w:cs="Times New Roman"/>
          <w:b w:val="0"/>
        </w:rPr>
      </w:pPr>
      <w:r w:rsidRPr="00FE3980">
        <w:rPr>
          <w:rFonts w:ascii="Times New Roman" w:hAnsi="Times New Roman" w:cs="Times New Roman"/>
          <w:b w:val="0"/>
        </w:rPr>
        <w:t>W przypadku przerwy w układaniu betonu zagęszczanym przez wibrowanie wznowienie betonowania nie powinno się odbyć później niż w ciągu 3 godzin lub po całkowitym stwardnieniu betonu. Jeżeli temperatura powietrza jest wyższa niż 20°C, czas trwania przerwy nie powinien przekraczać 2 godzin.</w:t>
      </w:r>
    </w:p>
    <w:p w:rsidR="00446834" w:rsidRPr="00FE3980" w:rsidRDefault="00815EED">
      <w:pPr>
        <w:pStyle w:val="Teksttreci100"/>
        <w:shd w:val="clear" w:color="auto" w:fill="auto"/>
        <w:spacing w:line="254" w:lineRule="exact"/>
        <w:ind w:firstLine="360"/>
        <w:jc w:val="left"/>
        <w:rPr>
          <w:rFonts w:ascii="Times New Roman" w:hAnsi="Times New Roman" w:cs="Times New Roman"/>
          <w:b w:val="0"/>
        </w:rPr>
      </w:pPr>
      <w:r w:rsidRPr="00FE3980">
        <w:rPr>
          <w:rFonts w:ascii="Times New Roman" w:hAnsi="Times New Roman" w:cs="Times New Roman"/>
          <w:b w:val="0"/>
        </w:rPr>
        <w:t>Po wznowieniu betonowania należy unikać dotykania wibratorem deskowania, zbrojenia i poprzednio ułożonego betonu.</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 przypadku, gdy betonowanie konstrukcji wykonywane jest także w nocy, konieczne jest wcześniejsze przygotowanie odpowiedniego oświetlenia, zapewniającego prawidłowe wykonawstwo robót i dostateczne warunki bezpieczeństwa pracy.</w:t>
      </w:r>
    </w:p>
    <w:p w:rsidR="00446834" w:rsidRPr="00FE3980" w:rsidRDefault="00815EED">
      <w:pPr>
        <w:pStyle w:val="Teksttreci100"/>
        <w:numPr>
          <w:ilvl w:val="1"/>
          <w:numId w:val="59"/>
        </w:numPr>
        <w:shd w:val="clear" w:color="auto" w:fill="auto"/>
        <w:tabs>
          <w:tab w:val="left" w:pos="523"/>
        </w:tabs>
        <w:spacing w:line="254" w:lineRule="exact"/>
        <w:jc w:val="left"/>
        <w:rPr>
          <w:rFonts w:ascii="Times New Roman" w:hAnsi="Times New Roman" w:cs="Times New Roman"/>
          <w:b w:val="0"/>
        </w:rPr>
      </w:pPr>
      <w:r w:rsidRPr="00FE3980">
        <w:rPr>
          <w:rFonts w:ascii="Times New Roman" w:hAnsi="Times New Roman" w:cs="Times New Roman"/>
          <w:b w:val="0"/>
        </w:rPr>
        <w:t>Warunki atmosferyczne przy układaniu mieszanki betonowej i wiązaniu betonu Betonowanie konstrukcji należy wykonywać wyłącznie w temperaturach nie niższych niż plus 5°C, zachowując warunki umożliwiające uzyskanie przez beton wytrzymałości co najmniej 15 MPa przed pierwszym zamarznięciem. Uzyskanie wytrzymałości 15 MPa powinno być zbadane na próbkach przechowywanych w takich samych warunkach, jak zabetonowana konstrukcja.</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 xml:space="preserve">W wyjątkowych przypadkach dopuszcza się betonowanie w temperaturze do -5°C, jednak wymaga to zgody Inspektora nadzoru oraz zapewnienia temperatury mieszanki betonowej +20°C w chwili układania </w:t>
      </w:r>
      <w:r w:rsidR="005B7A91">
        <w:rPr>
          <w:rFonts w:ascii="Times New Roman" w:hAnsi="Times New Roman" w:cs="Times New Roman"/>
          <w:b w:val="0"/>
        </w:rPr>
        <w:br/>
      </w:r>
      <w:r w:rsidRPr="00FE3980">
        <w:rPr>
          <w:rFonts w:ascii="Times New Roman" w:hAnsi="Times New Roman" w:cs="Times New Roman"/>
          <w:b w:val="0"/>
        </w:rPr>
        <w:t xml:space="preserve">i zabezpieczenia uformowanego elementu przed utratą ciepła w czasie co najmniej 7 dni. Temperatura mieszanki betonowej w chwili opróżniania betoniarki nie </w:t>
      </w:r>
      <w:r w:rsidRPr="00FE3980">
        <w:rPr>
          <w:rStyle w:val="Teksttreci92"/>
          <w:rFonts w:ascii="Times New Roman" w:hAnsi="Times New Roman" w:cs="Times New Roman"/>
          <w:bCs/>
        </w:rPr>
        <w:t>powinna być wyższa niż 35°C.</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Niedopuszczalne jest kontynuowanie betonowania w czasie ulewnego deszczu, należy wówczas zabezpieczyć miejsce robót za pomocą mat lub folii.</w:t>
      </w:r>
    </w:p>
    <w:p w:rsidR="00446834" w:rsidRPr="00FE3980" w:rsidRDefault="00815EED">
      <w:pPr>
        <w:pStyle w:val="Nagwek220"/>
        <w:keepNext/>
        <w:keepLines/>
        <w:numPr>
          <w:ilvl w:val="1"/>
          <w:numId w:val="59"/>
        </w:numPr>
        <w:shd w:val="clear" w:color="auto" w:fill="auto"/>
        <w:tabs>
          <w:tab w:val="left" w:pos="523"/>
        </w:tabs>
        <w:spacing w:line="245" w:lineRule="exact"/>
        <w:ind w:firstLine="0"/>
        <w:jc w:val="left"/>
        <w:rPr>
          <w:rFonts w:ascii="Times New Roman" w:hAnsi="Times New Roman" w:cs="Times New Roman"/>
          <w:b w:val="0"/>
        </w:rPr>
      </w:pPr>
      <w:bookmarkStart w:id="39" w:name="bookmark66"/>
      <w:r w:rsidRPr="00FE3980">
        <w:rPr>
          <w:rFonts w:ascii="Times New Roman" w:hAnsi="Times New Roman" w:cs="Times New Roman"/>
          <w:b w:val="0"/>
        </w:rPr>
        <w:t>Pielęgnacja betonu</w:t>
      </w:r>
      <w:bookmarkEnd w:id="39"/>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Bezpośrednio po zakończeniu betonowania zaleca się przykrycie powierzchni betonu lekkimi wodoszczelnymi osłonami zapobiegającymi odparowaniu wody z betonu i chroniącymi beton przed deszczem i nasłonecznieniem.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Przy temperaturze otoczenia wyższej niż +5°C należy nie później niż po 12 godz. od zakończenia betonowania rozpocząć pielęgnację wilgotnościową betonu i prowadzić ją co najmniej przez 7 dni (przez polewanie co najmniej 3 razy na dobę).</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Przy temperaturze otoczenia +15°C i wyższej beton należy polewać w ciągu pierwszych 3 dni co 3 godziny w dzień i co najmniej 1 raz w nocy, a w następne dni co najmniej 3 razy na dobę.</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Woda stosowana do polewania betonu powinna spełniać wymagania normy PN-EN 1008-1:2004.</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 czasie dojrzewania betonu elementy powinny być chronione przed uderzeniami i drganiami przynajmniej do chwili uzyskania przez niego wytrzymałości na ściskanie co najmniej 15 MPa.</w:t>
      </w:r>
    </w:p>
    <w:p w:rsidR="00446834" w:rsidRPr="00FE3980" w:rsidRDefault="00815EED">
      <w:pPr>
        <w:pStyle w:val="Nagwek220"/>
        <w:keepNext/>
        <w:keepLines/>
        <w:numPr>
          <w:ilvl w:val="1"/>
          <w:numId w:val="59"/>
        </w:numPr>
        <w:shd w:val="clear" w:color="auto" w:fill="auto"/>
        <w:tabs>
          <w:tab w:val="left" w:pos="523"/>
        </w:tabs>
        <w:spacing w:line="245" w:lineRule="exact"/>
        <w:ind w:firstLine="0"/>
        <w:jc w:val="left"/>
        <w:rPr>
          <w:rFonts w:ascii="Times New Roman" w:hAnsi="Times New Roman" w:cs="Times New Roman"/>
          <w:b w:val="0"/>
        </w:rPr>
      </w:pPr>
      <w:bookmarkStart w:id="40" w:name="bookmark67"/>
      <w:r w:rsidRPr="00FE3980">
        <w:rPr>
          <w:rFonts w:ascii="Times New Roman" w:hAnsi="Times New Roman" w:cs="Times New Roman"/>
          <w:b w:val="0"/>
        </w:rPr>
        <w:t>Wykańczanie powierzchni betonu</w:t>
      </w:r>
      <w:bookmarkEnd w:id="40"/>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Dla powierzchni betonu obowiązują następujące wymagania:</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wszystkie betonowe powierzchnie muszą być gładkie i równe, bez zagłębień między ziarnami kruszywa, przełomami i wybrzuszeniami ponad powierzchnię,</w:t>
      </w:r>
    </w:p>
    <w:p w:rsidR="00446834" w:rsidRPr="00FE3980" w:rsidRDefault="00815EED">
      <w:pPr>
        <w:pStyle w:val="Teksttreci90"/>
        <w:numPr>
          <w:ilvl w:val="0"/>
          <w:numId w:val="50"/>
        </w:numPr>
        <w:shd w:val="clear" w:color="auto" w:fill="auto"/>
        <w:tabs>
          <w:tab w:val="left" w:pos="523"/>
        </w:tabs>
        <w:ind w:firstLine="0"/>
        <w:jc w:val="left"/>
        <w:rPr>
          <w:rFonts w:ascii="Times New Roman" w:hAnsi="Times New Roman" w:cs="Times New Roman"/>
          <w:b w:val="0"/>
        </w:rPr>
      </w:pPr>
      <w:r w:rsidRPr="00FE3980">
        <w:rPr>
          <w:rFonts w:ascii="Times New Roman" w:hAnsi="Times New Roman" w:cs="Times New Roman"/>
          <w:b w:val="0"/>
        </w:rPr>
        <w:t>pęknięcia i rysy są niedopuszczalne,</w:t>
      </w:r>
    </w:p>
    <w:p w:rsidR="00446834" w:rsidRPr="00FE3980" w:rsidRDefault="00815EED">
      <w:pPr>
        <w:pStyle w:val="Teksttreci90"/>
        <w:numPr>
          <w:ilvl w:val="0"/>
          <w:numId w:val="50"/>
        </w:numPr>
        <w:shd w:val="clear" w:color="auto" w:fill="auto"/>
        <w:tabs>
          <w:tab w:val="left" w:pos="523"/>
        </w:tabs>
        <w:ind w:firstLine="0"/>
        <w:jc w:val="left"/>
        <w:rPr>
          <w:rFonts w:ascii="Times New Roman" w:hAnsi="Times New Roman" w:cs="Times New Roman"/>
          <w:b w:val="0"/>
        </w:rPr>
      </w:pPr>
      <w:r w:rsidRPr="00FE3980">
        <w:rPr>
          <w:rFonts w:ascii="Times New Roman" w:hAnsi="Times New Roman" w:cs="Times New Roman"/>
          <w:b w:val="0"/>
        </w:rPr>
        <w:t>wypukłości i wgłębienia nie powinny być większe niż 2 mm.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Ostre krawędzie betonu po rozdeskowaniu powinny być oszlifowane. Jeżeli dokumentacja projektowa nie przewiduje specjalnego wykończenia powierzchni betonowych konstrukcji, to bezpośrednio po rozebraniu deskowań należy wszystkie wystające nierówności wyrównać za pomocą tarcz karborundowych </w:t>
      </w:r>
      <w:r w:rsidR="005B7A91">
        <w:rPr>
          <w:rFonts w:ascii="Times New Roman" w:hAnsi="Times New Roman" w:cs="Times New Roman"/>
          <w:b w:val="0"/>
        </w:rPr>
        <w:br/>
      </w:r>
      <w:r w:rsidRPr="00FE3980">
        <w:rPr>
          <w:rFonts w:ascii="Times New Roman" w:hAnsi="Times New Roman" w:cs="Times New Roman"/>
          <w:b w:val="0"/>
        </w:rPr>
        <w:t>i czystej wody.</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Wyklucza się szpachlowanie konstrukcji po rozdeskowaniu.</w:t>
      </w:r>
    </w:p>
    <w:p w:rsidR="00446834" w:rsidRPr="00FE3980" w:rsidRDefault="00815EED">
      <w:pPr>
        <w:pStyle w:val="Nagwek220"/>
        <w:keepNext/>
        <w:keepLines/>
        <w:numPr>
          <w:ilvl w:val="1"/>
          <w:numId w:val="59"/>
        </w:numPr>
        <w:shd w:val="clear" w:color="auto" w:fill="auto"/>
        <w:tabs>
          <w:tab w:val="left" w:pos="523"/>
        </w:tabs>
        <w:spacing w:line="245" w:lineRule="exact"/>
        <w:ind w:firstLine="0"/>
        <w:jc w:val="left"/>
        <w:rPr>
          <w:rFonts w:ascii="Times New Roman" w:hAnsi="Times New Roman" w:cs="Times New Roman"/>
          <w:b w:val="0"/>
        </w:rPr>
      </w:pPr>
      <w:bookmarkStart w:id="41" w:name="bookmark68"/>
      <w:r w:rsidRPr="00FE3980">
        <w:rPr>
          <w:rFonts w:ascii="Times New Roman" w:hAnsi="Times New Roman" w:cs="Times New Roman"/>
          <w:b w:val="0"/>
        </w:rPr>
        <w:t>Rusztowania</w:t>
      </w:r>
      <w:bookmarkEnd w:id="41"/>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Rusztowania należy wykonać na podstawie projektu technologicznego opracowanego przez Wykonawcę </w:t>
      </w:r>
      <w:r w:rsidR="005B7A91">
        <w:rPr>
          <w:rFonts w:ascii="Times New Roman" w:hAnsi="Times New Roman" w:cs="Times New Roman"/>
          <w:b w:val="0"/>
        </w:rPr>
        <w:br/>
      </w:r>
      <w:r w:rsidRPr="00FE3980">
        <w:rPr>
          <w:rFonts w:ascii="Times New Roman" w:hAnsi="Times New Roman" w:cs="Times New Roman"/>
          <w:b w:val="0"/>
        </w:rPr>
        <w:t xml:space="preserve">w ramach ceny kontraktowej i uzgodnionej z Inspektorem nadzoru. Rusztowania mogą być wykonane </w:t>
      </w:r>
      <w:r w:rsidR="005B7A91">
        <w:rPr>
          <w:rFonts w:ascii="Times New Roman" w:hAnsi="Times New Roman" w:cs="Times New Roman"/>
          <w:b w:val="0"/>
        </w:rPr>
        <w:br/>
      </w:r>
      <w:r w:rsidRPr="00FE3980">
        <w:rPr>
          <w:rFonts w:ascii="Times New Roman" w:hAnsi="Times New Roman" w:cs="Times New Roman"/>
          <w:b w:val="0"/>
        </w:rPr>
        <w:t>z elementów drewnianych lub stalowych.</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Rusztowania powinny w czasie ich eksploatacji zapewnić sztywność i niezmienność układu geometrycznego i bezpieczeństwo konstrukcji.</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Wykonanie rusztowań powinno uwzględniać „podniesienie wykonawcze” związane za strzałką konstrukcji oraz ugięciem i osiadaniem rusztowań pod wpływem ciężaru układanego betonu.</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Wykonawca powinien przedłożyć Inspektorowi nadzoru do akceptacji szczegółowe rysunki robocze rusztowań.</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Całkowita rozbiórka rusztowań może nastąpić po osiągnięciu przez beton wytrzymałości wymaganej przez PN-B-06251. Rusztowanie należy rozbierać stopniowo, pod ścisłym nadzorem, unikając jednoczesnego usunięcia większej liczby podpór. Terminy rozdeskowania konstrukcji należy ustalić według </w:t>
      </w:r>
      <w:r w:rsidRPr="00FE3980">
        <w:rPr>
          <w:rFonts w:ascii="Times New Roman" w:hAnsi="Times New Roman" w:cs="Times New Roman"/>
          <w:b w:val="0"/>
        </w:rPr>
        <w:lastRenderedPageBreak/>
        <w:t>PN-B-06251 - wycofana.</w:t>
      </w:r>
    </w:p>
    <w:p w:rsidR="00446834" w:rsidRPr="00FE3980" w:rsidRDefault="00815EED">
      <w:pPr>
        <w:pStyle w:val="Nagwek220"/>
        <w:keepNext/>
        <w:keepLines/>
        <w:numPr>
          <w:ilvl w:val="1"/>
          <w:numId w:val="59"/>
        </w:numPr>
        <w:shd w:val="clear" w:color="auto" w:fill="auto"/>
        <w:tabs>
          <w:tab w:val="left" w:pos="541"/>
        </w:tabs>
        <w:spacing w:line="245" w:lineRule="exact"/>
        <w:ind w:firstLine="0"/>
        <w:jc w:val="left"/>
        <w:rPr>
          <w:rFonts w:ascii="Times New Roman" w:hAnsi="Times New Roman" w:cs="Times New Roman"/>
          <w:b w:val="0"/>
        </w:rPr>
      </w:pPr>
      <w:bookmarkStart w:id="42" w:name="bookmark69"/>
      <w:r w:rsidRPr="00FE3980">
        <w:rPr>
          <w:rFonts w:ascii="Times New Roman" w:hAnsi="Times New Roman" w:cs="Times New Roman"/>
          <w:b w:val="0"/>
        </w:rPr>
        <w:t>Deskowania</w:t>
      </w:r>
      <w:bookmarkEnd w:id="42"/>
    </w:p>
    <w:p w:rsidR="00446834" w:rsidRPr="00FE3980" w:rsidRDefault="00815EED">
      <w:pPr>
        <w:pStyle w:val="Teksttreci100"/>
        <w:shd w:val="clear" w:color="auto" w:fill="auto"/>
        <w:spacing w:line="245" w:lineRule="exact"/>
        <w:jc w:val="left"/>
        <w:rPr>
          <w:rFonts w:ascii="Times New Roman" w:hAnsi="Times New Roman" w:cs="Times New Roman"/>
          <w:b w:val="0"/>
        </w:rPr>
      </w:pPr>
      <w:r w:rsidRPr="00FE3980">
        <w:rPr>
          <w:rFonts w:ascii="Times New Roman" w:hAnsi="Times New Roman" w:cs="Times New Roman"/>
          <w:b w:val="0"/>
        </w:rPr>
        <w:t>Deskowania dla podstawowych elementów konstrukcji obiektu (ustroju nośnego, podpór) należy wykonać według projektu technologicznego deskowania, opracowanego na podstawie obliczeń statyczno-wytrzymałościowych.</w:t>
      </w:r>
    </w:p>
    <w:p w:rsidR="00446834" w:rsidRPr="00FE3980" w:rsidRDefault="00815EED">
      <w:pPr>
        <w:pStyle w:val="Teksttreci100"/>
        <w:shd w:val="clear" w:color="auto" w:fill="auto"/>
        <w:spacing w:line="245" w:lineRule="exact"/>
        <w:jc w:val="left"/>
        <w:rPr>
          <w:rFonts w:ascii="Times New Roman" w:hAnsi="Times New Roman" w:cs="Times New Roman"/>
          <w:b w:val="0"/>
        </w:rPr>
      </w:pPr>
      <w:r w:rsidRPr="00FE3980">
        <w:rPr>
          <w:rFonts w:ascii="Times New Roman" w:hAnsi="Times New Roman" w:cs="Times New Roman"/>
          <w:b w:val="0"/>
        </w:rPr>
        <w:t>Projekt opracuje Wykonawca w ramach ceny kontraktowej i uzgadnia z Projektantem.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Konstrukcja deskowań powinna być sprawdzana na siły wywołane parciem świeżej masy betonowej </w:t>
      </w:r>
      <w:r w:rsidR="005B7A91">
        <w:rPr>
          <w:rFonts w:ascii="Times New Roman" w:hAnsi="Times New Roman" w:cs="Times New Roman"/>
          <w:b w:val="0"/>
        </w:rPr>
        <w:br/>
      </w:r>
      <w:r w:rsidRPr="00FE3980">
        <w:rPr>
          <w:rFonts w:ascii="Times New Roman" w:hAnsi="Times New Roman" w:cs="Times New Roman"/>
          <w:b w:val="0"/>
        </w:rPr>
        <w:t>i uderzeniami przy jej wylewaniu z pojemników oraz powinna uwzględniać:</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szybkość betonowania,</w:t>
      </w:r>
    </w:p>
    <w:p w:rsidR="00446834" w:rsidRPr="00FE3980" w:rsidRDefault="00815EED">
      <w:pPr>
        <w:pStyle w:val="Teksttreci90"/>
        <w:numPr>
          <w:ilvl w:val="0"/>
          <w:numId w:val="50"/>
        </w:numPr>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 sposób zagęszczania,</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obciążenia pomostami roboczymi.</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Konstrukcja deskowania powinna spełniać następujące warunki:</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zapewniać odpowiednią sztywność i niezmienność kształtu konstrukcji,</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zapewniać jednorodną powierzchnię betonu,</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zapewniać odpowiednią szczelność,</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zapewniać łatwy ich montaż i demontaż oraz wielokrotność użycia,</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wykazywać odporność na deformację pod wpływem warunków atmosferycznych.</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Deskowania zaleca się wykonywać ze sklejki. W uzasadnionych przypadkach na część</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deskowań można użyć desek z drzew iglastych III lub IV klasy. Minimalna grubość desek wynosi 32 mm.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Deski powinny być jednostronnie strugane i przygotowane do łączenia na wpust i pióro. Styki, gdzie nie można zastosować połączenia na pióro i wpust, należy uszczelnić taśmami z tworzyw sztucznych albo pianką. Należy zwrócić szczególną uwagę na uszczelnienie styków ścian z dnem deskowania oraz styków deskowań belek i poprzecznic.</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Sfazowania należy wykonywać zgodnie z dokumentacją projektową.</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Belki gzymsowe oraz gzymsy wykonywane razem z pokrywami okapowymi muszą być wykonywane </w:t>
      </w:r>
      <w:r w:rsidR="005B7A91">
        <w:rPr>
          <w:rFonts w:ascii="Times New Roman" w:hAnsi="Times New Roman" w:cs="Times New Roman"/>
          <w:b w:val="0"/>
        </w:rPr>
        <w:br/>
      </w:r>
      <w:r w:rsidRPr="00FE3980">
        <w:rPr>
          <w:rFonts w:ascii="Times New Roman" w:hAnsi="Times New Roman" w:cs="Times New Roman"/>
          <w:b w:val="0"/>
        </w:rPr>
        <w:t>w deskowaniu z zastosowaniem wykładzin.</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Otwory w konstrukcji i osadzanie elementów typu odcinki rur, łączniki należy wykonać wg wymagań dokumentacji projektowej.</w:t>
      </w:r>
    </w:p>
    <w:p w:rsidR="00446834" w:rsidRPr="00FE3980" w:rsidRDefault="00815EED">
      <w:pPr>
        <w:pStyle w:val="Nagwek220"/>
        <w:keepNext/>
        <w:keepLines/>
        <w:numPr>
          <w:ilvl w:val="0"/>
          <w:numId w:val="59"/>
        </w:numPr>
        <w:shd w:val="clear" w:color="auto" w:fill="auto"/>
        <w:tabs>
          <w:tab w:val="left" w:pos="460"/>
        </w:tabs>
        <w:spacing w:line="254" w:lineRule="exact"/>
        <w:ind w:firstLine="0"/>
        <w:jc w:val="left"/>
        <w:rPr>
          <w:rFonts w:ascii="Times New Roman" w:hAnsi="Times New Roman" w:cs="Times New Roman"/>
          <w:b w:val="0"/>
        </w:rPr>
      </w:pPr>
      <w:bookmarkStart w:id="43" w:name="bookmark70"/>
      <w:r w:rsidRPr="00FE3980">
        <w:rPr>
          <w:rFonts w:ascii="Times New Roman" w:hAnsi="Times New Roman" w:cs="Times New Roman"/>
          <w:b w:val="0"/>
        </w:rPr>
        <w:t>KONTROLA JAKOŚCI ROBÓT</w:t>
      </w:r>
      <w:bookmarkEnd w:id="43"/>
    </w:p>
    <w:p w:rsidR="00446834" w:rsidRPr="00FE3980" w:rsidRDefault="00815EED">
      <w:pPr>
        <w:pStyle w:val="Nagwek220"/>
        <w:keepNext/>
        <w:keepLines/>
        <w:numPr>
          <w:ilvl w:val="1"/>
          <w:numId w:val="59"/>
        </w:numPr>
        <w:shd w:val="clear" w:color="auto" w:fill="auto"/>
        <w:tabs>
          <w:tab w:val="left" w:pos="541"/>
        </w:tabs>
        <w:spacing w:line="254" w:lineRule="exact"/>
        <w:ind w:left="360" w:hanging="360"/>
        <w:jc w:val="left"/>
        <w:rPr>
          <w:rFonts w:ascii="Times New Roman" w:hAnsi="Times New Roman" w:cs="Times New Roman"/>
          <w:b w:val="0"/>
        </w:rPr>
      </w:pPr>
      <w:bookmarkStart w:id="44" w:name="bookmark71"/>
      <w:r w:rsidRPr="00FE3980">
        <w:rPr>
          <w:rFonts w:ascii="Times New Roman" w:hAnsi="Times New Roman" w:cs="Times New Roman"/>
          <w:b w:val="0"/>
        </w:rPr>
        <w:t>Ogólne zasady kontroli jakości robót podano w ST „Wymagania ogólne”, Kod CPV 45000000-7, pkt 6</w:t>
      </w:r>
      <w:bookmarkEnd w:id="44"/>
    </w:p>
    <w:p w:rsidR="00446834" w:rsidRPr="00FE3980" w:rsidRDefault="00815EED">
      <w:pPr>
        <w:pStyle w:val="Nagwek220"/>
        <w:keepNext/>
        <w:keepLines/>
        <w:numPr>
          <w:ilvl w:val="1"/>
          <w:numId w:val="59"/>
        </w:numPr>
        <w:shd w:val="clear" w:color="auto" w:fill="auto"/>
        <w:tabs>
          <w:tab w:val="left" w:pos="541"/>
        </w:tabs>
        <w:spacing w:line="220" w:lineRule="exact"/>
        <w:ind w:firstLine="0"/>
        <w:jc w:val="left"/>
        <w:rPr>
          <w:rFonts w:ascii="Times New Roman" w:hAnsi="Times New Roman" w:cs="Times New Roman"/>
          <w:b w:val="0"/>
        </w:rPr>
      </w:pPr>
      <w:bookmarkStart w:id="45" w:name="bookmark72"/>
      <w:r w:rsidRPr="00FE3980">
        <w:rPr>
          <w:rFonts w:ascii="Times New Roman" w:hAnsi="Times New Roman" w:cs="Times New Roman"/>
          <w:b w:val="0"/>
        </w:rPr>
        <w:t>Badania kontrolne betonu</w:t>
      </w:r>
      <w:bookmarkEnd w:id="45"/>
    </w:p>
    <w:p w:rsidR="00446834" w:rsidRPr="00FE3980" w:rsidRDefault="00815EED">
      <w:pPr>
        <w:pStyle w:val="Teksttreci90"/>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Dla określenia wytrzymałości betonu wbudowanego w konstrukcję należy w trakcie betonowania pobierać próbki kontrolne w postaci kostek sześciennych o boku 15 cm w liczbie nie mniejszej niż:</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1 próbka na 100 zarobów,</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1 próbka na 50 m</w:t>
      </w:r>
      <w:r w:rsidRPr="00FE3980">
        <w:rPr>
          <w:rFonts w:ascii="Times New Roman" w:hAnsi="Times New Roman" w:cs="Times New Roman"/>
          <w:b w:val="0"/>
          <w:vertAlign w:val="superscript"/>
        </w:rPr>
        <w:t>3</w:t>
      </w:r>
      <w:r w:rsidRPr="00FE3980">
        <w:rPr>
          <w:rFonts w:ascii="Times New Roman" w:hAnsi="Times New Roman" w:cs="Times New Roman"/>
          <w:b w:val="0"/>
        </w:rPr>
        <w:t xml:space="preserve"> betonu,</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1 próbka na zmianę roboczą,</w:t>
      </w:r>
    </w:p>
    <w:p w:rsidR="00446834" w:rsidRPr="00FE3980" w:rsidRDefault="00815EED">
      <w:pPr>
        <w:pStyle w:val="Teksttreci90"/>
        <w:numPr>
          <w:ilvl w:val="0"/>
          <w:numId w:val="50"/>
        </w:numPr>
        <w:shd w:val="clear" w:color="auto" w:fill="auto"/>
        <w:tabs>
          <w:tab w:val="left" w:pos="460"/>
        </w:tabs>
        <w:ind w:firstLine="0"/>
        <w:jc w:val="left"/>
        <w:rPr>
          <w:rFonts w:ascii="Times New Roman" w:hAnsi="Times New Roman" w:cs="Times New Roman"/>
          <w:b w:val="0"/>
        </w:rPr>
      </w:pPr>
      <w:r w:rsidRPr="00FE3980">
        <w:rPr>
          <w:rFonts w:ascii="Times New Roman" w:hAnsi="Times New Roman" w:cs="Times New Roman"/>
          <w:b w:val="0"/>
        </w:rPr>
        <w:t>3 próbki na partię betonu.</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Próbki pobiera się losowo po jednej, równomiernie w okresie betonowania, a następnie przechowuje się, przygotowuje i bada w okresie 28 dni zgodnie z normą PN-B-06250.</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Jeżeli próbki pobrane i badane jak wyżej wykażą wytrzymałość niższą od przewidzianej dla danej klasy betonu, należy przeprowadzić badania próbek wyciętych z konstrukcji.</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Jeżeli wyniki tych badań będą pozytywne, to beton należy uznać za odpowiadający wymaganej klasie betonu.</w:t>
      </w:r>
    </w:p>
    <w:p w:rsidR="00446834" w:rsidRPr="00FE3980" w:rsidRDefault="00815EED">
      <w:pPr>
        <w:pStyle w:val="Teksttreci100"/>
        <w:shd w:val="clear" w:color="auto" w:fill="auto"/>
        <w:ind w:firstLine="360"/>
        <w:jc w:val="left"/>
        <w:rPr>
          <w:rFonts w:ascii="Times New Roman" w:hAnsi="Times New Roman" w:cs="Times New Roman"/>
          <w:b w:val="0"/>
        </w:rPr>
      </w:pPr>
      <w:r w:rsidRPr="00FE3980">
        <w:rPr>
          <w:rFonts w:ascii="Times New Roman" w:hAnsi="Times New Roman" w:cs="Times New Roman"/>
          <w:b w:val="0"/>
        </w:rPr>
        <w:t>W przypadku niespełnienia warunków wytrzymałości betonu na ściskanie po 28 dniach dojrzewania, dopuszcza się w uzasadnionych przypadkach, za zgodą Inspektora nadzoru, spełnienie tego warunku w okresie późniejszym, lecz nie dłuższym niż 90 dni.</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Dopuszcza się pobieranie dodatkowych próbek i badanie wytrzymałości betonu na ściskanie w okresie krótszym niż od 28 dni.</w:t>
      </w:r>
    </w:p>
    <w:p w:rsidR="00446834" w:rsidRPr="00FE3980" w:rsidRDefault="00815EED">
      <w:pPr>
        <w:pStyle w:val="Teksttreci90"/>
        <w:numPr>
          <w:ilvl w:val="0"/>
          <w:numId w:val="6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Dla określenia nasiąkliwości betonu należy pobrać przy stanowisku betonowania co najmniej jeden raz w okresie betonowania obiektu oraz każdorazowo przy zmianie składników betonu, sposobu układania </w:t>
      </w:r>
      <w:r w:rsidR="005B7A91">
        <w:rPr>
          <w:rFonts w:ascii="Times New Roman" w:hAnsi="Times New Roman" w:cs="Times New Roman"/>
          <w:b w:val="0"/>
        </w:rPr>
        <w:br/>
      </w:r>
      <w:r w:rsidRPr="00FE3980">
        <w:rPr>
          <w:rFonts w:ascii="Times New Roman" w:hAnsi="Times New Roman" w:cs="Times New Roman"/>
          <w:b w:val="0"/>
        </w:rPr>
        <w:t xml:space="preserve">i zagęszczania po 3 próbki o kształcie regularnym lub po 5 próbek o kształcie nieregularnym, zgodnie </w:t>
      </w:r>
      <w:r w:rsidR="005B7A91">
        <w:rPr>
          <w:rFonts w:ascii="Times New Roman" w:hAnsi="Times New Roman" w:cs="Times New Roman"/>
          <w:b w:val="0"/>
        </w:rPr>
        <w:br/>
      </w:r>
      <w:r w:rsidRPr="00FE3980">
        <w:rPr>
          <w:rFonts w:ascii="Times New Roman" w:hAnsi="Times New Roman" w:cs="Times New Roman"/>
          <w:b w:val="0"/>
        </w:rPr>
        <w:t>z normą PN-EN 206-1:2003.</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Próbki trzeba przechowywać w warunkach laboratoryjnych i badać w okresie 28 dni zgodnie z normą PN-EN 206-1:2003.</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Nasiąkliwość zaleca się również badać na próbkach wyciętych z konstrukcji.</w:t>
      </w:r>
    </w:p>
    <w:p w:rsidR="00446834" w:rsidRPr="00FE3980" w:rsidRDefault="00815EED">
      <w:pPr>
        <w:pStyle w:val="Teksttreci90"/>
        <w:numPr>
          <w:ilvl w:val="0"/>
          <w:numId w:val="6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Dla określenia mrozoodporności betonu należy pobrać przy stanowisku betonowania co najmniej jeden raz w okresie betonowania obiektu oraz każdorazowo przy zmianie składników i sposobu wykonywania betonu po 12 próbek regularnych o minimalnym wymiarze boku lub średnicy próbki 100 mm. Próbki </w:t>
      </w:r>
      <w:r w:rsidRPr="00FE3980">
        <w:rPr>
          <w:rFonts w:ascii="Times New Roman" w:hAnsi="Times New Roman" w:cs="Times New Roman"/>
          <w:b w:val="0"/>
        </w:rPr>
        <w:lastRenderedPageBreak/>
        <w:t>należy przechowywać w warunkach laboratoryjnych i badać w okresie 90 dni zgodnie z normą PN-EN 206-1:2003.</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Zaleca się badać mrozoodporność na próbkach wyciętych z konstrukcji.</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Przy stosowaniu metody przyśpieszonej wg normy PN-EN 206-1:2003 liczba próbek reprezentujących daną partię betonu może być zmniejszona do 6, a badanie należy przeprowadzić w okresie 28 dni.</w:t>
      </w:r>
    </w:p>
    <w:p w:rsidR="00446834" w:rsidRPr="00FE3980" w:rsidRDefault="00815EED">
      <w:pPr>
        <w:pStyle w:val="Teksttreci90"/>
        <w:numPr>
          <w:ilvl w:val="0"/>
          <w:numId w:val="6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Wymagany stopień wodoszczelności sprawdza się, pobierając co najmniej jeden raz w okresie betonowania obiektu oraz każdorazowo przy zmianie składników i sposobu wykonywania betonu po </w:t>
      </w:r>
      <w:r w:rsidR="00242092">
        <w:rPr>
          <w:rFonts w:ascii="Times New Roman" w:hAnsi="Times New Roman" w:cs="Times New Roman"/>
          <w:b w:val="0"/>
        </w:rPr>
        <w:t xml:space="preserve">        </w:t>
      </w:r>
      <w:r w:rsidRPr="00FE3980">
        <w:rPr>
          <w:rFonts w:ascii="Times New Roman" w:hAnsi="Times New Roman" w:cs="Times New Roman"/>
          <w:b w:val="0"/>
        </w:rPr>
        <w:t xml:space="preserve">6 próbek regularnych o grubości nie większej niż 160 mm i minimalnym wymiarze boku lub średnicy </w:t>
      </w:r>
      <w:r w:rsidR="00242092">
        <w:rPr>
          <w:rFonts w:ascii="Times New Roman" w:hAnsi="Times New Roman" w:cs="Times New Roman"/>
          <w:b w:val="0"/>
        </w:rPr>
        <w:t xml:space="preserve">  </w:t>
      </w:r>
      <w:r w:rsidRPr="00FE3980">
        <w:rPr>
          <w:rFonts w:ascii="Times New Roman" w:hAnsi="Times New Roman" w:cs="Times New Roman"/>
          <w:b w:val="0"/>
        </w:rPr>
        <w:t>100 mm.</w:t>
      </w:r>
    </w:p>
    <w:p w:rsidR="00242092"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 xml:space="preserve">Próbki przechowywać należy w warunkach laboratoryjnych i badać w okresie 28 dni wg normy </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PN-EN 206-1:2003.</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Dopuszcza się badanie wodoszczelności na próbkach wyciętych z konstrukcji.</w:t>
      </w:r>
    </w:p>
    <w:p w:rsidR="00446834" w:rsidRPr="00FE3980" w:rsidRDefault="00815EED">
      <w:pPr>
        <w:pStyle w:val="Teksttreci90"/>
        <w:numPr>
          <w:ilvl w:val="0"/>
          <w:numId w:val="60"/>
        </w:numPr>
        <w:shd w:val="clear" w:color="auto" w:fill="auto"/>
        <w:tabs>
          <w:tab w:val="left" w:pos="722"/>
        </w:tabs>
        <w:ind w:left="360" w:hanging="360"/>
        <w:jc w:val="left"/>
        <w:rPr>
          <w:rFonts w:ascii="Times New Roman" w:hAnsi="Times New Roman" w:cs="Times New Roman"/>
          <w:b w:val="0"/>
        </w:rPr>
      </w:pPr>
      <w:r w:rsidRPr="00FE3980">
        <w:rPr>
          <w:rFonts w:ascii="Times New Roman" w:hAnsi="Times New Roman" w:cs="Times New Roman"/>
          <w:b w:val="0"/>
        </w:rPr>
        <w:t>Na Wykonawcy spoczywa obowiązek zapewnienia wykonania badań laboratoryjnych (przez własne laboratoria lub inne uprawnione) przewidzianych normą PN-B-06250, a także gromadzenie, przechowywanie i okazywanie Inspektorowi nadzoru wszystkich wyników badań dotyczących jakości betonu i stosowanych materiałów.</w:t>
      </w:r>
    </w:p>
    <w:p w:rsidR="00446834" w:rsidRPr="00FE3980" w:rsidRDefault="00815EED">
      <w:pPr>
        <w:pStyle w:val="Teksttreci90"/>
        <w:numPr>
          <w:ilvl w:val="0"/>
          <w:numId w:val="60"/>
        </w:numPr>
        <w:shd w:val="clear" w:color="auto" w:fill="auto"/>
        <w:tabs>
          <w:tab w:val="left" w:pos="722"/>
        </w:tabs>
        <w:ind w:left="360" w:hanging="360"/>
        <w:jc w:val="left"/>
        <w:rPr>
          <w:rFonts w:ascii="Times New Roman" w:hAnsi="Times New Roman" w:cs="Times New Roman"/>
          <w:b w:val="0"/>
        </w:rPr>
      </w:pPr>
      <w:r w:rsidRPr="00FE3980">
        <w:rPr>
          <w:rFonts w:ascii="Times New Roman" w:hAnsi="Times New Roman" w:cs="Times New Roman"/>
          <w:b w:val="0"/>
        </w:rPr>
        <w:t>Jeżeli beton poddany jest specjalnym zabiegom technologicznym, należy opracować plan kontroli jakości betonu dostosowany do wymagań technologii produkcji. W planie kontroli powinny być uwzględnione badania przewidziane aktualną normą i niniejszą ST oraz ewentualnie inne, konieczne do potwierdzenia prawidłowości zastosowanych zabiegów technologicznych.</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Badania powinny obejmować:</w:t>
      </w:r>
    </w:p>
    <w:p w:rsidR="00446834" w:rsidRPr="00FE3980" w:rsidRDefault="00815EED">
      <w:pPr>
        <w:pStyle w:val="Teksttreci90"/>
        <w:numPr>
          <w:ilvl w:val="0"/>
          <w:numId w:val="50"/>
        </w:numPr>
        <w:shd w:val="clear" w:color="auto" w:fill="auto"/>
        <w:tabs>
          <w:tab w:val="left" w:pos="432"/>
        </w:tabs>
        <w:ind w:firstLine="0"/>
        <w:jc w:val="left"/>
        <w:rPr>
          <w:rFonts w:ascii="Times New Roman" w:hAnsi="Times New Roman" w:cs="Times New Roman"/>
          <w:b w:val="0"/>
        </w:rPr>
      </w:pPr>
      <w:r w:rsidRPr="00FE3980">
        <w:rPr>
          <w:rFonts w:ascii="Times New Roman" w:hAnsi="Times New Roman" w:cs="Times New Roman"/>
          <w:b w:val="0"/>
        </w:rPr>
        <w:t>badanie składników betonu,</w:t>
      </w:r>
    </w:p>
    <w:p w:rsidR="00446834" w:rsidRPr="00FE3980" w:rsidRDefault="00815EED">
      <w:pPr>
        <w:pStyle w:val="Teksttreci90"/>
        <w:numPr>
          <w:ilvl w:val="0"/>
          <w:numId w:val="50"/>
        </w:numPr>
        <w:shd w:val="clear" w:color="auto" w:fill="auto"/>
        <w:tabs>
          <w:tab w:val="left" w:pos="432"/>
        </w:tabs>
        <w:ind w:firstLine="0"/>
        <w:jc w:val="left"/>
        <w:rPr>
          <w:rFonts w:ascii="Times New Roman" w:hAnsi="Times New Roman" w:cs="Times New Roman"/>
          <w:b w:val="0"/>
        </w:rPr>
      </w:pPr>
      <w:r w:rsidRPr="00FE3980">
        <w:rPr>
          <w:rFonts w:ascii="Times New Roman" w:hAnsi="Times New Roman" w:cs="Times New Roman"/>
          <w:b w:val="0"/>
        </w:rPr>
        <w:t>badanie mieszanki betonowej,</w:t>
      </w:r>
    </w:p>
    <w:p w:rsidR="00446834" w:rsidRPr="00FE3980" w:rsidRDefault="00815EED">
      <w:pPr>
        <w:pStyle w:val="Teksttreci90"/>
        <w:numPr>
          <w:ilvl w:val="0"/>
          <w:numId w:val="50"/>
        </w:numPr>
        <w:shd w:val="clear" w:color="auto" w:fill="auto"/>
        <w:tabs>
          <w:tab w:val="left" w:pos="432"/>
        </w:tabs>
        <w:ind w:firstLine="0"/>
        <w:jc w:val="left"/>
        <w:rPr>
          <w:rFonts w:ascii="Times New Roman" w:hAnsi="Times New Roman" w:cs="Times New Roman"/>
          <w:b w:val="0"/>
        </w:rPr>
      </w:pPr>
      <w:r w:rsidRPr="00FE3980">
        <w:rPr>
          <w:rFonts w:ascii="Times New Roman" w:hAnsi="Times New Roman" w:cs="Times New Roman"/>
          <w:b w:val="0"/>
        </w:rPr>
        <w:t>badanie betonu.</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459"/>
        <w:gridCol w:w="2794"/>
        <w:gridCol w:w="2400"/>
        <w:gridCol w:w="2845"/>
      </w:tblGrid>
      <w:tr w:rsidR="00446834" w:rsidRPr="00FE3980" w:rsidTr="00EA0A8D">
        <w:trPr>
          <w:trHeight w:val="245"/>
        </w:trPr>
        <w:tc>
          <w:tcPr>
            <w:tcW w:w="4253" w:type="dxa"/>
            <w:gridSpan w:val="2"/>
            <w:shd w:val="clear" w:color="auto" w:fill="FFFFFF"/>
          </w:tcPr>
          <w:p w:rsidR="00446834" w:rsidRPr="00FE3980" w:rsidRDefault="00815EED">
            <w:pPr>
              <w:pStyle w:val="Teksttreci20"/>
              <w:shd w:val="clear" w:color="auto" w:fill="auto"/>
              <w:spacing w:line="220" w:lineRule="exact"/>
              <w:ind w:firstLine="0"/>
              <w:jc w:val="left"/>
              <w:rPr>
                <w:rFonts w:ascii="Times New Roman" w:hAnsi="Times New Roman" w:cs="Times New Roman"/>
                <w:sz w:val="22"/>
                <w:szCs w:val="22"/>
              </w:rPr>
            </w:pPr>
            <w:r w:rsidRPr="00FE3980">
              <w:rPr>
                <w:rStyle w:val="PogrubienieTeksttreci211pt0"/>
                <w:rFonts w:ascii="Times New Roman" w:hAnsi="Times New Roman" w:cs="Times New Roman"/>
                <w:b w:val="0"/>
              </w:rPr>
              <w:t>Zestawienie wymaganych badań wg PN-</w:t>
            </w:r>
          </w:p>
        </w:tc>
        <w:tc>
          <w:tcPr>
            <w:tcW w:w="5245" w:type="dxa"/>
            <w:gridSpan w:val="2"/>
            <w:tcBorders>
              <w:left w:val="single" w:sz="4" w:space="0" w:color="auto"/>
            </w:tcBorders>
            <w:shd w:val="clear" w:color="auto" w:fill="FFFFFF"/>
          </w:tcPr>
          <w:p w:rsidR="00446834" w:rsidRPr="00FE3980" w:rsidRDefault="00815EED">
            <w:pPr>
              <w:pStyle w:val="Teksttreci20"/>
              <w:shd w:val="clear" w:color="auto" w:fill="auto"/>
              <w:spacing w:line="220" w:lineRule="exact"/>
              <w:ind w:firstLine="0"/>
              <w:jc w:val="left"/>
              <w:rPr>
                <w:rFonts w:ascii="Times New Roman" w:hAnsi="Times New Roman" w:cs="Times New Roman"/>
                <w:sz w:val="22"/>
                <w:szCs w:val="22"/>
              </w:rPr>
            </w:pPr>
            <w:r w:rsidRPr="00FE3980">
              <w:rPr>
                <w:rStyle w:val="PogrubienieTeksttreci211pt0"/>
                <w:rFonts w:ascii="Times New Roman" w:hAnsi="Times New Roman" w:cs="Times New Roman"/>
                <w:b w:val="0"/>
              </w:rPr>
              <w:t>EN 206-1:2003:</w:t>
            </w:r>
          </w:p>
        </w:tc>
      </w:tr>
      <w:tr w:rsidR="00446834" w:rsidRPr="00FE3980" w:rsidTr="00EA0A8D">
        <w:trPr>
          <w:trHeight w:val="278"/>
        </w:trPr>
        <w:tc>
          <w:tcPr>
            <w:tcW w:w="1459" w:type="dxa"/>
            <w:tcBorders>
              <w:top w:val="single" w:sz="4" w:space="0" w:color="auto"/>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Rodzaj badania</w:t>
            </w:r>
          </w:p>
        </w:tc>
        <w:tc>
          <w:tcPr>
            <w:tcW w:w="2400"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59"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Metoda badania według</w:t>
            </w:r>
          </w:p>
        </w:tc>
        <w:tc>
          <w:tcPr>
            <w:tcW w:w="2845" w:type="dxa"/>
            <w:tcBorders>
              <w:top w:val="single" w:sz="4" w:space="0" w:color="auto"/>
              <w:left w:val="single" w:sz="4" w:space="0" w:color="auto"/>
              <w:right w:val="single" w:sz="4" w:space="0" w:color="auto"/>
            </w:tcBorders>
            <w:shd w:val="clear" w:color="auto" w:fill="FFFFFF"/>
          </w:tcPr>
          <w:p w:rsidR="00446834" w:rsidRPr="00242092" w:rsidRDefault="00815EED">
            <w:pPr>
              <w:pStyle w:val="Teksttreci20"/>
              <w:shd w:val="clear" w:color="auto" w:fill="auto"/>
              <w:spacing w:line="259"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Termin lub częstość badania</w:t>
            </w:r>
          </w:p>
        </w:tc>
      </w:tr>
      <w:tr w:rsidR="00446834" w:rsidRPr="00FE3980" w:rsidTr="00EA0A8D">
        <w:trPr>
          <w:trHeight w:val="1132"/>
        </w:trPr>
        <w:tc>
          <w:tcPr>
            <w:tcW w:w="1459"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SKŁADNIKI</w:t>
            </w:r>
          </w:p>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BETONU</w:t>
            </w:r>
          </w:p>
        </w:tc>
        <w:tc>
          <w:tcPr>
            <w:tcW w:w="2794"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1) Badanie cementu</w:t>
            </w:r>
          </w:p>
          <w:p w:rsidR="00446834" w:rsidRPr="00242092" w:rsidRDefault="00815EED">
            <w:pPr>
              <w:pStyle w:val="Teksttreci20"/>
              <w:numPr>
                <w:ilvl w:val="0"/>
                <w:numId w:val="61"/>
              </w:numPr>
              <w:shd w:val="clear" w:color="auto" w:fill="auto"/>
              <w:tabs>
                <w:tab w:val="left" w:pos="370"/>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czasu wiązania</w:t>
            </w:r>
          </w:p>
          <w:p w:rsidR="00446834" w:rsidRPr="00242092" w:rsidRDefault="00815EED">
            <w:pPr>
              <w:pStyle w:val="Teksttreci20"/>
              <w:numPr>
                <w:ilvl w:val="0"/>
                <w:numId w:val="61"/>
              </w:numPr>
              <w:shd w:val="clear" w:color="auto" w:fill="auto"/>
              <w:tabs>
                <w:tab w:val="left" w:pos="370"/>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stałość objętości</w:t>
            </w:r>
          </w:p>
          <w:p w:rsidR="00446834" w:rsidRPr="00242092" w:rsidRDefault="00815EED">
            <w:pPr>
              <w:pStyle w:val="Teksttreci20"/>
              <w:numPr>
                <w:ilvl w:val="0"/>
                <w:numId w:val="61"/>
              </w:numPr>
              <w:shd w:val="clear" w:color="auto" w:fill="auto"/>
              <w:tabs>
                <w:tab w:val="left" w:pos="370"/>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obecności grudek</w:t>
            </w:r>
          </w:p>
          <w:p w:rsidR="00446834" w:rsidRPr="00242092" w:rsidRDefault="00815EED">
            <w:pPr>
              <w:pStyle w:val="Teksttreci20"/>
              <w:numPr>
                <w:ilvl w:val="0"/>
                <w:numId w:val="61"/>
              </w:numPr>
              <w:shd w:val="clear" w:color="auto" w:fill="auto"/>
              <w:tabs>
                <w:tab w:val="left" w:pos="360"/>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wytrzymałości</w:t>
            </w:r>
          </w:p>
        </w:tc>
        <w:tc>
          <w:tcPr>
            <w:tcW w:w="2400" w:type="dxa"/>
            <w:tcBorders>
              <w:top w:val="single" w:sz="4" w:space="0" w:color="auto"/>
              <w:left w:val="single" w:sz="4" w:space="0" w:color="auto"/>
            </w:tcBorders>
            <w:shd w:val="clear" w:color="auto" w:fill="FFFFFF"/>
            <w:vAlign w:val="bottom"/>
          </w:tcPr>
          <w:p w:rsidR="00446834" w:rsidRPr="00242092" w:rsidRDefault="00815EED" w:rsidP="00320F99">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196-3:2006 jw.</w:t>
            </w:r>
          </w:p>
          <w:p w:rsidR="00446834" w:rsidRPr="00242092" w:rsidRDefault="00815EED">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196-3+ A1:2009 PN-EN 196-6:1997 PN-EN 196-1:2006</w:t>
            </w:r>
          </w:p>
        </w:tc>
        <w:tc>
          <w:tcPr>
            <w:tcW w:w="2845" w:type="dxa"/>
            <w:tcBorders>
              <w:top w:val="single" w:sz="4" w:space="0" w:color="auto"/>
              <w:left w:val="single" w:sz="4" w:space="0" w:color="auto"/>
              <w:right w:val="single" w:sz="4" w:space="0" w:color="auto"/>
            </w:tcBorders>
            <w:shd w:val="clear" w:color="auto" w:fill="FFFFFF"/>
          </w:tcPr>
          <w:p w:rsidR="00446834" w:rsidRPr="00242092" w:rsidRDefault="00815EED">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Bezpośrednio przed użyciem każdej dostarczonej partii</w:t>
            </w:r>
          </w:p>
        </w:tc>
      </w:tr>
      <w:tr w:rsidR="000A7C97" w:rsidRPr="00FE3980" w:rsidTr="00EA0A8D">
        <w:trPr>
          <w:trHeight w:val="1537"/>
        </w:trPr>
        <w:tc>
          <w:tcPr>
            <w:tcW w:w="1459" w:type="dxa"/>
            <w:vMerge w:val="restart"/>
            <w:tcBorders>
              <w:left w:val="single" w:sz="4" w:space="0" w:color="auto"/>
            </w:tcBorders>
            <w:shd w:val="clear" w:color="auto" w:fill="FFFFFF"/>
          </w:tcPr>
          <w:p w:rsidR="000A7C97" w:rsidRPr="00242092" w:rsidRDefault="000A7C97">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tcPr>
          <w:p w:rsidR="000A7C97" w:rsidRPr="00242092" w:rsidRDefault="000A7C97">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2) Badanie kruszywa</w:t>
            </w:r>
          </w:p>
          <w:p w:rsidR="000A7C97" w:rsidRPr="00242092" w:rsidRDefault="000A7C97">
            <w:pPr>
              <w:pStyle w:val="Teksttreci20"/>
              <w:numPr>
                <w:ilvl w:val="0"/>
                <w:numId w:val="62"/>
              </w:numPr>
              <w:shd w:val="clear" w:color="auto" w:fill="auto"/>
              <w:tabs>
                <w:tab w:val="left" w:pos="365"/>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składu ziarnowego</w:t>
            </w:r>
          </w:p>
          <w:p w:rsidR="000A7C97" w:rsidRPr="00242092" w:rsidRDefault="000A7C97">
            <w:pPr>
              <w:pStyle w:val="Teksttreci20"/>
              <w:numPr>
                <w:ilvl w:val="0"/>
                <w:numId w:val="62"/>
              </w:numPr>
              <w:shd w:val="clear" w:color="auto" w:fill="auto"/>
              <w:tabs>
                <w:tab w:val="left" w:pos="374"/>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kształtu ziaren</w:t>
            </w:r>
          </w:p>
          <w:p w:rsidR="000A7C97" w:rsidRPr="00320F99" w:rsidRDefault="000A7C97" w:rsidP="00242092">
            <w:pPr>
              <w:pStyle w:val="Teksttreci20"/>
              <w:numPr>
                <w:ilvl w:val="0"/>
                <w:numId w:val="62"/>
              </w:numPr>
              <w:shd w:val="clear" w:color="auto" w:fill="auto"/>
              <w:tabs>
                <w:tab w:val="left" w:pos="365"/>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zawartości pyłów</w:t>
            </w:r>
          </w:p>
          <w:p w:rsidR="000A7C97" w:rsidRPr="00242092" w:rsidRDefault="000A7C97" w:rsidP="000D40FB">
            <w:pPr>
              <w:pStyle w:val="Teksttreci20"/>
              <w:numPr>
                <w:ilvl w:val="0"/>
                <w:numId w:val="63"/>
              </w:numPr>
              <w:shd w:val="clear" w:color="auto" w:fill="auto"/>
              <w:tabs>
                <w:tab w:val="left" w:pos="365"/>
              </w:tabs>
              <w:spacing w:line="250"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zawartości zanieczyszczeń</w:t>
            </w:r>
          </w:p>
          <w:p w:rsidR="000A7C97" w:rsidRPr="00320F99" w:rsidRDefault="000A7C97" w:rsidP="000D40FB">
            <w:pPr>
              <w:pStyle w:val="Teksttreci20"/>
              <w:numPr>
                <w:ilvl w:val="0"/>
                <w:numId w:val="63"/>
              </w:numPr>
              <w:tabs>
                <w:tab w:val="left" w:pos="360"/>
              </w:tabs>
              <w:spacing w:line="250" w:lineRule="exact"/>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wilgotności</w:t>
            </w:r>
          </w:p>
        </w:tc>
        <w:tc>
          <w:tcPr>
            <w:tcW w:w="2400" w:type="dxa"/>
            <w:tcBorders>
              <w:top w:val="single" w:sz="4" w:space="0" w:color="auto"/>
              <w:left w:val="single" w:sz="4" w:space="0" w:color="auto"/>
            </w:tcBorders>
            <w:shd w:val="clear" w:color="auto" w:fill="FFFFFF"/>
            <w:vAlign w:val="center"/>
          </w:tcPr>
          <w:p w:rsidR="000A7C97" w:rsidRPr="00242092" w:rsidRDefault="000A7C97">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933-1:2000 PN-EN 933-3:1999 PN-EN 933-9:2001</w:t>
            </w:r>
          </w:p>
          <w:p w:rsidR="000A7C97" w:rsidRPr="00242092" w:rsidRDefault="000A7C97"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933-9:2009</w:t>
            </w:r>
          </w:p>
          <w:p w:rsidR="000A7C97" w:rsidRPr="00242092" w:rsidRDefault="000A7C97" w:rsidP="000D40FB">
            <w:pPr>
              <w:pStyle w:val="Teksttreci20"/>
              <w:spacing w:line="250" w:lineRule="exact"/>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933-7:2000 PN-EN 1097-6:2002</w:t>
            </w:r>
          </w:p>
        </w:tc>
        <w:tc>
          <w:tcPr>
            <w:tcW w:w="2845" w:type="dxa"/>
            <w:tcBorders>
              <w:top w:val="single" w:sz="4" w:space="0" w:color="auto"/>
              <w:left w:val="single" w:sz="4" w:space="0" w:color="auto"/>
              <w:right w:val="single" w:sz="4" w:space="0" w:color="auto"/>
            </w:tcBorders>
            <w:shd w:val="clear" w:color="auto" w:fill="FFFFFF"/>
          </w:tcPr>
          <w:p w:rsidR="000A7C97" w:rsidRPr="00242092" w:rsidRDefault="000A7C97">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r>
      <w:tr w:rsidR="000A7C97" w:rsidRPr="00FE3980" w:rsidTr="00EA0A8D">
        <w:trPr>
          <w:trHeight w:val="635"/>
        </w:trPr>
        <w:tc>
          <w:tcPr>
            <w:tcW w:w="1459" w:type="dxa"/>
            <w:vMerge/>
            <w:tcBorders>
              <w:left w:val="single" w:sz="4" w:space="0" w:color="auto"/>
            </w:tcBorders>
            <w:shd w:val="clear" w:color="auto" w:fill="FFFFFF"/>
          </w:tcPr>
          <w:p w:rsidR="000A7C97" w:rsidRPr="00242092" w:rsidRDefault="000A7C97" w:rsidP="000D40FB">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tcPr>
          <w:p w:rsidR="000A7C97" w:rsidRPr="00242092" w:rsidRDefault="000A7C97"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3) Badanie wody</w:t>
            </w:r>
          </w:p>
        </w:tc>
        <w:tc>
          <w:tcPr>
            <w:tcW w:w="2400" w:type="dxa"/>
            <w:tcBorders>
              <w:top w:val="single" w:sz="4" w:space="0" w:color="auto"/>
              <w:left w:val="single" w:sz="4" w:space="0" w:color="auto"/>
            </w:tcBorders>
            <w:shd w:val="clear" w:color="auto" w:fill="FFFFFF"/>
          </w:tcPr>
          <w:p w:rsidR="000A7C97" w:rsidRPr="00242092" w:rsidRDefault="000A7C97"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1008-1:2004</w:t>
            </w:r>
          </w:p>
        </w:tc>
        <w:tc>
          <w:tcPr>
            <w:tcW w:w="2845" w:type="dxa"/>
            <w:tcBorders>
              <w:top w:val="single" w:sz="4" w:space="0" w:color="auto"/>
              <w:left w:val="single" w:sz="4" w:space="0" w:color="auto"/>
              <w:right w:val="single" w:sz="4" w:space="0" w:color="auto"/>
            </w:tcBorders>
            <w:shd w:val="clear" w:color="auto" w:fill="FFFFFF"/>
            <w:vAlign w:val="bottom"/>
          </w:tcPr>
          <w:p w:rsidR="000A7C97" w:rsidRPr="00242092" w:rsidRDefault="000A7C97" w:rsidP="000D40FB">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Przy rozpoczęciu robót i w przypadku stwierdzenia zanieczyszczenia</w:t>
            </w:r>
          </w:p>
        </w:tc>
      </w:tr>
      <w:tr w:rsidR="000A7C97" w:rsidRPr="00FE3980" w:rsidTr="00EA0A8D">
        <w:trPr>
          <w:trHeight w:val="447"/>
        </w:trPr>
        <w:tc>
          <w:tcPr>
            <w:tcW w:w="1459" w:type="dxa"/>
            <w:vMerge/>
            <w:tcBorders>
              <w:left w:val="single" w:sz="4" w:space="0" w:color="auto"/>
            </w:tcBorders>
            <w:shd w:val="clear" w:color="auto" w:fill="FFFFFF"/>
          </w:tcPr>
          <w:p w:rsidR="000A7C97" w:rsidRPr="00242092" w:rsidRDefault="000A7C97" w:rsidP="000D40FB">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vAlign w:val="bottom"/>
          </w:tcPr>
          <w:p w:rsidR="000A7C97" w:rsidRPr="00242092" w:rsidRDefault="000A7C97" w:rsidP="000D40FB">
            <w:pPr>
              <w:pStyle w:val="Teksttreci20"/>
              <w:shd w:val="clear" w:color="auto" w:fill="auto"/>
              <w:spacing w:line="250"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4) Badanie dodatków i domieszek</w:t>
            </w:r>
          </w:p>
        </w:tc>
        <w:tc>
          <w:tcPr>
            <w:tcW w:w="2400" w:type="dxa"/>
            <w:tcBorders>
              <w:top w:val="single" w:sz="4" w:space="0" w:color="auto"/>
              <w:left w:val="single" w:sz="4" w:space="0" w:color="auto"/>
            </w:tcBorders>
            <w:shd w:val="clear" w:color="auto" w:fill="FFFFFF"/>
            <w:vAlign w:val="bottom"/>
          </w:tcPr>
          <w:p w:rsidR="000A7C97" w:rsidRPr="00242092" w:rsidRDefault="000A7C97" w:rsidP="000D40FB">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480 i Aprobata Techniczna</w:t>
            </w:r>
          </w:p>
        </w:tc>
        <w:tc>
          <w:tcPr>
            <w:tcW w:w="2845" w:type="dxa"/>
            <w:tcBorders>
              <w:top w:val="single" w:sz="4" w:space="0" w:color="auto"/>
              <w:left w:val="single" w:sz="4" w:space="0" w:color="auto"/>
              <w:right w:val="single" w:sz="4" w:space="0" w:color="auto"/>
            </w:tcBorders>
            <w:shd w:val="clear" w:color="auto" w:fill="FFFFFF"/>
          </w:tcPr>
          <w:p w:rsidR="000A7C97" w:rsidRPr="00242092" w:rsidRDefault="000A7C97" w:rsidP="000D40FB">
            <w:pPr>
              <w:rPr>
                <w:rFonts w:ascii="Times New Roman" w:hAnsi="Times New Roman" w:cs="Times New Roman"/>
                <w:sz w:val="20"/>
                <w:szCs w:val="20"/>
              </w:rPr>
            </w:pPr>
          </w:p>
        </w:tc>
      </w:tr>
      <w:tr w:rsidR="00320F99" w:rsidRPr="00FE3980" w:rsidTr="00EA0A8D">
        <w:trPr>
          <w:trHeight w:val="322"/>
        </w:trPr>
        <w:tc>
          <w:tcPr>
            <w:tcW w:w="1459" w:type="dxa"/>
            <w:vMerge w:val="restart"/>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MIESZANKA</w:t>
            </w:r>
          </w:p>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BETONOWA</w:t>
            </w:r>
          </w:p>
        </w:tc>
        <w:tc>
          <w:tcPr>
            <w:tcW w:w="2794"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Urabialność</w:t>
            </w:r>
          </w:p>
        </w:tc>
        <w:tc>
          <w:tcPr>
            <w:tcW w:w="2400"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206-1:2003</w:t>
            </w:r>
          </w:p>
        </w:tc>
        <w:tc>
          <w:tcPr>
            <w:tcW w:w="2845" w:type="dxa"/>
            <w:tcBorders>
              <w:top w:val="single" w:sz="4" w:space="0" w:color="auto"/>
              <w:left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Przy rozpoczęciu robót</w:t>
            </w:r>
          </w:p>
        </w:tc>
      </w:tr>
      <w:tr w:rsidR="00320F99" w:rsidRPr="00FE3980" w:rsidTr="00EA0A8D">
        <w:trPr>
          <w:trHeight w:val="381"/>
        </w:trPr>
        <w:tc>
          <w:tcPr>
            <w:tcW w:w="1459" w:type="dxa"/>
            <w:vMerge/>
            <w:tcBorders>
              <w:left w:val="single" w:sz="4" w:space="0" w:color="auto"/>
            </w:tcBorders>
            <w:shd w:val="clear" w:color="auto" w:fill="FFFFFF"/>
          </w:tcPr>
          <w:p w:rsidR="00320F99" w:rsidRPr="00242092" w:rsidRDefault="00320F99" w:rsidP="000D40FB">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Konsystencja</w:t>
            </w:r>
          </w:p>
        </w:tc>
        <w:tc>
          <w:tcPr>
            <w:tcW w:w="2400" w:type="dxa"/>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45" w:type="dxa"/>
            <w:tcBorders>
              <w:top w:val="single" w:sz="4" w:space="0" w:color="auto"/>
              <w:left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Przy projektowaniu recepty i 2 razy na zmianę roboczą</w:t>
            </w:r>
          </w:p>
        </w:tc>
      </w:tr>
      <w:tr w:rsidR="00320F99" w:rsidRPr="00FE3980" w:rsidTr="00EA0A8D">
        <w:trPr>
          <w:trHeight w:val="322"/>
        </w:trPr>
        <w:tc>
          <w:tcPr>
            <w:tcW w:w="1459" w:type="dxa"/>
            <w:vMerge/>
            <w:tcBorders>
              <w:left w:val="single" w:sz="4" w:space="0" w:color="auto"/>
            </w:tcBorders>
            <w:shd w:val="clear" w:color="auto" w:fill="FFFFFF"/>
          </w:tcPr>
          <w:p w:rsidR="00320F99" w:rsidRPr="00242092" w:rsidRDefault="00320F99" w:rsidP="000D40FB">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Zawartość powietrza</w:t>
            </w:r>
          </w:p>
        </w:tc>
        <w:tc>
          <w:tcPr>
            <w:tcW w:w="2400"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45" w:type="dxa"/>
            <w:tcBorders>
              <w:top w:val="single" w:sz="4" w:space="0" w:color="auto"/>
              <w:left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r>
      <w:tr w:rsidR="00320F99" w:rsidRPr="00FE3980" w:rsidTr="00EA0A8D">
        <w:trPr>
          <w:trHeight w:val="542"/>
        </w:trPr>
        <w:tc>
          <w:tcPr>
            <w:tcW w:w="1459" w:type="dxa"/>
            <w:vMerge w:val="restart"/>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BETON</w:t>
            </w:r>
          </w:p>
        </w:tc>
        <w:tc>
          <w:tcPr>
            <w:tcW w:w="2794" w:type="dxa"/>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45"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1) Wytrzymałość na ściskanie na próbkach</w:t>
            </w:r>
          </w:p>
        </w:tc>
        <w:tc>
          <w:tcPr>
            <w:tcW w:w="2400" w:type="dxa"/>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45" w:type="dxa"/>
            <w:tcBorders>
              <w:top w:val="single" w:sz="4" w:space="0" w:color="auto"/>
              <w:left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Po ustaleniu recepty i po wykonaniu każdej partii betonu</w:t>
            </w:r>
          </w:p>
        </w:tc>
      </w:tr>
      <w:tr w:rsidR="00320F99" w:rsidRPr="00FE3980" w:rsidTr="00EA0A8D">
        <w:trPr>
          <w:trHeight w:val="428"/>
        </w:trPr>
        <w:tc>
          <w:tcPr>
            <w:tcW w:w="1459" w:type="dxa"/>
            <w:vMerge/>
            <w:tcBorders>
              <w:left w:val="single" w:sz="4" w:space="0" w:color="auto"/>
            </w:tcBorders>
            <w:shd w:val="clear" w:color="auto" w:fill="FFFFFF"/>
          </w:tcPr>
          <w:p w:rsidR="00320F99" w:rsidRPr="00242092" w:rsidRDefault="00320F99" w:rsidP="000D40FB">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45"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2) Wytrzymałość na ściskanie - badania nieniszczące</w:t>
            </w:r>
          </w:p>
        </w:tc>
        <w:tc>
          <w:tcPr>
            <w:tcW w:w="2400"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PN-B-06261 - wycofana bez zastąpienia</w:t>
            </w:r>
          </w:p>
        </w:tc>
        <w:tc>
          <w:tcPr>
            <w:tcW w:w="2845" w:type="dxa"/>
            <w:tcBorders>
              <w:top w:val="single" w:sz="4" w:space="0" w:color="auto"/>
              <w:left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W przypadkach</w:t>
            </w:r>
          </w:p>
          <w:p w:rsidR="00320F99" w:rsidRPr="00242092" w:rsidRDefault="00320F99" w:rsidP="00320F99">
            <w:pPr>
              <w:pStyle w:val="Teksttreci20"/>
              <w:shd w:val="clear" w:color="auto" w:fill="auto"/>
              <w:spacing w:line="250" w:lineRule="exact"/>
              <w:ind w:firstLine="0"/>
              <w:jc w:val="left"/>
              <w:rPr>
                <w:rFonts w:ascii="Times New Roman" w:hAnsi="Times New Roman" w:cs="Times New Roman"/>
                <w:sz w:val="20"/>
                <w:szCs w:val="20"/>
              </w:rPr>
            </w:pPr>
            <w:r>
              <w:rPr>
                <w:rStyle w:val="PogrubienieTeksttreci211pt"/>
                <w:rFonts w:ascii="Times New Roman" w:hAnsi="Times New Roman" w:cs="Times New Roman"/>
                <w:b w:val="0"/>
                <w:sz w:val="20"/>
                <w:szCs w:val="20"/>
              </w:rPr>
              <w:t>t</w:t>
            </w:r>
            <w:r w:rsidRPr="00242092">
              <w:rPr>
                <w:rStyle w:val="PogrubienieTeksttreci211pt"/>
                <w:rFonts w:ascii="Times New Roman" w:hAnsi="Times New Roman" w:cs="Times New Roman"/>
                <w:b w:val="0"/>
                <w:sz w:val="20"/>
                <w:szCs w:val="20"/>
              </w:rPr>
              <w:t>echnicznie</w:t>
            </w:r>
            <w:r>
              <w:rPr>
                <w:rStyle w:val="PogrubienieTeksttreci211pt"/>
                <w:rFonts w:ascii="Times New Roman" w:hAnsi="Times New Roman" w:cs="Times New Roman"/>
                <w:b w:val="0"/>
                <w:sz w:val="20"/>
                <w:szCs w:val="20"/>
              </w:rPr>
              <w:t xml:space="preserve"> </w:t>
            </w:r>
            <w:r w:rsidRPr="00242092">
              <w:rPr>
                <w:rStyle w:val="PogrubienieTeksttreci211pt"/>
                <w:rFonts w:ascii="Times New Roman" w:hAnsi="Times New Roman" w:cs="Times New Roman"/>
                <w:b w:val="0"/>
                <w:sz w:val="20"/>
                <w:szCs w:val="20"/>
              </w:rPr>
              <w:t>uzasadnionych</w:t>
            </w:r>
          </w:p>
        </w:tc>
      </w:tr>
      <w:tr w:rsidR="00320F99" w:rsidRPr="00FE3980" w:rsidTr="00EA0A8D">
        <w:trPr>
          <w:trHeight w:val="995"/>
        </w:trPr>
        <w:tc>
          <w:tcPr>
            <w:tcW w:w="1459" w:type="dxa"/>
            <w:vMerge/>
            <w:tcBorders>
              <w:left w:val="single" w:sz="4" w:space="0" w:color="auto"/>
            </w:tcBorders>
            <w:shd w:val="clear" w:color="auto" w:fill="FFFFFF"/>
          </w:tcPr>
          <w:p w:rsidR="00320F99" w:rsidRPr="00242092" w:rsidRDefault="00320F99" w:rsidP="000D40FB">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3) Nasiąkliwość</w:t>
            </w:r>
          </w:p>
        </w:tc>
        <w:tc>
          <w:tcPr>
            <w:tcW w:w="2400" w:type="dxa"/>
            <w:tcBorders>
              <w:top w:val="single" w:sz="4" w:space="0" w:color="auto"/>
              <w:left w:val="single" w:sz="4" w:space="0" w:color="auto"/>
            </w:tcBorders>
            <w:shd w:val="clear" w:color="auto" w:fill="FFFFFF"/>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206-1:2003</w:t>
            </w:r>
          </w:p>
        </w:tc>
        <w:tc>
          <w:tcPr>
            <w:tcW w:w="2845" w:type="dxa"/>
            <w:tcBorders>
              <w:top w:val="single" w:sz="4" w:space="0" w:color="auto"/>
              <w:left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Po ustaleniu recepty, 3 razy w okresie wykonywania konstrukcji i raz na 5000 m</w:t>
            </w:r>
            <w:r w:rsidRPr="00242092">
              <w:rPr>
                <w:rStyle w:val="PogrubienieTeksttreci211pt"/>
                <w:rFonts w:ascii="Times New Roman" w:hAnsi="Times New Roman" w:cs="Times New Roman"/>
                <w:b w:val="0"/>
                <w:sz w:val="20"/>
                <w:szCs w:val="20"/>
                <w:vertAlign w:val="superscript"/>
              </w:rPr>
              <w:t>3</w:t>
            </w:r>
            <w:r w:rsidRPr="00242092">
              <w:rPr>
                <w:rStyle w:val="PogrubienieTeksttreci211pt"/>
                <w:rFonts w:ascii="Times New Roman" w:hAnsi="Times New Roman" w:cs="Times New Roman"/>
                <w:b w:val="0"/>
                <w:sz w:val="20"/>
                <w:szCs w:val="20"/>
              </w:rPr>
              <w:t xml:space="preserve"> betonu</w:t>
            </w:r>
          </w:p>
        </w:tc>
      </w:tr>
      <w:tr w:rsidR="00320F99" w:rsidRPr="00FE3980" w:rsidTr="00EA0A8D">
        <w:trPr>
          <w:trHeight w:val="322"/>
        </w:trPr>
        <w:tc>
          <w:tcPr>
            <w:tcW w:w="1459" w:type="dxa"/>
            <w:vMerge/>
            <w:tcBorders>
              <w:left w:val="single" w:sz="4" w:space="0" w:color="auto"/>
            </w:tcBorders>
            <w:shd w:val="clear" w:color="auto" w:fill="FFFFFF"/>
          </w:tcPr>
          <w:p w:rsidR="00320F99" w:rsidRPr="00242092" w:rsidRDefault="00320F99" w:rsidP="000D40FB">
            <w:pPr>
              <w:rPr>
                <w:rFonts w:ascii="Times New Roman" w:hAnsi="Times New Roman" w:cs="Times New Roman"/>
                <w:sz w:val="20"/>
                <w:szCs w:val="20"/>
              </w:rPr>
            </w:pPr>
          </w:p>
        </w:tc>
        <w:tc>
          <w:tcPr>
            <w:tcW w:w="2794"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4) Mrozoodporność</w:t>
            </w:r>
          </w:p>
        </w:tc>
        <w:tc>
          <w:tcPr>
            <w:tcW w:w="2400" w:type="dxa"/>
            <w:tcBorders>
              <w:top w:val="single" w:sz="4" w:space="0" w:color="auto"/>
              <w:lef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45" w:type="dxa"/>
            <w:tcBorders>
              <w:top w:val="single" w:sz="4" w:space="0" w:color="auto"/>
              <w:left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r>
      <w:tr w:rsidR="00320F99" w:rsidRPr="00FE3980" w:rsidTr="00EA0A8D">
        <w:trPr>
          <w:trHeight w:val="331"/>
        </w:trPr>
        <w:tc>
          <w:tcPr>
            <w:tcW w:w="1459" w:type="dxa"/>
            <w:vMerge/>
            <w:tcBorders>
              <w:left w:val="single" w:sz="4" w:space="0" w:color="auto"/>
              <w:bottom w:val="single" w:sz="4" w:space="0" w:color="auto"/>
            </w:tcBorders>
            <w:shd w:val="clear" w:color="auto" w:fill="FFFFFF"/>
          </w:tcPr>
          <w:p w:rsidR="00320F99" w:rsidRPr="00242092" w:rsidRDefault="00320F99" w:rsidP="000D40FB">
            <w:pPr>
              <w:rPr>
                <w:rFonts w:ascii="Times New Roman" w:hAnsi="Times New Roman" w:cs="Times New Roman"/>
                <w:sz w:val="20"/>
                <w:szCs w:val="20"/>
              </w:rPr>
            </w:pPr>
          </w:p>
        </w:tc>
        <w:tc>
          <w:tcPr>
            <w:tcW w:w="2794" w:type="dxa"/>
            <w:tcBorders>
              <w:top w:val="single" w:sz="4" w:space="0" w:color="auto"/>
              <w:left w:val="single" w:sz="4" w:space="0" w:color="auto"/>
              <w:bottom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5) Przepuszczalność wody</w:t>
            </w:r>
          </w:p>
        </w:tc>
        <w:tc>
          <w:tcPr>
            <w:tcW w:w="2400" w:type="dxa"/>
            <w:tcBorders>
              <w:top w:val="single" w:sz="4" w:space="0" w:color="auto"/>
              <w:left w:val="single" w:sz="4" w:space="0" w:color="auto"/>
              <w:bottom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45" w:type="dxa"/>
            <w:tcBorders>
              <w:top w:val="single" w:sz="4" w:space="0" w:color="auto"/>
              <w:left w:val="single" w:sz="4" w:space="0" w:color="auto"/>
              <w:bottom w:val="single" w:sz="4" w:space="0" w:color="auto"/>
              <w:right w:val="single" w:sz="4" w:space="0" w:color="auto"/>
            </w:tcBorders>
            <w:shd w:val="clear" w:color="auto" w:fill="FFFFFF"/>
            <w:vAlign w:val="bottom"/>
          </w:tcPr>
          <w:p w:rsidR="00320F99" w:rsidRPr="00242092" w:rsidRDefault="00320F99" w:rsidP="000D40FB">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r>
    </w:tbl>
    <w:p w:rsidR="00446834" w:rsidRPr="00FE3980" w:rsidRDefault="00446834">
      <w:pPr>
        <w:rPr>
          <w:rFonts w:ascii="Times New Roman" w:hAnsi="Times New Roman" w:cs="Times New Roman"/>
          <w:sz w:val="22"/>
          <w:szCs w:val="22"/>
        </w:rPr>
        <w:sectPr w:rsidR="00446834" w:rsidRPr="00FE3980">
          <w:pgSz w:w="11909" w:h="16840"/>
          <w:pgMar w:top="1190" w:right="1181" w:bottom="1190" w:left="1175"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1459"/>
        <w:gridCol w:w="2789"/>
        <w:gridCol w:w="2400"/>
        <w:gridCol w:w="2850"/>
      </w:tblGrid>
      <w:tr w:rsidR="00446834" w:rsidRPr="00FE3980" w:rsidTr="00EA0A8D">
        <w:trPr>
          <w:trHeight w:val="570"/>
        </w:trPr>
        <w:tc>
          <w:tcPr>
            <w:tcW w:w="1459" w:type="dxa"/>
            <w:vMerge w:val="restart"/>
            <w:tcBorders>
              <w:top w:val="single" w:sz="4" w:space="0" w:color="auto"/>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tcPr>
          <w:p w:rsidR="00446834" w:rsidRPr="00242092" w:rsidRDefault="00815EED">
            <w:pPr>
              <w:pStyle w:val="Teksttreci20"/>
              <w:numPr>
                <w:ilvl w:val="0"/>
                <w:numId w:val="63"/>
              </w:numPr>
              <w:shd w:val="clear" w:color="auto" w:fill="auto"/>
              <w:tabs>
                <w:tab w:val="left" w:pos="365"/>
              </w:tabs>
              <w:spacing w:line="250"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zawartości zanieczyszczeń</w:t>
            </w:r>
          </w:p>
          <w:p w:rsidR="00446834" w:rsidRPr="00242092" w:rsidRDefault="00815EED">
            <w:pPr>
              <w:pStyle w:val="Teksttreci20"/>
              <w:numPr>
                <w:ilvl w:val="0"/>
                <w:numId w:val="63"/>
              </w:numPr>
              <w:shd w:val="clear" w:color="auto" w:fill="auto"/>
              <w:tabs>
                <w:tab w:val="left" w:pos="360"/>
              </w:tabs>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wilgotności</w:t>
            </w:r>
          </w:p>
        </w:tc>
        <w:tc>
          <w:tcPr>
            <w:tcW w:w="2400"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933-9:2009</w:t>
            </w:r>
          </w:p>
          <w:p w:rsidR="00446834" w:rsidRPr="00242092" w:rsidRDefault="00815EED">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933-7:2000 PN-EN 1097-6:2002</w:t>
            </w:r>
          </w:p>
        </w:tc>
        <w:tc>
          <w:tcPr>
            <w:tcW w:w="2850" w:type="dxa"/>
            <w:tcBorders>
              <w:top w:val="single" w:sz="4" w:space="0" w:color="auto"/>
              <w:left w:val="single" w:sz="4" w:space="0" w:color="auto"/>
              <w:right w:val="single" w:sz="4" w:space="0" w:color="auto"/>
            </w:tcBorders>
            <w:shd w:val="clear" w:color="auto" w:fill="FFFFFF"/>
          </w:tcPr>
          <w:p w:rsidR="00446834" w:rsidRPr="00242092" w:rsidRDefault="00446834">
            <w:pPr>
              <w:rPr>
                <w:rFonts w:ascii="Times New Roman" w:hAnsi="Times New Roman" w:cs="Times New Roman"/>
                <w:sz w:val="20"/>
                <w:szCs w:val="20"/>
              </w:rPr>
            </w:pPr>
          </w:p>
        </w:tc>
      </w:tr>
      <w:tr w:rsidR="00446834" w:rsidRPr="00FE3980" w:rsidTr="00EA0A8D">
        <w:trPr>
          <w:trHeight w:val="614"/>
        </w:trPr>
        <w:tc>
          <w:tcPr>
            <w:tcW w:w="1459" w:type="dxa"/>
            <w:vMerge/>
            <w:tcBorders>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3) Badanie wody</w:t>
            </w:r>
          </w:p>
        </w:tc>
        <w:tc>
          <w:tcPr>
            <w:tcW w:w="2400"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1008-1:2004</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Przy rozpoczęciu robót i w przypadku stwierdzenia zanieczyszczenia</w:t>
            </w:r>
          </w:p>
        </w:tc>
      </w:tr>
      <w:tr w:rsidR="00446834" w:rsidRPr="00FE3980" w:rsidTr="00EA0A8D">
        <w:trPr>
          <w:trHeight w:val="566"/>
        </w:trPr>
        <w:tc>
          <w:tcPr>
            <w:tcW w:w="1459" w:type="dxa"/>
            <w:vMerge/>
            <w:tcBorders>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50"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4) Badanie dodatków i domieszek</w:t>
            </w:r>
          </w:p>
        </w:tc>
        <w:tc>
          <w:tcPr>
            <w:tcW w:w="2400"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480 i Aprobata Techniczna</w:t>
            </w:r>
          </w:p>
        </w:tc>
        <w:tc>
          <w:tcPr>
            <w:tcW w:w="2850" w:type="dxa"/>
            <w:tcBorders>
              <w:top w:val="single" w:sz="4" w:space="0" w:color="auto"/>
              <w:left w:val="single" w:sz="4" w:space="0" w:color="auto"/>
              <w:right w:val="single" w:sz="4" w:space="0" w:color="auto"/>
            </w:tcBorders>
            <w:shd w:val="clear" w:color="auto" w:fill="FFFFFF"/>
          </w:tcPr>
          <w:p w:rsidR="00446834" w:rsidRPr="00242092" w:rsidRDefault="00446834">
            <w:pPr>
              <w:rPr>
                <w:rFonts w:ascii="Times New Roman" w:hAnsi="Times New Roman" w:cs="Times New Roman"/>
                <w:sz w:val="20"/>
                <w:szCs w:val="20"/>
              </w:rPr>
            </w:pPr>
          </w:p>
        </w:tc>
      </w:tr>
      <w:tr w:rsidR="00446834" w:rsidRPr="00FE3980" w:rsidTr="00EA0A8D">
        <w:trPr>
          <w:trHeight w:val="322"/>
        </w:trPr>
        <w:tc>
          <w:tcPr>
            <w:tcW w:w="1459" w:type="dxa"/>
            <w:vMerge w:val="restart"/>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MIESZANKA</w:t>
            </w:r>
          </w:p>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BETONOWA</w:t>
            </w:r>
          </w:p>
        </w:tc>
        <w:tc>
          <w:tcPr>
            <w:tcW w:w="2789"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Urabialność</w:t>
            </w:r>
          </w:p>
        </w:tc>
        <w:tc>
          <w:tcPr>
            <w:tcW w:w="2400"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206-1:2003</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Przy rozpoczęciu robót</w:t>
            </w:r>
          </w:p>
        </w:tc>
      </w:tr>
      <w:tr w:rsidR="00446834" w:rsidRPr="00FE3980" w:rsidTr="00EA0A8D">
        <w:trPr>
          <w:trHeight w:val="381"/>
        </w:trPr>
        <w:tc>
          <w:tcPr>
            <w:tcW w:w="1459" w:type="dxa"/>
            <w:vMerge/>
            <w:tcBorders>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Konsystencja</w:t>
            </w:r>
          </w:p>
        </w:tc>
        <w:tc>
          <w:tcPr>
            <w:tcW w:w="2400"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Przy projektowaniu recepty i 2 razy na zmianę roboczą</w:t>
            </w:r>
          </w:p>
        </w:tc>
      </w:tr>
      <w:tr w:rsidR="00446834" w:rsidRPr="00FE3980" w:rsidTr="00EA0A8D">
        <w:trPr>
          <w:trHeight w:val="322"/>
        </w:trPr>
        <w:tc>
          <w:tcPr>
            <w:tcW w:w="1459" w:type="dxa"/>
            <w:vMerge/>
            <w:tcBorders>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Zawartość powietrza</w:t>
            </w:r>
          </w:p>
        </w:tc>
        <w:tc>
          <w:tcPr>
            <w:tcW w:w="2400"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r>
      <w:tr w:rsidR="00446834" w:rsidRPr="00FE3980" w:rsidTr="00EA0A8D">
        <w:trPr>
          <w:trHeight w:val="459"/>
        </w:trPr>
        <w:tc>
          <w:tcPr>
            <w:tcW w:w="1459" w:type="dxa"/>
            <w:vMerge w:val="restart"/>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0"/>
                <w:rFonts w:ascii="Times New Roman" w:hAnsi="Times New Roman" w:cs="Times New Roman"/>
                <w:b w:val="0"/>
                <w:sz w:val="20"/>
                <w:szCs w:val="20"/>
              </w:rPr>
              <w:t>BETON</w:t>
            </w:r>
          </w:p>
        </w:tc>
        <w:tc>
          <w:tcPr>
            <w:tcW w:w="2789"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45"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1) Wytrzymałość na ściskanie na próbkach</w:t>
            </w:r>
          </w:p>
        </w:tc>
        <w:tc>
          <w:tcPr>
            <w:tcW w:w="2400"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Po ustaleniu recepty i po wykonaniu każdej partii betonu</w:t>
            </w:r>
          </w:p>
        </w:tc>
      </w:tr>
      <w:tr w:rsidR="00446834" w:rsidRPr="00FE3980" w:rsidTr="00EA0A8D">
        <w:trPr>
          <w:trHeight w:val="367"/>
        </w:trPr>
        <w:tc>
          <w:tcPr>
            <w:tcW w:w="1459" w:type="dxa"/>
            <w:vMerge/>
            <w:tcBorders>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45" w:lineRule="exact"/>
              <w:ind w:left="360" w:hanging="36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2) Wytrzymałość na ściskanie - badania nieniszczące</w:t>
            </w:r>
          </w:p>
        </w:tc>
        <w:tc>
          <w:tcPr>
            <w:tcW w:w="2400"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PN-B-06261 - wycofana bez zastąpienia</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W przypadkach</w:t>
            </w:r>
            <w:r w:rsidR="000A7C97">
              <w:rPr>
                <w:rStyle w:val="PogrubienieTeksttreci211pt"/>
                <w:rFonts w:ascii="Times New Roman" w:hAnsi="Times New Roman" w:cs="Times New Roman"/>
                <w:b w:val="0"/>
                <w:sz w:val="20"/>
                <w:szCs w:val="20"/>
              </w:rPr>
              <w:t xml:space="preserve"> </w:t>
            </w:r>
            <w:r w:rsidRPr="00242092">
              <w:rPr>
                <w:rStyle w:val="PogrubienieTeksttreci211pt"/>
                <w:rFonts w:ascii="Times New Roman" w:hAnsi="Times New Roman" w:cs="Times New Roman"/>
                <w:b w:val="0"/>
                <w:sz w:val="20"/>
                <w:szCs w:val="20"/>
              </w:rPr>
              <w:t>technicznie</w:t>
            </w:r>
          </w:p>
          <w:p w:rsidR="00446834" w:rsidRPr="00242092" w:rsidRDefault="00815EED">
            <w:pPr>
              <w:pStyle w:val="Teksttreci20"/>
              <w:shd w:val="clear" w:color="auto" w:fill="auto"/>
              <w:spacing w:line="25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uzasadnionych</w:t>
            </w:r>
          </w:p>
        </w:tc>
      </w:tr>
      <w:tr w:rsidR="00446834" w:rsidRPr="00FE3980" w:rsidTr="00EA0A8D">
        <w:trPr>
          <w:trHeight w:val="856"/>
        </w:trPr>
        <w:tc>
          <w:tcPr>
            <w:tcW w:w="1459" w:type="dxa"/>
            <w:vMerge/>
            <w:tcBorders>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3) Nasiąkliwość</w:t>
            </w:r>
          </w:p>
        </w:tc>
        <w:tc>
          <w:tcPr>
            <w:tcW w:w="2400" w:type="dxa"/>
            <w:tcBorders>
              <w:top w:val="single" w:sz="4" w:space="0" w:color="auto"/>
              <w:left w:val="single" w:sz="4" w:space="0" w:color="auto"/>
            </w:tcBorders>
            <w:shd w:val="clear" w:color="auto" w:fill="FFFFFF"/>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PN-EN 206-1:2003</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45"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Po ustaleniu recepty, 3 razy w okresie wykonywania konstrukcji i raz na 5000 m</w:t>
            </w:r>
            <w:r w:rsidRPr="00242092">
              <w:rPr>
                <w:rStyle w:val="PogrubienieTeksttreci211pt"/>
                <w:rFonts w:ascii="Times New Roman" w:hAnsi="Times New Roman" w:cs="Times New Roman"/>
                <w:b w:val="0"/>
                <w:sz w:val="20"/>
                <w:szCs w:val="20"/>
                <w:vertAlign w:val="superscript"/>
              </w:rPr>
              <w:t>3</w:t>
            </w:r>
            <w:r w:rsidRPr="00242092">
              <w:rPr>
                <w:rStyle w:val="PogrubienieTeksttreci211pt"/>
                <w:rFonts w:ascii="Times New Roman" w:hAnsi="Times New Roman" w:cs="Times New Roman"/>
                <w:b w:val="0"/>
                <w:sz w:val="20"/>
                <w:szCs w:val="20"/>
              </w:rPr>
              <w:t xml:space="preserve"> betonu</w:t>
            </w:r>
          </w:p>
        </w:tc>
      </w:tr>
      <w:tr w:rsidR="00446834" w:rsidRPr="00FE3980" w:rsidTr="00EA0A8D">
        <w:trPr>
          <w:trHeight w:val="322"/>
        </w:trPr>
        <w:tc>
          <w:tcPr>
            <w:tcW w:w="1459" w:type="dxa"/>
            <w:vMerge/>
            <w:tcBorders>
              <w:left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4) Mrozoodporność</w:t>
            </w:r>
          </w:p>
        </w:tc>
        <w:tc>
          <w:tcPr>
            <w:tcW w:w="2400" w:type="dxa"/>
            <w:tcBorders>
              <w:top w:val="single" w:sz="4" w:space="0" w:color="auto"/>
              <w:lef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50" w:type="dxa"/>
            <w:tcBorders>
              <w:top w:val="single" w:sz="4" w:space="0" w:color="auto"/>
              <w:left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r>
      <w:tr w:rsidR="00446834" w:rsidRPr="00FE3980" w:rsidTr="00EA0A8D">
        <w:trPr>
          <w:trHeight w:val="331"/>
        </w:trPr>
        <w:tc>
          <w:tcPr>
            <w:tcW w:w="1459" w:type="dxa"/>
            <w:vMerge/>
            <w:tcBorders>
              <w:left w:val="single" w:sz="4" w:space="0" w:color="auto"/>
              <w:bottom w:val="single" w:sz="4" w:space="0" w:color="auto"/>
            </w:tcBorders>
            <w:shd w:val="clear" w:color="auto" w:fill="FFFFFF"/>
          </w:tcPr>
          <w:p w:rsidR="00446834" w:rsidRPr="00242092" w:rsidRDefault="00446834">
            <w:pPr>
              <w:rPr>
                <w:rFonts w:ascii="Times New Roman" w:hAnsi="Times New Roman" w:cs="Times New Roman"/>
                <w:sz w:val="20"/>
                <w:szCs w:val="20"/>
              </w:rPr>
            </w:pPr>
          </w:p>
        </w:tc>
        <w:tc>
          <w:tcPr>
            <w:tcW w:w="2789" w:type="dxa"/>
            <w:tcBorders>
              <w:top w:val="single" w:sz="4" w:space="0" w:color="auto"/>
              <w:left w:val="single" w:sz="4" w:space="0" w:color="auto"/>
              <w:bottom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5) Przepuszczalność wody</w:t>
            </w:r>
          </w:p>
        </w:tc>
        <w:tc>
          <w:tcPr>
            <w:tcW w:w="2400" w:type="dxa"/>
            <w:tcBorders>
              <w:top w:val="single" w:sz="4" w:space="0" w:color="auto"/>
              <w:left w:val="single" w:sz="4" w:space="0" w:color="auto"/>
              <w:bottom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c>
          <w:tcPr>
            <w:tcW w:w="2850" w:type="dxa"/>
            <w:tcBorders>
              <w:top w:val="single" w:sz="4" w:space="0" w:color="auto"/>
              <w:left w:val="single" w:sz="4" w:space="0" w:color="auto"/>
              <w:bottom w:val="single" w:sz="4" w:space="0" w:color="auto"/>
              <w:right w:val="single" w:sz="4" w:space="0" w:color="auto"/>
            </w:tcBorders>
            <w:shd w:val="clear" w:color="auto" w:fill="FFFFFF"/>
            <w:vAlign w:val="bottom"/>
          </w:tcPr>
          <w:p w:rsidR="00446834" w:rsidRPr="00242092" w:rsidRDefault="00815EED">
            <w:pPr>
              <w:pStyle w:val="Teksttreci20"/>
              <w:shd w:val="clear" w:color="auto" w:fill="auto"/>
              <w:spacing w:line="220" w:lineRule="exact"/>
              <w:ind w:firstLine="0"/>
              <w:jc w:val="left"/>
              <w:rPr>
                <w:rFonts w:ascii="Times New Roman" w:hAnsi="Times New Roman" w:cs="Times New Roman"/>
                <w:sz w:val="20"/>
                <w:szCs w:val="20"/>
              </w:rPr>
            </w:pPr>
            <w:r w:rsidRPr="00242092">
              <w:rPr>
                <w:rStyle w:val="PogrubienieTeksttreci211pt"/>
                <w:rFonts w:ascii="Times New Roman" w:hAnsi="Times New Roman" w:cs="Times New Roman"/>
                <w:b w:val="0"/>
                <w:sz w:val="20"/>
                <w:szCs w:val="20"/>
              </w:rPr>
              <w:t>jw.</w:t>
            </w:r>
          </w:p>
        </w:tc>
      </w:tr>
    </w:tbl>
    <w:p w:rsidR="000A7C97" w:rsidRDefault="000A7C97" w:rsidP="000A7C97">
      <w:pPr>
        <w:tabs>
          <w:tab w:val="left" w:pos="1605"/>
        </w:tabs>
        <w:rPr>
          <w:rFonts w:ascii="Times New Roman" w:hAnsi="Times New Roman" w:cs="Times New Roman"/>
          <w:sz w:val="22"/>
          <w:szCs w:val="22"/>
        </w:rPr>
      </w:pPr>
    </w:p>
    <w:p w:rsidR="00446834" w:rsidRPr="00FE3980" w:rsidRDefault="00815EED">
      <w:pPr>
        <w:pStyle w:val="Nagwek220"/>
        <w:keepNext/>
        <w:keepLines/>
        <w:numPr>
          <w:ilvl w:val="1"/>
          <w:numId w:val="59"/>
        </w:numPr>
        <w:shd w:val="clear" w:color="auto" w:fill="auto"/>
        <w:tabs>
          <w:tab w:val="left" w:pos="568"/>
        </w:tabs>
        <w:spacing w:line="245" w:lineRule="exact"/>
        <w:ind w:firstLine="0"/>
        <w:jc w:val="left"/>
        <w:rPr>
          <w:rFonts w:ascii="Times New Roman" w:hAnsi="Times New Roman" w:cs="Times New Roman"/>
          <w:b w:val="0"/>
        </w:rPr>
      </w:pPr>
      <w:bookmarkStart w:id="46" w:name="bookmark73"/>
      <w:r w:rsidRPr="00FE3980">
        <w:rPr>
          <w:rFonts w:ascii="Times New Roman" w:hAnsi="Times New Roman" w:cs="Times New Roman"/>
          <w:b w:val="0"/>
        </w:rPr>
        <w:t>Kontrola deskowań i rusztowań</w:t>
      </w:r>
      <w:bookmarkEnd w:id="46"/>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Badania elementów rusztowań należy przeprowadzić w zależności od użytego materiału zgodnie z:</w:t>
      </w:r>
    </w:p>
    <w:p w:rsidR="00446834" w:rsidRPr="00FE3980" w:rsidRDefault="00815EED">
      <w:pPr>
        <w:pStyle w:val="Teksttreci90"/>
        <w:numPr>
          <w:ilvl w:val="0"/>
          <w:numId w:val="50"/>
        </w:numPr>
        <w:shd w:val="clear" w:color="auto" w:fill="auto"/>
        <w:tabs>
          <w:tab w:val="left" w:pos="568"/>
        </w:tabs>
        <w:ind w:firstLine="0"/>
        <w:jc w:val="left"/>
        <w:rPr>
          <w:rFonts w:ascii="Times New Roman" w:hAnsi="Times New Roman" w:cs="Times New Roman"/>
          <w:b w:val="0"/>
        </w:rPr>
      </w:pPr>
      <w:r w:rsidRPr="00FE3980">
        <w:rPr>
          <w:rFonts w:ascii="Times New Roman" w:hAnsi="Times New Roman" w:cs="Times New Roman"/>
          <w:b w:val="0"/>
        </w:rPr>
        <w:t>PN-M-47900-2:1996 w przypadku elementów stalowych,</w:t>
      </w:r>
    </w:p>
    <w:p w:rsidR="00446834" w:rsidRPr="00FE3980" w:rsidRDefault="00815EED">
      <w:pPr>
        <w:pStyle w:val="Teksttreci90"/>
        <w:numPr>
          <w:ilvl w:val="0"/>
          <w:numId w:val="50"/>
        </w:numPr>
        <w:shd w:val="clear" w:color="auto" w:fill="auto"/>
        <w:tabs>
          <w:tab w:val="left" w:pos="568"/>
        </w:tabs>
        <w:ind w:firstLine="0"/>
        <w:jc w:val="left"/>
        <w:rPr>
          <w:rFonts w:ascii="Times New Roman" w:hAnsi="Times New Roman" w:cs="Times New Roman"/>
          <w:b w:val="0"/>
        </w:rPr>
      </w:pPr>
      <w:r w:rsidRPr="00FE3980">
        <w:rPr>
          <w:rFonts w:ascii="Times New Roman" w:hAnsi="Times New Roman" w:cs="Times New Roman"/>
          <w:b w:val="0"/>
        </w:rPr>
        <w:t>PN-B-03163:1998 w przypadku konstrukcji drewnianych.</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Dopuszcza się następujące odchyłki deskowań w stosunku do wielkości założonych w projekcie</w:t>
      </w:r>
    </w:p>
    <w:p w:rsidR="00446834" w:rsidRPr="00FE3980" w:rsidRDefault="00815EED">
      <w:pPr>
        <w:pStyle w:val="Teksttreci90"/>
        <w:shd w:val="clear" w:color="auto" w:fill="auto"/>
        <w:tabs>
          <w:tab w:val="left" w:leader="underscore" w:pos="9470"/>
        </w:tabs>
        <w:ind w:firstLine="0"/>
        <w:jc w:val="left"/>
        <w:rPr>
          <w:rFonts w:ascii="Times New Roman" w:hAnsi="Times New Roman" w:cs="Times New Roman"/>
          <w:b w:val="0"/>
        </w:rPr>
      </w:pPr>
      <w:r w:rsidRPr="00FE3980">
        <w:rPr>
          <w:rStyle w:val="Teksttreci92"/>
          <w:rFonts w:ascii="Times New Roman" w:hAnsi="Times New Roman" w:cs="Times New Roman"/>
          <w:bCs/>
        </w:rPr>
        <w:t>technologicznym deskowań:</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Każde deskowanie powinno być odebrane. Przedmiotem sprawdzenia w czasie odbioru powinny być:</w:t>
      </w:r>
    </w:p>
    <w:p w:rsidR="00446834" w:rsidRPr="00FE3980" w:rsidRDefault="00815EED">
      <w:pPr>
        <w:pStyle w:val="Teksttreci90"/>
        <w:numPr>
          <w:ilvl w:val="0"/>
          <w:numId w:val="50"/>
        </w:numPr>
        <w:shd w:val="clear" w:color="auto" w:fill="auto"/>
        <w:tabs>
          <w:tab w:val="left" w:pos="568"/>
        </w:tabs>
        <w:ind w:firstLine="0"/>
        <w:jc w:val="left"/>
        <w:rPr>
          <w:rFonts w:ascii="Times New Roman" w:hAnsi="Times New Roman" w:cs="Times New Roman"/>
          <w:b w:val="0"/>
        </w:rPr>
      </w:pPr>
      <w:r w:rsidRPr="00FE3980">
        <w:rPr>
          <w:rFonts w:ascii="Times New Roman" w:hAnsi="Times New Roman" w:cs="Times New Roman"/>
          <w:b w:val="0"/>
        </w:rPr>
        <w:t>klasy drewna i jego wady (sęki),</w:t>
      </w:r>
    </w:p>
    <w:p w:rsidR="00446834" w:rsidRPr="00FE3980" w:rsidRDefault="00815EED">
      <w:pPr>
        <w:pStyle w:val="Teksttreci90"/>
        <w:numPr>
          <w:ilvl w:val="0"/>
          <w:numId w:val="50"/>
        </w:numPr>
        <w:shd w:val="clear" w:color="auto" w:fill="auto"/>
        <w:tabs>
          <w:tab w:val="left" w:pos="568"/>
        </w:tabs>
        <w:ind w:firstLine="0"/>
        <w:jc w:val="left"/>
        <w:rPr>
          <w:rFonts w:ascii="Times New Roman" w:hAnsi="Times New Roman" w:cs="Times New Roman"/>
          <w:b w:val="0"/>
        </w:rPr>
      </w:pPr>
      <w:r w:rsidRPr="00FE3980">
        <w:rPr>
          <w:rFonts w:ascii="Times New Roman" w:hAnsi="Times New Roman" w:cs="Times New Roman"/>
          <w:b w:val="0"/>
        </w:rPr>
        <w:t>szczelność deskowań w płaszczyznach i narożach wklęsłych,</w:t>
      </w:r>
    </w:p>
    <w:p w:rsidR="00446834" w:rsidRPr="00FE3980" w:rsidRDefault="00815EED">
      <w:pPr>
        <w:pStyle w:val="Teksttreci90"/>
        <w:numPr>
          <w:ilvl w:val="0"/>
          <w:numId w:val="50"/>
        </w:numPr>
        <w:shd w:val="clear" w:color="auto" w:fill="auto"/>
        <w:tabs>
          <w:tab w:val="left" w:pos="568"/>
        </w:tabs>
        <w:ind w:firstLine="0"/>
        <w:jc w:val="left"/>
        <w:rPr>
          <w:rFonts w:ascii="Times New Roman" w:hAnsi="Times New Roman" w:cs="Times New Roman"/>
          <w:b w:val="0"/>
        </w:rPr>
      </w:pPr>
      <w:r w:rsidRPr="00FE3980">
        <w:rPr>
          <w:rStyle w:val="Teksttreci92"/>
          <w:rFonts w:ascii="Times New Roman" w:hAnsi="Times New Roman" w:cs="Times New Roman"/>
          <w:bCs/>
        </w:rPr>
        <w:t>poziom górnej krawędzi i powierzchni deskowania przed i po betonowaniu.</w:t>
      </w:r>
    </w:p>
    <w:p w:rsidR="00446834" w:rsidRPr="00FE3980" w:rsidRDefault="00815EED">
      <w:pPr>
        <w:pStyle w:val="Teksttreci90"/>
        <w:shd w:val="clear" w:color="auto" w:fill="auto"/>
        <w:spacing w:line="250" w:lineRule="exact"/>
        <w:ind w:firstLine="0"/>
        <w:jc w:val="left"/>
        <w:rPr>
          <w:rFonts w:ascii="Times New Roman" w:hAnsi="Times New Roman" w:cs="Times New Roman"/>
          <w:b w:val="0"/>
        </w:rPr>
      </w:pPr>
      <w:r w:rsidRPr="00FE3980">
        <w:rPr>
          <w:rFonts w:ascii="Times New Roman" w:hAnsi="Times New Roman" w:cs="Times New Roman"/>
          <w:b w:val="0"/>
        </w:rPr>
        <w:t>zapisać w dzienniku budowy lub protokole podpisanym przez przedstawicieli inwestora (inspektor nadzoru) i wykonawcy (kierownik budowy).</w:t>
      </w:r>
    </w:p>
    <w:p w:rsidR="00446834" w:rsidRPr="00FE3980" w:rsidRDefault="00815EED">
      <w:pPr>
        <w:pStyle w:val="Nagwek220"/>
        <w:keepNext/>
        <w:keepLines/>
        <w:numPr>
          <w:ilvl w:val="0"/>
          <w:numId w:val="64"/>
        </w:numPr>
        <w:shd w:val="clear" w:color="auto" w:fill="auto"/>
        <w:tabs>
          <w:tab w:val="left" w:pos="511"/>
        </w:tabs>
        <w:spacing w:line="245" w:lineRule="exact"/>
        <w:ind w:left="360" w:hanging="360"/>
        <w:jc w:val="left"/>
        <w:rPr>
          <w:rFonts w:ascii="Times New Roman" w:hAnsi="Times New Roman" w:cs="Times New Roman"/>
          <w:b w:val="0"/>
        </w:rPr>
      </w:pPr>
      <w:bookmarkStart w:id="47" w:name="bookmark74"/>
      <w:r w:rsidRPr="00FE3980">
        <w:rPr>
          <w:rFonts w:ascii="Times New Roman" w:hAnsi="Times New Roman" w:cs="Times New Roman"/>
          <w:b w:val="0"/>
        </w:rPr>
        <w:t>Odbiór częściowy</w:t>
      </w:r>
      <w:bookmarkEnd w:id="47"/>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Odbiór częściowy polega na ocenie ilości i jakości wykonanej części robót. Odbioru częściowego robót dokonuje się dla zakresu określonego w dokumentach umownych, według zasad jak przy odbiorze ostatecznym robót.</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Celem odbioru częściowego jest wczesne wykrycie ewentualnych usterek w realizowanych robotach i ich usunięcie przed odbiorem końcowym.</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Odbiór częściowy robót jest dokonywany przez inspektora nadzoru w obecności kierownika budowy.</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Protokół odbioru częściowego jest podstawą do dokonania częściowego rozliczenia robót, jeżeli taką formę przewiduje.</w:t>
      </w:r>
    </w:p>
    <w:p w:rsidR="00446834" w:rsidRPr="00FE3980" w:rsidRDefault="00815EED">
      <w:pPr>
        <w:pStyle w:val="Nagwek220"/>
        <w:keepNext/>
        <w:keepLines/>
        <w:numPr>
          <w:ilvl w:val="0"/>
          <w:numId w:val="64"/>
        </w:numPr>
        <w:shd w:val="clear" w:color="auto" w:fill="auto"/>
        <w:tabs>
          <w:tab w:val="left" w:pos="511"/>
        </w:tabs>
        <w:spacing w:line="245" w:lineRule="exact"/>
        <w:ind w:left="360" w:hanging="360"/>
        <w:jc w:val="left"/>
        <w:rPr>
          <w:rFonts w:ascii="Times New Roman" w:hAnsi="Times New Roman" w:cs="Times New Roman"/>
          <w:b w:val="0"/>
        </w:rPr>
      </w:pPr>
      <w:bookmarkStart w:id="48" w:name="bookmark75"/>
      <w:r w:rsidRPr="00FE3980">
        <w:rPr>
          <w:rFonts w:ascii="Times New Roman" w:hAnsi="Times New Roman" w:cs="Times New Roman"/>
          <w:b w:val="0"/>
        </w:rPr>
        <w:t>Odbiór ostateczny (końcowy)</w:t>
      </w:r>
      <w:bookmarkEnd w:id="48"/>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Odbiór końcowy stanowi ostateczną ocenę rzeczywistego wykonania robót w odniesieniu do ich zakresu (ilości), jakości i zgodności z dokumentacją projektową.</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Odbiór ostateczny przeprowadza komisja powołana przez zamawiającego, na podstawie przedłożonych dokumentów, wyników badań oraz dokonanej oceny wizualnej.</w:t>
      </w:r>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 xml:space="preserve">Zasady i terminy powoływania komisji oraz czas jej działania powinna określać umowa. </w:t>
      </w:r>
      <w:r w:rsidRPr="00FE3980">
        <w:rPr>
          <w:rStyle w:val="Teksttreci91"/>
          <w:rFonts w:ascii="Times New Roman" w:hAnsi="Times New Roman" w:cs="Times New Roman"/>
          <w:bCs/>
        </w:rPr>
        <w:t>Wykonawca robót obowiązany jest przedłożyć komisji następujące dokumenty:</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dokumentację projektową z naniesionymi zmianami dokonanymi w toku wykonywania robót,</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Szczegółowe Specyfikacje Techniczne ze zmianami wprowadzonymi w trakcie wykonywania robót,</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dziennik budowy i książki obmiarów z zapisami dokonywanymi w toku prowadzonych robót, protokoły kontroli spisywane w trakcie wykonywania prac,</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lastRenderedPageBreak/>
        <w:t>dokumenty świadczące o dopuszczeniu do obrotu i powszechnego zastosowania użytych materiałów i wyrobów budowlanych,</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protokoły odbiorów robót ulegających zakryciu i odbiorów częściowych,</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wyniki badań laboratoryjnych i ekspertyz.</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 toku odbioru komisja obowiązana jest zapoznać się z przedłożonymi dokumentami, przeprowadzić badania zgodnie z wytycznymi podanymi w pkt. 6 niniejszej ST, porównać je z wymaganiami podanymi w dokumentacji projektowej i niniejszej specyfikacji technicznej robót betoniarskich, opracowanej dla odbieranego przedmiotu zamówienia, oraz dokonać oceny wizualnej.</w:t>
      </w:r>
    </w:p>
    <w:p w:rsidR="00446834" w:rsidRPr="00FE3980" w:rsidRDefault="00815EED">
      <w:pPr>
        <w:pStyle w:val="Teksttreci90"/>
        <w:shd w:val="clear" w:color="auto" w:fill="auto"/>
        <w:tabs>
          <w:tab w:val="left" w:leader="underscore" w:pos="9456"/>
        </w:tabs>
        <w:ind w:firstLine="360"/>
        <w:jc w:val="left"/>
        <w:rPr>
          <w:rFonts w:ascii="Times New Roman" w:hAnsi="Times New Roman" w:cs="Times New Roman"/>
          <w:b w:val="0"/>
        </w:rPr>
      </w:pPr>
      <w:r w:rsidRPr="00FE3980">
        <w:rPr>
          <w:rFonts w:ascii="Times New Roman" w:hAnsi="Times New Roman" w:cs="Times New Roman"/>
          <w:b w:val="0"/>
        </w:rPr>
        <w:t xml:space="preserve">Konstrukcje betonowe i żelbetowe powinny być odebrane, jeżeli wszystkie wyniki badań są pozytywne, a dostarczone przez wykonawcę dokumenty są kompletne i prawidłowe pod </w:t>
      </w:r>
      <w:r w:rsidRPr="00FE3980">
        <w:rPr>
          <w:rStyle w:val="Teksttreci92"/>
          <w:rFonts w:ascii="Times New Roman" w:hAnsi="Times New Roman" w:cs="Times New Roman"/>
          <w:bCs/>
        </w:rPr>
        <w:t>względem merytorycznym.</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Jeżeli chociażby jeden wynik badań był negatywny konstrukcje nie powinny być odebrane. W takim przypadku należy wybrać jedno z następujących rozwiązań:</w:t>
      </w:r>
    </w:p>
    <w:p w:rsidR="00446834" w:rsidRPr="00FE3980" w:rsidRDefault="00815EED">
      <w:pPr>
        <w:pStyle w:val="Teksttreci90"/>
        <w:numPr>
          <w:ilvl w:val="0"/>
          <w:numId w:val="50"/>
        </w:numPr>
        <w:shd w:val="clear" w:color="auto" w:fill="auto"/>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 xml:space="preserve"> jeżeli to możliwe należy ustalić zakres prac korygujących, usunąć nieprawidłowości wykonania konstrukcji w stosunku do wymagań określonych w dokumentacji projektowej i niniejszej specyfikacji technicznej (szczegółowej) i przedstawić je ponownie do odbioru,</w:t>
      </w:r>
    </w:p>
    <w:p w:rsidR="00446834" w:rsidRPr="00FE3980" w:rsidRDefault="00815EED">
      <w:pPr>
        <w:pStyle w:val="Teksttreci90"/>
        <w:numPr>
          <w:ilvl w:val="0"/>
          <w:numId w:val="50"/>
        </w:numPr>
        <w:shd w:val="clear" w:color="auto" w:fill="auto"/>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 xml:space="preserve"> jeżeli odchylenia od wymagań nie zagrażają bezpieczeństwu użytkownika i trwałości konstrukcji zamawiający może wyrazić zgodę na dokonanie odbioru końcowego z jednoczesnym obniżeniem wartości wynagrodzenia w stosunku do ustaleń umownych.</w:t>
      </w:r>
    </w:p>
    <w:p w:rsidR="00446834" w:rsidRPr="00FE3980" w:rsidRDefault="00815EED">
      <w:pPr>
        <w:pStyle w:val="Teksttreci90"/>
        <w:numPr>
          <w:ilvl w:val="0"/>
          <w:numId w:val="50"/>
        </w:numPr>
        <w:shd w:val="clear" w:color="auto" w:fill="auto"/>
        <w:spacing w:line="250" w:lineRule="exact"/>
        <w:ind w:left="360" w:hanging="360"/>
        <w:jc w:val="left"/>
        <w:rPr>
          <w:rFonts w:ascii="Times New Roman" w:hAnsi="Times New Roman" w:cs="Times New Roman"/>
          <w:b w:val="0"/>
        </w:rPr>
      </w:pPr>
      <w:r w:rsidRPr="00FE3980">
        <w:rPr>
          <w:rFonts w:ascii="Times New Roman" w:hAnsi="Times New Roman" w:cs="Times New Roman"/>
          <w:b w:val="0"/>
        </w:rPr>
        <w:t xml:space="preserve"> w przypadku, gdy nie są możliwe podane wyżej rozwiązania, wykonawca zobowiązany jest usunąć wadliwie wykonany element konstrukcyjny, wykonać go ponownie i powtórnie zgłosić do odbioru.</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W przypadku niekompletności dokumentów odbiór może być dokonany po ich uzupełnieniu.</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Z czynności odbioru sporządza się protokół podpisany przez przedstawicieli zamawiającego i wykonawcy. Protokół powinien zawierać:</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ustalenia podjęte w trakcie prac komisji,</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ocenę wyników badań,</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wykaz wad i usterek ze wskazaniem sposobu ich usunięcia,</w:t>
      </w:r>
    </w:p>
    <w:p w:rsidR="00446834" w:rsidRPr="00FE3980" w:rsidRDefault="00815EED">
      <w:pPr>
        <w:pStyle w:val="Teksttreci90"/>
        <w:numPr>
          <w:ilvl w:val="0"/>
          <w:numId w:val="50"/>
        </w:numPr>
        <w:shd w:val="clear" w:color="auto" w:fill="auto"/>
        <w:tabs>
          <w:tab w:val="left" w:pos="453"/>
        </w:tabs>
        <w:ind w:left="360" w:hanging="360"/>
        <w:jc w:val="left"/>
        <w:rPr>
          <w:rFonts w:ascii="Times New Roman" w:hAnsi="Times New Roman" w:cs="Times New Roman"/>
          <w:b w:val="0"/>
        </w:rPr>
      </w:pPr>
      <w:r w:rsidRPr="00FE3980">
        <w:rPr>
          <w:rFonts w:ascii="Times New Roman" w:hAnsi="Times New Roman" w:cs="Times New Roman"/>
          <w:b w:val="0"/>
        </w:rPr>
        <w:t>stwierdzenie zgodności lub niezgodności wykonania konstrukcji z zamówieniem.</w:t>
      </w:r>
    </w:p>
    <w:p w:rsidR="00446834" w:rsidRPr="00FE3980" w:rsidRDefault="00815EED">
      <w:pPr>
        <w:pStyle w:val="Teksttreci90"/>
        <w:shd w:val="clear" w:color="auto" w:fill="auto"/>
        <w:spacing w:line="250" w:lineRule="exact"/>
        <w:ind w:firstLine="360"/>
        <w:jc w:val="left"/>
        <w:rPr>
          <w:rFonts w:ascii="Times New Roman" w:hAnsi="Times New Roman" w:cs="Times New Roman"/>
          <w:b w:val="0"/>
        </w:rPr>
      </w:pPr>
      <w:r w:rsidRPr="00FE3980">
        <w:rPr>
          <w:rFonts w:ascii="Times New Roman" w:hAnsi="Times New Roman" w:cs="Times New Roman"/>
          <w:b w:val="0"/>
        </w:rPr>
        <w:t>Protokół odbioru końcowego jest podstawą do dokonania rozliczenia końcowego pomiędzy zamawiającym a wykonawcą.</w:t>
      </w:r>
    </w:p>
    <w:p w:rsidR="00446834" w:rsidRPr="00FE3980" w:rsidRDefault="00815EED">
      <w:pPr>
        <w:pStyle w:val="Nagwek220"/>
        <w:keepNext/>
        <w:keepLines/>
        <w:numPr>
          <w:ilvl w:val="0"/>
          <w:numId w:val="64"/>
        </w:numPr>
        <w:shd w:val="clear" w:color="auto" w:fill="auto"/>
        <w:tabs>
          <w:tab w:val="left" w:pos="531"/>
        </w:tabs>
        <w:spacing w:line="220" w:lineRule="exact"/>
        <w:ind w:firstLine="0"/>
        <w:jc w:val="left"/>
        <w:rPr>
          <w:rFonts w:ascii="Times New Roman" w:hAnsi="Times New Roman" w:cs="Times New Roman"/>
          <w:b w:val="0"/>
        </w:rPr>
      </w:pPr>
      <w:bookmarkStart w:id="49" w:name="bookmark76"/>
      <w:r w:rsidRPr="00FE3980">
        <w:rPr>
          <w:rFonts w:ascii="Times New Roman" w:hAnsi="Times New Roman" w:cs="Times New Roman"/>
          <w:b w:val="0"/>
        </w:rPr>
        <w:t>Odbiór po upływie okresu rękojmi i gwarancji</w:t>
      </w:r>
      <w:bookmarkEnd w:id="49"/>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Celem odbioru po okresie rękojmi i gwarancji jest ocena stanu konstrukcji betonowej lub żelbetowej po użytkowaniu w tym okresie oraz ocena wykonywanych w tym okresie ewentualnych robót poprawkowych, związanych z usuwaniem zgłoszonych wad.</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Odbiór po upływie okresu rękojmi i gwarancji jest dokonywany na podstawie oceny wizualnej konstrukcji, z uwzględnieniem zasad opisanych w pkt. 8.4. „Odbiór ostateczny (końcowy)”.</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Pozytywny wynik odbioru pogwarancyjnego jest podstawą do zwrotu kaucji gwarancyjnej; negatywny do ewentualnego dokonania potrąceń wynikających z obniżonej jakości robót.</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Przed upływem okresu gwarancyjnego zamawiający powinien zgłosić wykonawcy wszystkie zauważone wady w wykonanych robotach betoniarskich.</w:t>
      </w:r>
    </w:p>
    <w:p w:rsidR="00446834" w:rsidRPr="00FE3980" w:rsidRDefault="00815EED">
      <w:pPr>
        <w:pStyle w:val="Nagwek220"/>
        <w:keepNext/>
        <w:keepLines/>
        <w:numPr>
          <w:ilvl w:val="0"/>
          <w:numId w:val="65"/>
        </w:numPr>
        <w:shd w:val="clear" w:color="auto" w:fill="auto"/>
        <w:tabs>
          <w:tab w:val="left" w:pos="464"/>
        </w:tabs>
        <w:spacing w:line="254" w:lineRule="exact"/>
        <w:ind w:left="360" w:hanging="360"/>
        <w:jc w:val="left"/>
        <w:rPr>
          <w:rFonts w:ascii="Times New Roman" w:hAnsi="Times New Roman" w:cs="Times New Roman"/>
          <w:b w:val="0"/>
        </w:rPr>
      </w:pPr>
      <w:bookmarkStart w:id="50" w:name="bookmark77"/>
      <w:r w:rsidRPr="00FE3980">
        <w:rPr>
          <w:rFonts w:ascii="Times New Roman" w:hAnsi="Times New Roman" w:cs="Times New Roman"/>
          <w:b w:val="0"/>
        </w:rPr>
        <w:t>PODSTAWA ROZLICZENIA ROBÓT PODSTAWOWYCH, TYMCZASOWYCH I PRAC TOWARZYSZĄCYCH</w:t>
      </w:r>
      <w:bookmarkEnd w:id="50"/>
    </w:p>
    <w:p w:rsidR="00446834" w:rsidRPr="00FE3980" w:rsidRDefault="00815EED">
      <w:pPr>
        <w:pStyle w:val="Nagwek220"/>
        <w:keepNext/>
        <w:keepLines/>
        <w:numPr>
          <w:ilvl w:val="1"/>
          <w:numId w:val="65"/>
        </w:numPr>
        <w:shd w:val="clear" w:color="auto" w:fill="auto"/>
        <w:tabs>
          <w:tab w:val="left" w:pos="531"/>
        </w:tabs>
        <w:spacing w:line="254" w:lineRule="exact"/>
        <w:ind w:left="360" w:hanging="360"/>
        <w:jc w:val="left"/>
        <w:rPr>
          <w:rFonts w:ascii="Times New Roman" w:hAnsi="Times New Roman" w:cs="Times New Roman"/>
          <w:b w:val="0"/>
        </w:rPr>
      </w:pPr>
      <w:bookmarkStart w:id="51" w:name="bookmark78"/>
      <w:r w:rsidRPr="00FE3980">
        <w:rPr>
          <w:rFonts w:ascii="Times New Roman" w:hAnsi="Times New Roman" w:cs="Times New Roman"/>
          <w:b w:val="0"/>
        </w:rPr>
        <w:t>Ogólne ustalenia dotyczące podstawy rozliczenia robót podano w ST „Wymagania ogólne”, Kod CPV 45000000-7, pkt 9</w:t>
      </w:r>
      <w:bookmarkEnd w:id="51"/>
    </w:p>
    <w:p w:rsidR="00446834" w:rsidRPr="00FE3980" w:rsidRDefault="00815EED">
      <w:pPr>
        <w:pStyle w:val="Nagwek220"/>
        <w:keepNext/>
        <w:keepLines/>
        <w:numPr>
          <w:ilvl w:val="1"/>
          <w:numId w:val="65"/>
        </w:numPr>
        <w:shd w:val="clear" w:color="auto" w:fill="auto"/>
        <w:tabs>
          <w:tab w:val="left" w:pos="531"/>
        </w:tabs>
        <w:spacing w:line="245" w:lineRule="exact"/>
        <w:ind w:firstLine="0"/>
        <w:jc w:val="left"/>
        <w:rPr>
          <w:rFonts w:ascii="Times New Roman" w:hAnsi="Times New Roman" w:cs="Times New Roman"/>
          <w:b w:val="0"/>
        </w:rPr>
      </w:pPr>
      <w:bookmarkStart w:id="52" w:name="bookmark79"/>
      <w:r w:rsidRPr="00FE3980">
        <w:rPr>
          <w:rFonts w:ascii="Times New Roman" w:hAnsi="Times New Roman" w:cs="Times New Roman"/>
          <w:b w:val="0"/>
        </w:rPr>
        <w:t>Zasady rozliczenia i płatności</w:t>
      </w:r>
      <w:bookmarkEnd w:id="52"/>
    </w:p>
    <w:p w:rsidR="00446834" w:rsidRPr="00FE3980" w:rsidRDefault="00815EED">
      <w:pPr>
        <w:pStyle w:val="Teksttreci90"/>
        <w:shd w:val="clear" w:color="auto" w:fill="auto"/>
        <w:ind w:firstLine="0"/>
        <w:jc w:val="left"/>
        <w:rPr>
          <w:rFonts w:ascii="Times New Roman" w:hAnsi="Times New Roman" w:cs="Times New Roman"/>
          <w:b w:val="0"/>
        </w:rPr>
      </w:pPr>
      <w:r w:rsidRPr="00FE3980">
        <w:rPr>
          <w:rFonts w:ascii="Times New Roman" w:hAnsi="Times New Roman" w:cs="Times New Roman"/>
          <w:b w:val="0"/>
        </w:rPr>
        <w:t>Rozliczenie robót betoniarskich może być dokonane jednorazowo po wykonaniu pełnego zakresu robót i ich końcowym odbiorze lub etapami określonymi w umowie, po dokonaniu odbiorów częściowych robót.</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Ostateczne rozliczenie umowy pomiędzy zamawiającym a wykonawcą następuje po dokonaniu odbioru pogwarancyjnego.</w:t>
      </w:r>
    </w:p>
    <w:p w:rsidR="00446834" w:rsidRPr="00FE3980" w:rsidRDefault="00815EED">
      <w:pPr>
        <w:pStyle w:val="Teksttreci90"/>
        <w:shd w:val="clear" w:color="auto" w:fill="auto"/>
        <w:ind w:firstLine="360"/>
        <w:jc w:val="left"/>
        <w:rPr>
          <w:rFonts w:ascii="Times New Roman" w:hAnsi="Times New Roman" w:cs="Times New Roman"/>
          <w:b w:val="0"/>
        </w:rPr>
      </w:pPr>
      <w:r w:rsidRPr="00FE3980">
        <w:rPr>
          <w:rFonts w:ascii="Times New Roman" w:hAnsi="Times New Roman" w:cs="Times New Roman"/>
          <w:b w:val="0"/>
        </w:rPr>
        <w:t>Podstawę rozliczenia oraz płatności wykonywanego i odebranego zakresu robót betoniarskich stanowi wartość tych robót obliczona na podstawie:</w:t>
      </w:r>
    </w:p>
    <w:p w:rsidR="00446834" w:rsidRPr="00FE3980" w:rsidRDefault="00815EED">
      <w:pPr>
        <w:pStyle w:val="Teksttreci90"/>
        <w:numPr>
          <w:ilvl w:val="0"/>
          <w:numId w:val="50"/>
        </w:numPr>
        <w:shd w:val="clear" w:color="auto" w:fill="auto"/>
        <w:ind w:left="360" w:hanging="360"/>
        <w:jc w:val="left"/>
        <w:rPr>
          <w:rFonts w:ascii="Times New Roman" w:hAnsi="Times New Roman" w:cs="Times New Roman"/>
          <w:b w:val="0"/>
        </w:rPr>
      </w:pPr>
      <w:r w:rsidRPr="00FE3980">
        <w:rPr>
          <w:rFonts w:ascii="Times New Roman" w:hAnsi="Times New Roman" w:cs="Times New Roman"/>
          <w:b w:val="0"/>
        </w:rPr>
        <w:t xml:space="preserve"> określonych w dokumentach umownych (ofercie) cen jednostkowych i ilości robót zaakceptowanych przez zamawiającego</w:t>
      </w:r>
    </w:p>
    <w:p w:rsidR="00446834" w:rsidRPr="00FE3980" w:rsidRDefault="00815EED">
      <w:pPr>
        <w:pStyle w:val="Teksttreci100"/>
        <w:shd w:val="clear" w:color="auto" w:fill="auto"/>
        <w:spacing w:line="245" w:lineRule="exact"/>
        <w:ind w:firstLine="360"/>
        <w:jc w:val="left"/>
        <w:rPr>
          <w:rFonts w:ascii="Times New Roman" w:hAnsi="Times New Roman" w:cs="Times New Roman"/>
          <w:b w:val="0"/>
        </w:rPr>
      </w:pPr>
      <w:r w:rsidRPr="00FE3980">
        <w:rPr>
          <w:rFonts w:ascii="Times New Roman" w:hAnsi="Times New Roman" w:cs="Times New Roman"/>
          <w:b w:val="0"/>
        </w:rPr>
        <w:t>Ceny jednostkowe wykonania 1 m</w:t>
      </w:r>
      <w:r w:rsidRPr="00FE3980">
        <w:rPr>
          <w:rFonts w:ascii="Times New Roman" w:hAnsi="Times New Roman" w:cs="Times New Roman"/>
          <w:b w:val="0"/>
          <w:vertAlign w:val="superscript"/>
        </w:rPr>
        <w:t>3</w:t>
      </w:r>
      <w:r w:rsidRPr="00FE3980">
        <w:rPr>
          <w:rFonts w:ascii="Times New Roman" w:hAnsi="Times New Roman" w:cs="Times New Roman"/>
          <w:b w:val="0"/>
        </w:rPr>
        <w:t xml:space="preserve"> konstrukcji betonowych lub żelbetowych lub kwoty ryczałtowe uwzględniają:</w:t>
      </w:r>
    </w:p>
    <w:p w:rsidR="00446834" w:rsidRPr="00FE3980" w:rsidRDefault="00815EED">
      <w:pPr>
        <w:pStyle w:val="Teksttreci90"/>
        <w:numPr>
          <w:ilvl w:val="0"/>
          <w:numId w:val="50"/>
        </w:numPr>
        <w:shd w:val="clear" w:color="auto" w:fill="auto"/>
        <w:tabs>
          <w:tab w:val="left" w:pos="464"/>
        </w:tabs>
        <w:ind w:firstLine="0"/>
        <w:jc w:val="left"/>
        <w:rPr>
          <w:rFonts w:ascii="Times New Roman" w:hAnsi="Times New Roman" w:cs="Times New Roman"/>
          <w:b w:val="0"/>
        </w:rPr>
      </w:pPr>
      <w:r w:rsidRPr="00FE3980">
        <w:rPr>
          <w:rFonts w:ascii="Times New Roman" w:hAnsi="Times New Roman" w:cs="Times New Roman"/>
          <w:b w:val="0"/>
        </w:rPr>
        <w:t>przygotowanie stanowiska roboczego,</w:t>
      </w:r>
    </w:p>
    <w:p w:rsidR="00446834" w:rsidRPr="00FE3980" w:rsidRDefault="00815EED">
      <w:pPr>
        <w:pStyle w:val="Teksttreci90"/>
        <w:numPr>
          <w:ilvl w:val="0"/>
          <w:numId w:val="50"/>
        </w:numPr>
        <w:shd w:val="clear" w:color="auto" w:fill="auto"/>
        <w:tabs>
          <w:tab w:val="left" w:pos="464"/>
        </w:tabs>
        <w:ind w:firstLine="0"/>
        <w:jc w:val="left"/>
        <w:rPr>
          <w:rFonts w:ascii="Times New Roman" w:hAnsi="Times New Roman" w:cs="Times New Roman"/>
          <w:b w:val="0"/>
        </w:rPr>
      </w:pPr>
      <w:r w:rsidRPr="00FE3980">
        <w:rPr>
          <w:rFonts w:ascii="Times New Roman" w:hAnsi="Times New Roman" w:cs="Times New Roman"/>
          <w:b w:val="0"/>
        </w:rPr>
        <w:t>dostarczenie do stanowiska roboczego materiałów, narzędzi i sprzętu,</w:t>
      </w:r>
    </w:p>
    <w:p w:rsidR="00446834" w:rsidRPr="00FE3980" w:rsidRDefault="00815EED" w:rsidP="008A75D4">
      <w:pPr>
        <w:pStyle w:val="Teksttreci90"/>
        <w:numPr>
          <w:ilvl w:val="0"/>
          <w:numId w:val="50"/>
        </w:numPr>
        <w:shd w:val="clear" w:color="auto" w:fill="auto"/>
        <w:tabs>
          <w:tab w:val="left" w:pos="426"/>
        </w:tabs>
        <w:ind w:firstLine="0"/>
        <w:jc w:val="left"/>
        <w:rPr>
          <w:rFonts w:ascii="Times New Roman" w:hAnsi="Times New Roman" w:cs="Times New Roman"/>
          <w:b w:val="0"/>
        </w:rPr>
      </w:pPr>
      <w:r w:rsidRPr="00FE3980">
        <w:rPr>
          <w:rFonts w:ascii="Times New Roman" w:hAnsi="Times New Roman" w:cs="Times New Roman"/>
          <w:b w:val="0"/>
        </w:rPr>
        <w:t xml:space="preserve"> obsługę sprzętu,</w:t>
      </w:r>
    </w:p>
    <w:p w:rsidR="00446834" w:rsidRPr="00FE3980" w:rsidRDefault="00815EED">
      <w:pPr>
        <w:pStyle w:val="Teksttreci90"/>
        <w:numPr>
          <w:ilvl w:val="0"/>
          <w:numId w:val="50"/>
        </w:numPr>
        <w:shd w:val="clear" w:color="auto" w:fill="auto"/>
        <w:tabs>
          <w:tab w:val="left" w:pos="464"/>
        </w:tabs>
        <w:ind w:firstLine="0"/>
        <w:jc w:val="left"/>
        <w:rPr>
          <w:rFonts w:ascii="Times New Roman" w:hAnsi="Times New Roman" w:cs="Times New Roman"/>
          <w:b w:val="0"/>
        </w:rPr>
      </w:pPr>
      <w:r w:rsidRPr="00FE3980">
        <w:rPr>
          <w:rFonts w:ascii="Times New Roman" w:hAnsi="Times New Roman" w:cs="Times New Roman"/>
          <w:b w:val="0"/>
        </w:rPr>
        <w:lastRenderedPageBreak/>
        <w:t>montaż rusztowań z pomostami i deskowań,</w:t>
      </w:r>
    </w:p>
    <w:p w:rsidR="00446834" w:rsidRPr="00FE3980" w:rsidRDefault="00815EED" w:rsidP="008A75D4">
      <w:pPr>
        <w:pStyle w:val="Teksttreci90"/>
        <w:numPr>
          <w:ilvl w:val="0"/>
          <w:numId w:val="50"/>
        </w:numPr>
        <w:shd w:val="clear" w:color="auto" w:fill="auto"/>
        <w:tabs>
          <w:tab w:val="left" w:pos="284"/>
        </w:tabs>
        <w:ind w:left="360" w:hanging="360"/>
        <w:jc w:val="left"/>
        <w:rPr>
          <w:rFonts w:ascii="Times New Roman" w:hAnsi="Times New Roman" w:cs="Times New Roman"/>
          <w:b w:val="0"/>
        </w:rPr>
      </w:pPr>
      <w:r w:rsidRPr="00FE3980">
        <w:rPr>
          <w:rFonts w:ascii="Times New Roman" w:hAnsi="Times New Roman" w:cs="Times New Roman"/>
          <w:b w:val="0"/>
        </w:rPr>
        <w:t>przygotowanie mieszanki betonowej wraz z wbudowaniem w konstrukcję oraz z zagęszczeniem i pielęgnacją,</w:t>
      </w:r>
    </w:p>
    <w:p w:rsidR="00446834" w:rsidRPr="00FE3980" w:rsidRDefault="00815EED" w:rsidP="008A75D4">
      <w:pPr>
        <w:pStyle w:val="Teksttreci90"/>
        <w:numPr>
          <w:ilvl w:val="0"/>
          <w:numId w:val="50"/>
        </w:numPr>
        <w:shd w:val="clear" w:color="auto" w:fill="auto"/>
        <w:tabs>
          <w:tab w:val="left" w:pos="284"/>
        </w:tabs>
        <w:ind w:firstLine="0"/>
        <w:jc w:val="left"/>
        <w:rPr>
          <w:rFonts w:ascii="Times New Roman" w:hAnsi="Times New Roman" w:cs="Times New Roman"/>
          <w:b w:val="0"/>
        </w:rPr>
      </w:pPr>
      <w:r w:rsidRPr="00FE3980">
        <w:rPr>
          <w:rFonts w:ascii="Times New Roman" w:hAnsi="Times New Roman" w:cs="Times New Roman"/>
          <w:b w:val="0"/>
        </w:rPr>
        <w:t>wykonanie przerw dylatacyjnych,</w:t>
      </w:r>
    </w:p>
    <w:p w:rsidR="00446834" w:rsidRPr="00FE3980" w:rsidRDefault="00815EED" w:rsidP="008A75D4">
      <w:pPr>
        <w:pStyle w:val="Teksttreci90"/>
        <w:numPr>
          <w:ilvl w:val="0"/>
          <w:numId w:val="50"/>
        </w:numPr>
        <w:shd w:val="clear" w:color="auto" w:fill="auto"/>
        <w:tabs>
          <w:tab w:val="left" w:pos="284"/>
        </w:tabs>
        <w:ind w:left="360" w:hanging="360"/>
        <w:jc w:val="left"/>
        <w:rPr>
          <w:rFonts w:ascii="Times New Roman" w:hAnsi="Times New Roman" w:cs="Times New Roman"/>
          <w:b w:val="0"/>
        </w:rPr>
      </w:pPr>
      <w:r w:rsidRPr="00FE3980">
        <w:rPr>
          <w:rFonts w:ascii="Times New Roman" w:hAnsi="Times New Roman" w:cs="Times New Roman"/>
          <w:b w:val="0"/>
        </w:rPr>
        <w:t>wykonanie w konstrukcji wszystkich wymaganych projektem otworów, jak również osadzenie potrzebnych zakotwień, marek, rur itp.,</w:t>
      </w:r>
    </w:p>
    <w:p w:rsidR="00446834" w:rsidRPr="00FE3980" w:rsidRDefault="00815EED" w:rsidP="008A75D4">
      <w:pPr>
        <w:pStyle w:val="Teksttreci90"/>
        <w:numPr>
          <w:ilvl w:val="0"/>
          <w:numId w:val="50"/>
        </w:numPr>
        <w:shd w:val="clear" w:color="auto" w:fill="auto"/>
        <w:tabs>
          <w:tab w:val="left" w:pos="284"/>
        </w:tabs>
        <w:ind w:firstLine="0"/>
        <w:jc w:val="left"/>
        <w:rPr>
          <w:rFonts w:ascii="Times New Roman" w:hAnsi="Times New Roman" w:cs="Times New Roman"/>
          <w:b w:val="0"/>
        </w:rPr>
      </w:pPr>
      <w:r w:rsidRPr="00FE3980">
        <w:rPr>
          <w:rFonts w:ascii="Times New Roman" w:hAnsi="Times New Roman" w:cs="Times New Roman"/>
          <w:b w:val="0"/>
        </w:rPr>
        <w:t xml:space="preserve"> demontaż deskowań, rusztowań i pomostów wraz z ich oczyszczeniem,</w:t>
      </w:r>
    </w:p>
    <w:p w:rsidR="00446834" w:rsidRPr="00FE3980" w:rsidRDefault="00815EED" w:rsidP="008A75D4">
      <w:pPr>
        <w:pStyle w:val="Teksttreci90"/>
        <w:numPr>
          <w:ilvl w:val="0"/>
          <w:numId w:val="50"/>
        </w:numPr>
        <w:shd w:val="clear" w:color="auto" w:fill="auto"/>
        <w:tabs>
          <w:tab w:val="left" w:pos="284"/>
        </w:tabs>
        <w:ind w:left="360" w:hanging="360"/>
        <w:jc w:val="left"/>
        <w:rPr>
          <w:rFonts w:ascii="Times New Roman" w:hAnsi="Times New Roman" w:cs="Times New Roman"/>
          <w:b w:val="0"/>
        </w:rPr>
      </w:pPr>
      <w:r w:rsidRPr="00FE3980">
        <w:rPr>
          <w:rFonts w:ascii="Times New Roman" w:hAnsi="Times New Roman" w:cs="Times New Roman"/>
          <w:b w:val="0"/>
        </w:rPr>
        <w:t>oczyszczenie stanowiska pracy i usunięcie, będących własnością wykonawcy, materiałów rozbiórkowych i urządzeń,</w:t>
      </w:r>
    </w:p>
    <w:p w:rsidR="00446834" w:rsidRPr="00FE3980" w:rsidRDefault="00815EED" w:rsidP="008A75D4">
      <w:pPr>
        <w:pStyle w:val="Teksttreci90"/>
        <w:numPr>
          <w:ilvl w:val="0"/>
          <w:numId w:val="50"/>
        </w:numPr>
        <w:shd w:val="clear" w:color="auto" w:fill="auto"/>
        <w:tabs>
          <w:tab w:val="left" w:pos="284"/>
        </w:tabs>
        <w:ind w:firstLine="0"/>
        <w:jc w:val="left"/>
        <w:rPr>
          <w:rFonts w:ascii="Times New Roman" w:hAnsi="Times New Roman" w:cs="Times New Roman"/>
          <w:b w:val="0"/>
        </w:rPr>
      </w:pPr>
      <w:r w:rsidRPr="00FE3980">
        <w:rPr>
          <w:rFonts w:ascii="Times New Roman" w:hAnsi="Times New Roman" w:cs="Times New Roman"/>
          <w:b w:val="0"/>
        </w:rPr>
        <w:t>wykonanie badań i pomiarów kontrolnych standardowych,</w:t>
      </w:r>
    </w:p>
    <w:p w:rsidR="00446834" w:rsidRPr="00FE3980" w:rsidRDefault="00815EED" w:rsidP="008A75D4">
      <w:pPr>
        <w:pStyle w:val="Teksttreci90"/>
        <w:numPr>
          <w:ilvl w:val="0"/>
          <w:numId w:val="50"/>
        </w:numPr>
        <w:shd w:val="clear" w:color="auto" w:fill="auto"/>
        <w:tabs>
          <w:tab w:val="left" w:pos="284"/>
        </w:tabs>
        <w:ind w:firstLine="0"/>
        <w:jc w:val="left"/>
        <w:rPr>
          <w:rFonts w:ascii="Times New Roman" w:hAnsi="Times New Roman" w:cs="Times New Roman"/>
          <w:b w:val="0"/>
        </w:rPr>
      </w:pPr>
      <w:r w:rsidRPr="00FE3980">
        <w:rPr>
          <w:rFonts w:ascii="Times New Roman" w:hAnsi="Times New Roman" w:cs="Times New Roman"/>
          <w:b w:val="0"/>
        </w:rPr>
        <w:t>koszty pośrednie, zysk kalkulacyjny i ryzyko.</w:t>
      </w:r>
    </w:p>
    <w:p w:rsidR="00446834" w:rsidRPr="00FE3980" w:rsidRDefault="00815EED" w:rsidP="008A75D4">
      <w:pPr>
        <w:pStyle w:val="Teksttreci90"/>
        <w:numPr>
          <w:ilvl w:val="0"/>
          <w:numId w:val="50"/>
        </w:numPr>
        <w:shd w:val="clear" w:color="auto" w:fill="auto"/>
        <w:tabs>
          <w:tab w:val="left" w:pos="284"/>
        </w:tabs>
        <w:ind w:left="360" w:hanging="360"/>
        <w:jc w:val="left"/>
        <w:rPr>
          <w:rFonts w:ascii="Times New Roman" w:hAnsi="Times New Roman" w:cs="Times New Roman"/>
          <w:b w:val="0"/>
        </w:rPr>
      </w:pPr>
      <w:r w:rsidRPr="00FE3980">
        <w:rPr>
          <w:rFonts w:ascii="Times New Roman" w:hAnsi="Times New Roman" w:cs="Times New Roman"/>
          <w:b w:val="0"/>
        </w:rPr>
        <w:t xml:space="preserve"> wszystkie niezbędne prace do wykonania nie objęte przedmiarem robót, a niezbędne do prawidłowego wykonania zakresu robót objętych niniejszą specyfikacją techniczną, projektem oraz zgodnie z zasadami wiedzy technicznej</w:t>
      </w:r>
    </w:p>
    <w:p w:rsidR="00D036D3" w:rsidRDefault="00D036D3" w:rsidP="00D036D3">
      <w:pPr>
        <w:pStyle w:val="Teksttreci20"/>
        <w:numPr>
          <w:ilvl w:val="0"/>
          <w:numId w:val="50"/>
        </w:numPr>
        <w:shd w:val="clear" w:color="auto" w:fill="auto"/>
        <w:tabs>
          <w:tab w:val="left" w:pos="532"/>
          <w:tab w:val="left" w:pos="2900"/>
          <w:tab w:val="left" w:pos="3192"/>
          <w:tab w:val="left" w:pos="4032"/>
        </w:tabs>
        <w:spacing w:line="259" w:lineRule="exact"/>
        <w:ind w:firstLine="0"/>
        <w:jc w:val="left"/>
        <w:rPr>
          <w:rStyle w:val="PogrubienieTeksttreci211pt0"/>
          <w:rFonts w:ascii="Times New Roman" w:hAnsi="Times New Roman" w:cs="Times New Roman"/>
          <w:b w:val="0"/>
        </w:rPr>
      </w:pPr>
      <w:r w:rsidRPr="00FE3980">
        <w:rPr>
          <w:rStyle w:val="PogrubienieTeksttreci211pt0"/>
          <w:rFonts w:ascii="Times New Roman" w:hAnsi="Times New Roman" w:cs="Times New Roman"/>
          <w:b w:val="0"/>
        </w:rPr>
        <w:t xml:space="preserve">10. DOKUMENTY ODNIESIENIA </w:t>
      </w:r>
    </w:p>
    <w:p w:rsidR="00D036D3" w:rsidRPr="00FE3980" w:rsidRDefault="00D036D3" w:rsidP="00D036D3">
      <w:pPr>
        <w:pStyle w:val="Teksttreci20"/>
        <w:numPr>
          <w:ilvl w:val="0"/>
          <w:numId w:val="50"/>
        </w:numPr>
        <w:shd w:val="clear" w:color="auto" w:fill="auto"/>
        <w:tabs>
          <w:tab w:val="left" w:pos="532"/>
          <w:tab w:val="left" w:pos="2900"/>
          <w:tab w:val="left" w:pos="3192"/>
          <w:tab w:val="left" w:pos="4032"/>
        </w:tabs>
        <w:spacing w:line="259" w:lineRule="exact"/>
        <w:ind w:firstLine="0"/>
        <w:jc w:val="left"/>
        <w:rPr>
          <w:rFonts w:ascii="Times New Roman" w:hAnsi="Times New Roman" w:cs="Times New Roman"/>
          <w:sz w:val="22"/>
          <w:szCs w:val="22"/>
        </w:rPr>
      </w:pPr>
      <w:r w:rsidRPr="00FE3980">
        <w:rPr>
          <w:rStyle w:val="PogrubienieTeksttreci211pt0"/>
          <w:rFonts w:ascii="Times New Roman" w:hAnsi="Times New Roman" w:cs="Times New Roman"/>
          <w:b w:val="0"/>
        </w:rPr>
        <w:t>10.1. Normy</w:t>
      </w:r>
    </w:p>
    <w:p w:rsidR="008A75D4" w:rsidRDefault="00D036D3" w:rsidP="00D036D3">
      <w:pPr>
        <w:pStyle w:val="Teksttreci20"/>
        <w:shd w:val="clear" w:color="auto" w:fill="auto"/>
        <w:tabs>
          <w:tab w:val="left" w:pos="3192"/>
          <w:tab w:val="left" w:pos="4032"/>
          <w:tab w:val="left" w:pos="4237"/>
          <w:tab w:val="left" w:pos="4922"/>
        </w:tabs>
        <w:spacing w:line="220" w:lineRule="exact"/>
        <w:ind w:left="126" w:firstLine="0"/>
        <w:jc w:val="left"/>
        <w:rPr>
          <w:rStyle w:val="PogrubienieTeksttreci211pt0"/>
          <w:rFonts w:ascii="Times New Roman" w:hAnsi="Times New Roman" w:cs="Times New Roman"/>
          <w:b w:val="0"/>
        </w:rPr>
      </w:pPr>
      <w:r w:rsidRPr="00FE3980">
        <w:rPr>
          <w:rStyle w:val="PogrubienieTeksttreci211pt"/>
          <w:rFonts w:ascii="Times New Roman" w:hAnsi="Times New Roman" w:cs="Times New Roman"/>
          <w:b w:val="0"/>
        </w:rPr>
        <w:t>1. PN-EN 196-1:2006</w:t>
      </w:r>
      <w:r>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Metody</w:t>
      </w:r>
      <w:r>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badania</w:t>
      </w:r>
      <w:r>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cementu.</w:t>
      </w:r>
      <w:r>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Część 1</w:t>
      </w:r>
    </w:p>
    <w:p w:rsidR="00833555" w:rsidRDefault="00833555" w:rsidP="008A75D4">
      <w:pPr>
        <w:tabs>
          <w:tab w:val="left" w:pos="532"/>
          <w:tab w:val="left" w:pos="2900"/>
          <w:tab w:val="left" w:pos="3192"/>
          <w:tab w:val="left" w:pos="4032"/>
        </w:tabs>
        <w:rPr>
          <w:rStyle w:val="PogrubienieTeksttreci211pt"/>
          <w:rFonts w:ascii="Times New Roman" w:hAnsi="Times New Roman" w:cs="Times New Roman"/>
          <w:b w:val="0"/>
        </w:rPr>
      </w:pPr>
      <w:r>
        <w:rPr>
          <w:rStyle w:val="PogrubienieTeksttreci211pt"/>
          <w:rFonts w:ascii="Times New Roman" w:hAnsi="Times New Roman" w:cs="Times New Roman"/>
          <w:b w:val="0"/>
        </w:rPr>
        <w:t xml:space="preserve">   </w:t>
      </w:r>
      <w:r w:rsidR="00D036D3" w:rsidRPr="00FE3980">
        <w:rPr>
          <w:rStyle w:val="PogrubienieTeksttreci211pt"/>
          <w:rFonts w:ascii="Times New Roman" w:hAnsi="Times New Roman" w:cs="Times New Roman"/>
          <w:b w:val="0"/>
        </w:rPr>
        <w:t>2. PN-EN 196-2:2006</w:t>
      </w:r>
      <w:r w:rsidR="00D036D3">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Oznaczanie wytrzymałości.</w:t>
      </w:r>
      <w:r>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Metody</w:t>
      </w:r>
      <w:r>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badania</w:t>
      </w:r>
      <w:r>
        <w:rPr>
          <w:rStyle w:val="PogrubienieTeksttreci211pt"/>
          <w:rFonts w:ascii="Times New Roman" w:hAnsi="Times New Roman" w:cs="Times New Roman"/>
          <w:b w:val="0"/>
        </w:rPr>
        <w:t xml:space="preserve"> </w:t>
      </w:r>
      <w:r w:rsidRPr="00FE3980">
        <w:rPr>
          <w:rStyle w:val="PogrubienieTeksttreci211pt"/>
          <w:rFonts w:ascii="Times New Roman" w:hAnsi="Times New Roman" w:cs="Times New Roman"/>
          <w:b w:val="0"/>
        </w:rPr>
        <w:t>cementu.</w:t>
      </w:r>
      <w:r>
        <w:rPr>
          <w:rStyle w:val="PogrubienieTeksttreci211pt"/>
          <w:rFonts w:ascii="Times New Roman" w:hAnsi="Times New Roman" w:cs="Times New Roman"/>
          <w:b w:val="0"/>
        </w:rPr>
        <w:t xml:space="preserve"> Część 2</w:t>
      </w:r>
    </w:p>
    <w:p w:rsidR="00446834" w:rsidRPr="00FE3980" w:rsidRDefault="00815EED" w:rsidP="008A75D4">
      <w:pPr>
        <w:pStyle w:val="Podpistabeli30"/>
        <w:shd w:val="clear" w:color="auto" w:fill="auto"/>
        <w:tabs>
          <w:tab w:val="left" w:pos="532"/>
          <w:tab w:val="left" w:pos="2900"/>
          <w:tab w:val="left" w:pos="3192"/>
          <w:tab w:val="left" w:pos="4032"/>
        </w:tabs>
        <w:spacing w:line="220" w:lineRule="exact"/>
        <w:rPr>
          <w:rFonts w:ascii="Times New Roman" w:hAnsi="Times New Roman" w:cs="Times New Roman"/>
          <w:b w:val="0"/>
        </w:rPr>
      </w:pPr>
      <w:r w:rsidRPr="00FE3980">
        <w:rPr>
          <w:rFonts w:ascii="Times New Roman" w:hAnsi="Times New Roman" w:cs="Times New Roman"/>
          <w:b w:val="0"/>
        </w:rPr>
        <w:t>Analiza chemiczna cementu.</w:t>
      </w:r>
    </w:p>
    <w:p w:rsidR="00446834" w:rsidRPr="00C40AAD" w:rsidRDefault="00815EED" w:rsidP="00C40AAD">
      <w:pPr>
        <w:pStyle w:val="Teksttreci9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b w:val="0"/>
        </w:rPr>
      </w:pPr>
      <w:r w:rsidRPr="00FE3980">
        <w:rPr>
          <w:rStyle w:val="Teksttreci93"/>
          <w:rFonts w:ascii="Times New Roman" w:hAnsi="Times New Roman" w:cs="Times New Roman"/>
          <w:bCs/>
        </w:rPr>
        <w:t>3.4.5.6.7.8.9.</w:t>
      </w:r>
      <w:r w:rsidR="00C40AAD">
        <w:rPr>
          <w:rStyle w:val="Teksttreci93"/>
          <w:rFonts w:ascii="Times New Roman" w:hAnsi="Times New Roman" w:cs="Times New Roman"/>
          <w:bCs/>
        </w:rPr>
        <w:t>10.</w:t>
      </w:r>
      <w:r w:rsidRPr="00FE3980">
        <w:rPr>
          <w:rStyle w:val="Teksttreci93"/>
          <w:rFonts w:ascii="Times New Roman" w:hAnsi="Times New Roman" w:cs="Times New Roman"/>
          <w:bCs/>
        </w:rPr>
        <w:t xml:space="preserve"> 11. 12.</w:t>
      </w:r>
      <w:r w:rsidRPr="00C40AAD">
        <w:rPr>
          <w:rStyle w:val="Teksttreci93"/>
          <w:rFonts w:ascii="Times New Roman" w:hAnsi="Times New Roman" w:cs="Times New Roman"/>
          <w:bCs/>
        </w:rPr>
        <w:t>13.14.15.16.17.</w:t>
      </w:r>
      <w:r w:rsidR="00C40AAD" w:rsidRPr="00C40AAD">
        <w:rPr>
          <w:rStyle w:val="Teksttreci93"/>
          <w:rFonts w:ascii="Times New Roman" w:hAnsi="Times New Roman" w:cs="Times New Roman"/>
          <w:bCs/>
        </w:rPr>
        <w:t xml:space="preserve">18. </w:t>
      </w:r>
      <w:r w:rsidRPr="00C40AAD">
        <w:rPr>
          <w:rStyle w:val="Teksttreci93"/>
          <w:rFonts w:ascii="Times New Roman" w:hAnsi="Times New Roman" w:cs="Times New Roman"/>
          <w:bCs/>
        </w:rPr>
        <w:t>PN-EN 196-3:2006 PN-EN 196-3+A1:2009</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PN-EN 196-6:1997 PN-EN 196-6:2010</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PN-EN 197-1:2002 PN-EN 197-1:2002/A1:2005</w:t>
      </w:r>
    </w:p>
    <w:p w:rsidR="00446834" w:rsidRPr="00FE3980" w:rsidRDefault="00815EED" w:rsidP="008A75D4">
      <w:pPr>
        <w:pStyle w:val="Teksttreci90"/>
        <w:shd w:val="clear" w:color="auto" w:fill="auto"/>
        <w:tabs>
          <w:tab w:val="left" w:pos="532"/>
          <w:tab w:val="left" w:pos="2900"/>
          <w:tab w:val="left" w:pos="3192"/>
          <w:tab w:val="left" w:pos="4032"/>
        </w:tabs>
        <w:spacing w:line="35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197-2:2002 PN-EN 932-1:1999</w:t>
      </w:r>
    </w:p>
    <w:p w:rsidR="00446834" w:rsidRPr="00FE3980" w:rsidRDefault="00815EED" w:rsidP="008A75D4">
      <w:pPr>
        <w:pStyle w:val="Teksttreci9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932-2:2001</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PN-EN 932-3:1999 PN-EN 932-3:1999/A1:2004</w:t>
      </w:r>
    </w:p>
    <w:p w:rsidR="00446834" w:rsidRPr="00FE3980" w:rsidRDefault="00815EED" w:rsidP="008A75D4">
      <w:pPr>
        <w:pStyle w:val="Teksttreci9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932-5:2001</w:t>
      </w:r>
    </w:p>
    <w:p w:rsidR="00446834" w:rsidRPr="00FE3980" w:rsidRDefault="00815EED" w:rsidP="008A75D4">
      <w:pPr>
        <w:pStyle w:val="Teksttreci9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932-6:2002</w:t>
      </w:r>
    </w:p>
    <w:p w:rsidR="00446834" w:rsidRPr="00FE3980" w:rsidRDefault="00815EED" w:rsidP="008A75D4">
      <w:pPr>
        <w:pStyle w:val="Teksttreci9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933-1:2000 PN-EN 933-1:2000/A1:2006</w:t>
      </w:r>
    </w:p>
    <w:p w:rsidR="00446834" w:rsidRPr="00FE3980" w:rsidRDefault="00815EED" w:rsidP="008A75D4">
      <w:pPr>
        <w:pStyle w:val="Teksttreci9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933-2:1999</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PN-EN 933-3:1999 PN-EN 933-3:1999/A1:2004</w:t>
      </w:r>
    </w:p>
    <w:p w:rsidR="00446834" w:rsidRPr="00FE3980" w:rsidRDefault="00815EED" w:rsidP="008A75D4">
      <w:pPr>
        <w:pStyle w:val="Teksttreci9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933-4:2001 PN-EN 933-4:2008</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PN-EN 933-5:2000 PN-EN 933-5:2000/A1:2005</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PN-EN 933-6:2002 PN-EN 933-6:2002/AC:2004</w:t>
      </w:r>
    </w:p>
    <w:p w:rsidR="00446834" w:rsidRPr="00FE3980" w:rsidRDefault="00815EED" w:rsidP="008A75D4">
      <w:pPr>
        <w:pStyle w:val="Teksttreci9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b w:val="0"/>
        </w:rPr>
      </w:pPr>
      <w:r w:rsidRPr="00FE3980">
        <w:rPr>
          <w:rStyle w:val="Teksttreci93"/>
          <w:rFonts w:ascii="Times New Roman" w:hAnsi="Times New Roman" w:cs="Times New Roman"/>
          <w:bCs/>
        </w:rPr>
        <w:t>PN-EN 933-7:2000</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Metody badania cementu. Część 3: Oznaczanie czasu wiązania i stałości objętości.</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Metody badania cementu. Część 6: Oznaczanie stopnia zmielenia.</w:t>
      </w:r>
    </w:p>
    <w:p w:rsidR="00446834" w:rsidRPr="00FE3980" w:rsidRDefault="00815EED" w:rsidP="00652BDC">
      <w:pPr>
        <w:pStyle w:val="Teksttreci90"/>
        <w:shd w:val="clear" w:color="auto" w:fill="auto"/>
        <w:tabs>
          <w:tab w:val="left" w:pos="532"/>
          <w:tab w:val="left" w:pos="1128"/>
          <w:tab w:val="left" w:pos="2900"/>
          <w:tab w:val="left" w:pos="3192"/>
          <w:tab w:val="left" w:pos="4032"/>
          <w:tab w:val="right" w:pos="4157"/>
        </w:tabs>
        <w:ind w:firstLine="0"/>
        <w:jc w:val="left"/>
        <w:rPr>
          <w:rFonts w:ascii="Times New Roman" w:hAnsi="Times New Roman" w:cs="Times New Roman"/>
          <w:b w:val="0"/>
        </w:rPr>
      </w:pPr>
      <w:r w:rsidRPr="00FE3980">
        <w:rPr>
          <w:rStyle w:val="Teksttreci93"/>
          <w:rFonts w:ascii="Times New Roman" w:hAnsi="Times New Roman" w:cs="Times New Roman"/>
          <w:bCs/>
        </w:rPr>
        <w:t>Cement. Część 1: Skład, wym</w:t>
      </w:r>
      <w:r w:rsidR="00652BDC">
        <w:rPr>
          <w:rStyle w:val="Teksttreci93"/>
          <w:rFonts w:ascii="Times New Roman" w:hAnsi="Times New Roman" w:cs="Times New Roman"/>
          <w:bCs/>
        </w:rPr>
        <w:t>agania i kryteria</w:t>
      </w:r>
      <w:r w:rsidR="00652BDC">
        <w:rPr>
          <w:rStyle w:val="Teksttreci93"/>
          <w:rFonts w:ascii="Times New Roman" w:hAnsi="Times New Roman" w:cs="Times New Roman"/>
          <w:bCs/>
        </w:rPr>
        <w:tab/>
        <w:t xml:space="preserve">zgodności dla </w:t>
      </w:r>
      <w:r w:rsidRPr="00FE3980">
        <w:rPr>
          <w:rStyle w:val="Teksttreci93"/>
          <w:rFonts w:ascii="Times New Roman" w:hAnsi="Times New Roman" w:cs="Times New Roman"/>
          <w:bCs/>
        </w:rPr>
        <w:t>cementu</w:t>
      </w:r>
      <w:r w:rsidR="00652BDC">
        <w:rPr>
          <w:rFonts w:ascii="Times New Roman" w:hAnsi="Times New Roman" w:cs="Times New Roman"/>
          <w:b w:val="0"/>
        </w:rPr>
        <w:t xml:space="preserve"> </w:t>
      </w:r>
      <w:r w:rsidRPr="00FE3980">
        <w:rPr>
          <w:rStyle w:val="Teksttreci93"/>
          <w:rFonts w:ascii="Times New Roman" w:hAnsi="Times New Roman" w:cs="Times New Roman"/>
          <w:bCs/>
        </w:rPr>
        <w:t>powszechnego użytku.</w:t>
      </w:r>
    </w:p>
    <w:p w:rsidR="00446834" w:rsidRPr="00FE3980" w:rsidRDefault="00815EED" w:rsidP="008A75D4">
      <w:pPr>
        <w:pStyle w:val="Teksttreci9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b w:val="0"/>
        </w:rPr>
      </w:pPr>
      <w:r w:rsidRPr="00FE3980">
        <w:rPr>
          <w:rStyle w:val="Teksttreci93"/>
          <w:rFonts w:ascii="Times New Roman" w:hAnsi="Times New Roman" w:cs="Times New Roman"/>
          <w:bCs/>
        </w:rPr>
        <w:t>Cement. Część 2: Ocena zgodności.</w:t>
      </w:r>
    </w:p>
    <w:p w:rsidR="00446834" w:rsidRPr="00FE3980" w:rsidRDefault="00982731" w:rsidP="00982731">
      <w:pPr>
        <w:pStyle w:val="Teksttreci90"/>
        <w:shd w:val="clear" w:color="auto" w:fill="auto"/>
        <w:tabs>
          <w:tab w:val="left" w:pos="532"/>
          <w:tab w:val="left" w:pos="1128"/>
          <w:tab w:val="left" w:pos="2900"/>
          <w:tab w:val="left" w:pos="3192"/>
          <w:tab w:val="left" w:pos="4032"/>
          <w:tab w:val="right" w:pos="4152"/>
        </w:tabs>
        <w:ind w:firstLine="0"/>
        <w:jc w:val="left"/>
        <w:rPr>
          <w:rFonts w:ascii="Times New Roman" w:hAnsi="Times New Roman" w:cs="Times New Roman"/>
          <w:b w:val="0"/>
        </w:rPr>
      </w:pPr>
      <w:r>
        <w:rPr>
          <w:rStyle w:val="Teksttreci93"/>
          <w:rFonts w:ascii="Times New Roman" w:hAnsi="Times New Roman" w:cs="Times New Roman"/>
          <w:bCs/>
        </w:rPr>
        <w:t xml:space="preserve">Badania podstawowych </w:t>
      </w:r>
      <w:r w:rsidR="00815EED" w:rsidRPr="00FE3980">
        <w:rPr>
          <w:rStyle w:val="Teksttreci93"/>
          <w:rFonts w:ascii="Times New Roman" w:hAnsi="Times New Roman" w:cs="Times New Roman"/>
          <w:bCs/>
        </w:rPr>
        <w:t>właściwości</w:t>
      </w:r>
      <w:r>
        <w:rPr>
          <w:rFonts w:ascii="Times New Roman" w:hAnsi="Times New Roman" w:cs="Times New Roman"/>
          <w:b w:val="0"/>
        </w:rPr>
        <w:t xml:space="preserve"> </w:t>
      </w:r>
      <w:r w:rsidR="00815EED" w:rsidRPr="00FE3980">
        <w:rPr>
          <w:rStyle w:val="Teksttreci93"/>
          <w:rFonts w:ascii="Times New Roman" w:hAnsi="Times New Roman" w:cs="Times New Roman"/>
          <w:bCs/>
        </w:rPr>
        <w:t>kruszyw - Część 1: Metody pobierania próbek.</w:t>
      </w:r>
    </w:p>
    <w:p w:rsidR="00446834" w:rsidRPr="00FE3980" w:rsidRDefault="00982731" w:rsidP="00982731">
      <w:pPr>
        <w:pStyle w:val="Teksttreci90"/>
        <w:shd w:val="clear" w:color="auto" w:fill="auto"/>
        <w:tabs>
          <w:tab w:val="left" w:pos="532"/>
          <w:tab w:val="left" w:pos="1109"/>
          <w:tab w:val="left" w:pos="2900"/>
          <w:tab w:val="left" w:pos="3192"/>
          <w:tab w:val="left" w:pos="4032"/>
          <w:tab w:val="right" w:pos="4133"/>
        </w:tabs>
        <w:ind w:firstLine="0"/>
        <w:jc w:val="left"/>
        <w:rPr>
          <w:rFonts w:ascii="Times New Roman" w:hAnsi="Times New Roman" w:cs="Times New Roman"/>
          <w:b w:val="0"/>
        </w:rPr>
      </w:pPr>
      <w:r>
        <w:rPr>
          <w:rStyle w:val="Teksttreci93"/>
          <w:rFonts w:ascii="Times New Roman" w:hAnsi="Times New Roman" w:cs="Times New Roman"/>
          <w:bCs/>
        </w:rPr>
        <w:t xml:space="preserve">Badania podstawowych </w:t>
      </w:r>
      <w:r w:rsidR="00815EED" w:rsidRPr="00FE3980">
        <w:rPr>
          <w:rStyle w:val="Teksttreci93"/>
          <w:rFonts w:ascii="Times New Roman" w:hAnsi="Times New Roman" w:cs="Times New Roman"/>
          <w:bCs/>
        </w:rPr>
        <w:t>właściwości</w:t>
      </w:r>
      <w:r>
        <w:rPr>
          <w:rFonts w:ascii="Times New Roman" w:hAnsi="Times New Roman" w:cs="Times New Roman"/>
          <w:b w:val="0"/>
        </w:rPr>
        <w:t xml:space="preserve"> </w:t>
      </w:r>
      <w:r w:rsidR="00815EED" w:rsidRPr="00FE3980">
        <w:rPr>
          <w:rStyle w:val="Teksttreci93"/>
          <w:rFonts w:ascii="Times New Roman" w:hAnsi="Times New Roman" w:cs="Times New Roman"/>
          <w:bCs/>
        </w:rPr>
        <w:t>kruszyw - Część 2: Metody pomniejszania próbek laboratoryjnych.</w:t>
      </w:r>
    </w:p>
    <w:p w:rsidR="00446834" w:rsidRPr="00FE3980" w:rsidRDefault="00982731" w:rsidP="00982731">
      <w:pPr>
        <w:pStyle w:val="Teksttreci90"/>
        <w:shd w:val="clear" w:color="auto" w:fill="auto"/>
        <w:tabs>
          <w:tab w:val="left" w:pos="532"/>
          <w:tab w:val="left" w:pos="1109"/>
          <w:tab w:val="left" w:pos="2900"/>
          <w:tab w:val="left" w:pos="3192"/>
          <w:tab w:val="left" w:pos="4032"/>
          <w:tab w:val="right" w:pos="4133"/>
        </w:tabs>
        <w:ind w:firstLine="0"/>
        <w:jc w:val="left"/>
        <w:rPr>
          <w:rFonts w:ascii="Times New Roman" w:hAnsi="Times New Roman" w:cs="Times New Roman"/>
          <w:b w:val="0"/>
        </w:rPr>
      </w:pPr>
      <w:r>
        <w:rPr>
          <w:rStyle w:val="Teksttreci93"/>
          <w:rFonts w:ascii="Times New Roman" w:hAnsi="Times New Roman" w:cs="Times New Roman"/>
          <w:bCs/>
        </w:rPr>
        <w:t xml:space="preserve">Badania podstawowych </w:t>
      </w:r>
      <w:r w:rsidR="00815EED" w:rsidRPr="00FE3980">
        <w:rPr>
          <w:rStyle w:val="Teksttreci93"/>
          <w:rFonts w:ascii="Times New Roman" w:hAnsi="Times New Roman" w:cs="Times New Roman"/>
          <w:bCs/>
        </w:rPr>
        <w:t>właściwości</w:t>
      </w:r>
      <w:r>
        <w:rPr>
          <w:rFonts w:ascii="Times New Roman" w:hAnsi="Times New Roman" w:cs="Times New Roman"/>
          <w:b w:val="0"/>
        </w:rPr>
        <w:t xml:space="preserve"> </w:t>
      </w:r>
      <w:r>
        <w:rPr>
          <w:rStyle w:val="Teksttreci93"/>
          <w:rFonts w:ascii="Times New Roman" w:hAnsi="Times New Roman" w:cs="Times New Roman"/>
          <w:bCs/>
        </w:rPr>
        <w:t xml:space="preserve">kruszyw - Część 3: </w:t>
      </w:r>
      <w:r w:rsidR="00815EED" w:rsidRPr="00FE3980">
        <w:rPr>
          <w:rStyle w:val="Teksttreci93"/>
          <w:rFonts w:ascii="Times New Roman" w:hAnsi="Times New Roman" w:cs="Times New Roman"/>
          <w:bCs/>
        </w:rPr>
        <w:t>Procedura i</w:t>
      </w:r>
      <w:r>
        <w:rPr>
          <w:rFonts w:ascii="Times New Roman" w:hAnsi="Times New Roman" w:cs="Times New Roman"/>
          <w:b w:val="0"/>
        </w:rPr>
        <w:t xml:space="preserve"> </w:t>
      </w:r>
      <w:r w:rsidR="00815EED" w:rsidRPr="00FE3980">
        <w:rPr>
          <w:rStyle w:val="Teksttreci93"/>
          <w:rFonts w:ascii="Times New Roman" w:hAnsi="Times New Roman" w:cs="Times New Roman"/>
          <w:bCs/>
        </w:rPr>
        <w:t>terminologia uproszczonego opisu petrograficznego.</w:t>
      </w:r>
    </w:p>
    <w:p w:rsidR="00446834" w:rsidRPr="00FE3980" w:rsidRDefault="00982731" w:rsidP="00982731">
      <w:pPr>
        <w:pStyle w:val="Teksttreci90"/>
        <w:shd w:val="clear" w:color="auto" w:fill="auto"/>
        <w:tabs>
          <w:tab w:val="left" w:pos="532"/>
          <w:tab w:val="left" w:pos="1109"/>
          <w:tab w:val="left" w:pos="2900"/>
          <w:tab w:val="left" w:pos="3192"/>
          <w:tab w:val="left" w:pos="4032"/>
          <w:tab w:val="right" w:pos="4133"/>
        </w:tabs>
        <w:ind w:firstLine="0"/>
        <w:jc w:val="left"/>
        <w:rPr>
          <w:rFonts w:ascii="Times New Roman" w:hAnsi="Times New Roman" w:cs="Times New Roman"/>
          <w:b w:val="0"/>
        </w:rPr>
      </w:pPr>
      <w:r>
        <w:rPr>
          <w:rStyle w:val="Teksttreci93"/>
          <w:rFonts w:ascii="Times New Roman" w:hAnsi="Times New Roman" w:cs="Times New Roman"/>
          <w:bCs/>
        </w:rPr>
        <w:t xml:space="preserve">Badania podstawowych </w:t>
      </w:r>
      <w:r w:rsidR="00815EED" w:rsidRPr="00FE3980">
        <w:rPr>
          <w:rStyle w:val="Teksttreci93"/>
          <w:rFonts w:ascii="Times New Roman" w:hAnsi="Times New Roman" w:cs="Times New Roman"/>
          <w:bCs/>
        </w:rPr>
        <w:t>właściwości</w:t>
      </w:r>
      <w:r>
        <w:rPr>
          <w:rFonts w:ascii="Times New Roman" w:hAnsi="Times New Roman" w:cs="Times New Roman"/>
          <w:b w:val="0"/>
        </w:rPr>
        <w:t xml:space="preserve"> </w:t>
      </w:r>
      <w:r>
        <w:rPr>
          <w:rStyle w:val="Teksttreci93"/>
          <w:rFonts w:ascii="Times New Roman" w:hAnsi="Times New Roman" w:cs="Times New Roman"/>
          <w:bCs/>
        </w:rPr>
        <w:t xml:space="preserve">kruszyw - Część 5: </w:t>
      </w:r>
      <w:r w:rsidR="00815EED" w:rsidRPr="00FE3980">
        <w:rPr>
          <w:rStyle w:val="Teksttreci93"/>
          <w:rFonts w:ascii="Times New Roman" w:hAnsi="Times New Roman" w:cs="Times New Roman"/>
          <w:bCs/>
        </w:rPr>
        <w:t>Wyposażenie</w:t>
      </w:r>
      <w:r>
        <w:rPr>
          <w:rFonts w:ascii="Times New Roman" w:hAnsi="Times New Roman" w:cs="Times New Roman"/>
          <w:b w:val="0"/>
        </w:rPr>
        <w:t xml:space="preserve"> </w:t>
      </w:r>
      <w:r w:rsidR="00815EED" w:rsidRPr="00FE3980">
        <w:rPr>
          <w:rStyle w:val="Teksttreci93"/>
          <w:rFonts w:ascii="Times New Roman" w:hAnsi="Times New Roman" w:cs="Times New Roman"/>
          <w:bCs/>
        </w:rPr>
        <w:t>podstawowe i wzorcowanie.</w:t>
      </w:r>
    </w:p>
    <w:p w:rsidR="00446834" w:rsidRPr="00FE3980" w:rsidRDefault="00982731" w:rsidP="00982731">
      <w:pPr>
        <w:pStyle w:val="Teksttreci90"/>
        <w:shd w:val="clear" w:color="auto" w:fill="auto"/>
        <w:tabs>
          <w:tab w:val="left" w:pos="532"/>
          <w:tab w:val="left" w:pos="1109"/>
          <w:tab w:val="left" w:pos="2900"/>
          <w:tab w:val="left" w:pos="3192"/>
          <w:tab w:val="left" w:pos="4032"/>
          <w:tab w:val="right" w:pos="4147"/>
        </w:tabs>
        <w:ind w:firstLine="0"/>
        <w:jc w:val="left"/>
        <w:rPr>
          <w:rFonts w:ascii="Times New Roman" w:hAnsi="Times New Roman" w:cs="Times New Roman"/>
          <w:b w:val="0"/>
        </w:rPr>
      </w:pPr>
      <w:r>
        <w:rPr>
          <w:rStyle w:val="Teksttreci93"/>
          <w:rFonts w:ascii="Times New Roman" w:hAnsi="Times New Roman" w:cs="Times New Roman"/>
          <w:bCs/>
        </w:rPr>
        <w:t xml:space="preserve">Badania podstawowych </w:t>
      </w:r>
      <w:r w:rsidR="00815EED" w:rsidRPr="00FE3980">
        <w:rPr>
          <w:rStyle w:val="Teksttreci93"/>
          <w:rFonts w:ascii="Times New Roman" w:hAnsi="Times New Roman" w:cs="Times New Roman"/>
          <w:bCs/>
        </w:rPr>
        <w:t>właściwości</w:t>
      </w:r>
      <w:r>
        <w:rPr>
          <w:rFonts w:ascii="Times New Roman" w:hAnsi="Times New Roman" w:cs="Times New Roman"/>
          <w:b w:val="0"/>
        </w:rPr>
        <w:t xml:space="preserve"> </w:t>
      </w:r>
      <w:r>
        <w:rPr>
          <w:rStyle w:val="Teksttreci93"/>
          <w:rFonts w:ascii="Times New Roman" w:hAnsi="Times New Roman" w:cs="Times New Roman"/>
          <w:bCs/>
        </w:rPr>
        <w:t xml:space="preserve">kruszyw - Część 6: </w:t>
      </w:r>
      <w:r w:rsidR="00815EED" w:rsidRPr="00FE3980">
        <w:rPr>
          <w:rStyle w:val="Teksttreci93"/>
          <w:rFonts w:ascii="Times New Roman" w:hAnsi="Times New Roman" w:cs="Times New Roman"/>
          <w:bCs/>
        </w:rPr>
        <w:t>Definicje</w:t>
      </w:r>
      <w:r>
        <w:rPr>
          <w:rFonts w:ascii="Times New Roman" w:hAnsi="Times New Roman" w:cs="Times New Roman"/>
          <w:b w:val="0"/>
        </w:rPr>
        <w:t xml:space="preserve"> </w:t>
      </w:r>
      <w:r w:rsidR="00815EED" w:rsidRPr="00FE3980">
        <w:rPr>
          <w:rStyle w:val="Teksttreci93"/>
          <w:rFonts w:ascii="Times New Roman" w:hAnsi="Times New Roman" w:cs="Times New Roman"/>
          <w:bCs/>
        </w:rPr>
        <w:t>powtarzalności i odtwarzalności.</w:t>
      </w:r>
    </w:p>
    <w:p w:rsidR="00C40AAD" w:rsidRDefault="00815EED" w:rsidP="008A75D4">
      <w:pPr>
        <w:pStyle w:val="Teksttreci90"/>
        <w:shd w:val="clear" w:color="auto" w:fill="auto"/>
        <w:tabs>
          <w:tab w:val="left" w:pos="532"/>
          <w:tab w:val="left" w:pos="2900"/>
          <w:tab w:val="left" w:pos="3192"/>
          <w:tab w:val="left" w:pos="4032"/>
        </w:tabs>
        <w:ind w:firstLine="0"/>
        <w:jc w:val="left"/>
        <w:rPr>
          <w:rStyle w:val="Teksttreci93"/>
          <w:rFonts w:ascii="Times New Roman" w:hAnsi="Times New Roman" w:cs="Times New Roman"/>
          <w:bCs/>
        </w:rPr>
      </w:pPr>
      <w:r w:rsidRPr="00FE3980">
        <w:rPr>
          <w:rStyle w:val="Teksttreci93"/>
          <w:rFonts w:ascii="Times New Roman" w:hAnsi="Times New Roman" w:cs="Times New Roman"/>
          <w:bCs/>
        </w:rPr>
        <w:t xml:space="preserve">Badanie geometrycznych właściwości kruszyw </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 Część 1: Oznaczenie składu ziarnowego - Metoda przesiewowa.</w:t>
      </w:r>
    </w:p>
    <w:p w:rsidR="00C40AAD" w:rsidRDefault="00815EED" w:rsidP="008A75D4">
      <w:pPr>
        <w:pStyle w:val="Teksttreci90"/>
        <w:shd w:val="clear" w:color="auto" w:fill="auto"/>
        <w:tabs>
          <w:tab w:val="left" w:pos="532"/>
          <w:tab w:val="left" w:pos="2900"/>
          <w:tab w:val="left" w:pos="3192"/>
          <w:tab w:val="left" w:pos="4032"/>
        </w:tabs>
        <w:ind w:firstLine="0"/>
        <w:jc w:val="left"/>
        <w:rPr>
          <w:rStyle w:val="Teksttreci93"/>
          <w:rFonts w:ascii="Times New Roman" w:hAnsi="Times New Roman" w:cs="Times New Roman"/>
          <w:bCs/>
        </w:rPr>
      </w:pPr>
      <w:r w:rsidRPr="00FE3980">
        <w:rPr>
          <w:rStyle w:val="Teksttreci93"/>
          <w:rFonts w:ascii="Times New Roman" w:hAnsi="Times New Roman" w:cs="Times New Roman"/>
          <w:bCs/>
        </w:rPr>
        <w:t xml:space="preserve">Badanie geometrycznych właściwości kruszyw </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 Część 2: Oznaczenie składu ziarnowego - Nominalne wymiary otworów sit badawczych.</w:t>
      </w:r>
    </w:p>
    <w:p w:rsidR="00C40AAD" w:rsidRDefault="00815EED" w:rsidP="008A75D4">
      <w:pPr>
        <w:pStyle w:val="Teksttreci90"/>
        <w:shd w:val="clear" w:color="auto" w:fill="auto"/>
        <w:tabs>
          <w:tab w:val="left" w:pos="532"/>
          <w:tab w:val="left" w:pos="2900"/>
          <w:tab w:val="left" w:pos="3192"/>
          <w:tab w:val="left" w:pos="4032"/>
        </w:tabs>
        <w:ind w:firstLine="0"/>
        <w:jc w:val="left"/>
        <w:rPr>
          <w:rStyle w:val="Teksttreci93"/>
          <w:rFonts w:ascii="Times New Roman" w:hAnsi="Times New Roman" w:cs="Times New Roman"/>
          <w:bCs/>
        </w:rPr>
      </w:pPr>
      <w:r w:rsidRPr="00FE3980">
        <w:rPr>
          <w:rStyle w:val="Teksttreci93"/>
          <w:rFonts w:ascii="Times New Roman" w:hAnsi="Times New Roman" w:cs="Times New Roman"/>
          <w:bCs/>
        </w:rPr>
        <w:t xml:space="preserve">Badania geometrycznych właściwości kruszyw </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 Część 3: Oznaczanie kształtu ziaren za pomocą wskaźnika płaskości.</w:t>
      </w:r>
    </w:p>
    <w:p w:rsidR="00C40AAD" w:rsidRDefault="00815EED" w:rsidP="008A75D4">
      <w:pPr>
        <w:pStyle w:val="Teksttreci90"/>
        <w:shd w:val="clear" w:color="auto" w:fill="auto"/>
        <w:tabs>
          <w:tab w:val="left" w:pos="532"/>
          <w:tab w:val="left" w:pos="2900"/>
          <w:tab w:val="left" w:pos="3192"/>
          <w:tab w:val="left" w:pos="4032"/>
        </w:tabs>
        <w:ind w:firstLine="0"/>
        <w:jc w:val="left"/>
        <w:rPr>
          <w:rStyle w:val="Teksttreci93"/>
          <w:rFonts w:ascii="Times New Roman" w:hAnsi="Times New Roman" w:cs="Times New Roman"/>
          <w:bCs/>
        </w:rPr>
      </w:pPr>
      <w:r w:rsidRPr="00FE3980">
        <w:rPr>
          <w:rStyle w:val="Teksttreci93"/>
          <w:rFonts w:ascii="Times New Roman" w:hAnsi="Times New Roman" w:cs="Times New Roman"/>
          <w:bCs/>
        </w:rPr>
        <w:t xml:space="preserve">Badanie geometrycznych właściwości kruszyw </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 Część 4: Oznaczanie kształtu ziaren - Wskaźnik kształtu.</w:t>
      </w:r>
    </w:p>
    <w:p w:rsidR="00C40AAD" w:rsidRDefault="00815EED" w:rsidP="008A75D4">
      <w:pPr>
        <w:pStyle w:val="Teksttreci90"/>
        <w:shd w:val="clear" w:color="auto" w:fill="auto"/>
        <w:tabs>
          <w:tab w:val="left" w:pos="532"/>
          <w:tab w:val="left" w:pos="1507"/>
          <w:tab w:val="center" w:pos="2582"/>
          <w:tab w:val="left" w:pos="2900"/>
          <w:tab w:val="left" w:pos="3192"/>
          <w:tab w:val="left" w:pos="4032"/>
          <w:tab w:val="right" w:pos="4147"/>
        </w:tabs>
        <w:ind w:firstLine="0"/>
        <w:jc w:val="left"/>
        <w:rPr>
          <w:rStyle w:val="Teksttreci93"/>
          <w:rFonts w:ascii="Times New Roman" w:hAnsi="Times New Roman" w:cs="Times New Roman"/>
          <w:bCs/>
        </w:rPr>
      </w:pPr>
      <w:r w:rsidRPr="00FE3980">
        <w:rPr>
          <w:rStyle w:val="Teksttreci93"/>
          <w:rFonts w:ascii="Times New Roman" w:hAnsi="Times New Roman" w:cs="Times New Roman"/>
          <w:bCs/>
        </w:rPr>
        <w:t xml:space="preserve">Badanie geometrycznych właściwości kruszyw </w:t>
      </w:r>
    </w:p>
    <w:p w:rsidR="00446834" w:rsidRPr="00FE3980" w:rsidRDefault="00815EED" w:rsidP="00C40AAD">
      <w:pPr>
        <w:pStyle w:val="Teksttreci90"/>
        <w:shd w:val="clear" w:color="auto" w:fill="auto"/>
        <w:tabs>
          <w:tab w:val="left" w:pos="532"/>
          <w:tab w:val="left" w:pos="1507"/>
          <w:tab w:val="center" w:pos="2582"/>
          <w:tab w:val="left" w:pos="2900"/>
          <w:tab w:val="left" w:pos="3192"/>
          <w:tab w:val="left" w:pos="4032"/>
          <w:tab w:val="right" w:pos="4147"/>
        </w:tabs>
        <w:ind w:firstLine="0"/>
        <w:jc w:val="left"/>
        <w:rPr>
          <w:rFonts w:ascii="Times New Roman" w:hAnsi="Times New Roman" w:cs="Times New Roman"/>
          <w:b w:val="0"/>
        </w:rPr>
      </w:pPr>
      <w:r w:rsidRPr="00FE3980">
        <w:rPr>
          <w:rStyle w:val="Teksttreci93"/>
          <w:rFonts w:ascii="Times New Roman" w:hAnsi="Times New Roman" w:cs="Times New Roman"/>
          <w:bCs/>
        </w:rPr>
        <w:t>-</w:t>
      </w:r>
      <w:r w:rsidR="00C40AAD">
        <w:rPr>
          <w:rStyle w:val="Teksttreci93"/>
          <w:rFonts w:ascii="Times New Roman" w:hAnsi="Times New Roman" w:cs="Times New Roman"/>
          <w:bCs/>
        </w:rPr>
        <w:t xml:space="preserve"> Część 5: </w:t>
      </w:r>
      <w:r w:rsidRPr="00FE3980">
        <w:rPr>
          <w:rStyle w:val="Teksttreci93"/>
          <w:rFonts w:ascii="Times New Roman" w:hAnsi="Times New Roman" w:cs="Times New Roman"/>
          <w:bCs/>
        </w:rPr>
        <w:t>Oznaczenie</w:t>
      </w:r>
      <w:r w:rsidR="00C40AAD">
        <w:rPr>
          <w:rStyle w:val="Teksttreci93"/>
          <w:rFonts w:ascii="Times New Roman" w:hAnsi="Times New Roman" w:cs="Times New Roman"/>
          <w:bCs/>
        </w:rPr>
        <w:t xml:space="preserve"> </w:t>
      </w:r>
      <w:r w:rsidRPr="00FE3980">
        <w:rPr>
          <w:rStyle w:val="Teksttreci93"/>
          <w:rFonts w:ascii="Times New Roman" w:hAnsi="Times New Roman" w:cs="Times New Roman"/>
          <w:bCs/>
        </w:rPr>
        <w:t>procentowej zawartości ziaren o powierzchniach powsta</w:t>
      </w:r>
      <w:r w:rsidR="00C40AAD">
        <w:rPr>
          <w:rStyle w:val="Teksttreci93"/>
          <w:rFonts w:ascii="Times New Roman" w:hAnsi="Times New Roman" w:cs="Times New Roman"/>
          <w:bCs/>
        </w:rPr>
        <w:t xml:space="preserve">łych w wyniku przekruszenia lub </w:t>
      </w:r>
      <w:r w:rsidRPr="00FE3980">
        <w:rPr>
          <w:rStyle w:val="Teksttreci93"/>
          <w:rFonts w:ascii="Times New Roman" w:hAnsi="Times New Roman" w:cs="Times New Roman"/>
          <w:bCs/>
        </w:rPr>
        <w:t>łamania kruszyw</w:t>
      </w:r>
      <w:r w:rsidR="00C40AAD">
        <w:rPr>
          <w:rStyle w:val="Teksttreci93"/>
          <w:rFonts w:ascii="Times New Roman" w:hAnsi="Times New Roman" w:cs="Times New Roman"/>
          <w:bCs/>
        </w:rPr>
        <w:t xml:space="preserve"> </w:t>
      </w:r>
      <w:r w:rsidRPr="00FE3980">
        <w:rPr>
          <w:rStyle w:val="Teksttreci93"/>
          <w:rFonts w:ascii="Times New Roman" w:hAnsi="Times New Roman" w:cs="Times New Roman"/>
          <w:bCs/>
        </w:rPr>
        <w:t>grubych.</w:t>
      </w:r>
    </w:p>
    <w:p w:rsidR="00C40AAD" w:rsidRDefault="00815EED" w:rsidP="008A75D4">
      <w:pPr>
        <w:pStyle w:val="Teksttreci90"/>
        <w:shd w:val="clear" w:color="auto" w:fill="auto"/>
        <w:tabs>
          <w:tab w:val="left" w:pos="532"/>
          <w:tab w:val="left" w:pos="2900"/>
          <w:tab w:val="left" w:pos="3192"/>
          <w:tab w:val="left" w:pos="4032"/>
        </w:tabs>
        <w:ind w:firstLine="0"/>
        <w:jc w:val="left"/>
        <w:rPr>
          <w:rStyle w:val="Teksttreci93"/>
          <w:rFonts w:ascii="Times New Roman" w:hAnsi="Times New Roman" w:cs="Times New Roman"/>
          <w:bCs/>
        </w:rPr>
      </w:pPr>
      <w:r w:rsidRPr="00FE3980">
        <w:rPr>
          <w:rStyle w:val="Teksttreci93"/>
          <w:rFonts w:ascii="Times New Roman" w:hAnsi="Times New Roman" w:cs="Times New Roman"/>
          <w:bCs/>
        </w:rPr>
        <w:t xml:space="preserve">Badanie geometrycznych właściwości kruszyw </w:t>
      </w:r>
    </w:p>
    <w:p w:rsidR="00446834" w:rsidRPr="00FE3980" w:rsidRDefault="00815EED" w:rsidP="008A75D4">
      <w:pPr>
        <w:pStyle w:val="Teksttreci90"/>
        <w:shd w:val="clear" w:color="auto" w:fill="auto"/>
        <w:tabs>
          <w:tab w:val="left" w:pos="532"/>
          <w:tab w:val="left" w:pos="2900"/>
          <w:tab w:val="left" w:pos="3192"/>
          <w:tab w:val="left" w:pos="4032"/>
        </w:tabs>
        <w:ind w:firstLine="0"/>
        <w:jc w:val="left"/>
        <w:rPr>
          <w:rFonts w:ascii="Times New Roman" w:hAnsi="Times New Roman" w:cs="Times New Roman"/>
          <w:b w:val="0"/>
        </w:rPr>
      </w:pPr>
      <w:r w:rsidRPr="00FE3980">
        <w:rPr>
          <w:rStyle w:val="Teksttreci93"/>
          <w:rFonts w:ascii="Times New Roman" w:hAnsi="Times New Roman" w:cs="Times New Roman"/>
          <w:bCs/>
        </w:rPr>
        <w:t>- Część 6: Ocena właściwości powierzchni - Wskaźnik przepływu kruszyw.</w:t>
      </w:r>
    </w:p>
    <w:p w:rsidR="00C40AAD" w:rsidRDefault="00815EED" w:rsidP="008A75D4">
      <w:pPr>
        <w:pStyle w:val="Teksttreci90"/>
        <w:shd w:val="clear" w:color="auto" w:fill="auto"/>
        <w:tabs>
          <w:tab w:val="left" w:pos="532"/>
          <w:tab w:val="left" w:pos="1507"/>
          <w:tab w:val="center" w:pos="2582"/>
          <w:tab w:val="left" w:pos="2900"/>
          <w:tab w:val="left" w:pos="3192"/>
          <w:tab w:val="left" w:pos="4032"/>
          <w:tab w:val="right" w:pos="4147"/>
        </w:tabs>
        <w:ind w:firstLine="0"/>
        <w:jc w:val="left"/>
        <w:rPr>
          <w:rStyle w:val="Teksttreci93"/>
          <w:rFonts w:ascii="Times New Roman" w:hAnsi="Times New Roman" w:cs="Times New Roman"/>
          <w:bCs/>
        </w:rPr>
      </w:pPr>
      <w:r w:rsidRPr="00FE3980">
        <w:rPr>
          <w:rStyle w:val="Teksttreci93"/>
          <w:rFonts w:ascii="Times New Roman" w:hAnsi="Times New Roman" w:cs="Times New Roman"/>
          <w:bCs/>
        </w:rPr>
        <w:lastRenderedPageBreak/>
        <w:t>Badanie geometrycznych właściwości kruszyw -</w:t>
      </w:r>
      <w:r w:rsidRPr="00FE3980">
        <w:rPr>
          <w:rStyle w:val="Teksttreci93"/>
          <w:rFonts w:ascii="Times New Roman" w:hAnsi="Times New Roman" w:cs="Times New Roman"/>
          <w:bCs/>
        </w:rPr>
        <w:tab/>
      </w:r>
    </w:p>
    <w:p w:rsidR="00446834" w:rsidRPr="00FE3980" w:rsidRDefault="00E95C3F" w:rsidP="00E95C3F">
      <w:pPr>
        <w:pStyle w:val="Teksttreci90"/>
        <w:shd w:val="clear" w:color="auto" w:fill="auto"/>
        <w:tabs>
          <w:tab w:val="left" w:pos="532"/>
          <w:tab w:val="left" w:pos="1517"/>
          <w:tab w:val="center" w:pos="2592"/>
          <w:tab w:val="left" w:pos="2900"/>
          <w:tab w:val="left" w:pos="3192"/>
          <w:tab w:val="left" w:pos="4032"/>
          <w:tab w:val="right" w:pos="4162"/>
        </w:tabs>
        <w:ind w:firstLine="0"/>
        <w:jc w:val="left"/>
        <w:rPr>
          <w:rFonts w:ascii="Times New Roman" w:hAnsi="Times New Roman" w:cs="Times New Roman"/>
          <w:b w:val="0"/>
        </w:rPr>
      </w:pPr>
      <w:r>
        <w:rPr>
          <w:rStyle w:val="Teksttreci93"/>
          <w:rFonts w:ascii="Times New Roman" w:hAnsi="Times New Roman" w:cs="Times New Roman"/>
          <w:bCs/>
        </w:rPr>
        <w:t>Część</w:t>
      </w:r>
      <w:r>
        <w:rPr>
          <w:rStyle w:val="Teksttreci93"/>
          <w:rFonts w:ascii="Times New Roman" w:hAnsi="Times New Roman" w:cs="Times New Roman"/>
          <w:bCs/>
        </w:rPr>
        <w:tab/>
        <w:t xml:space="preserve">7: </w:t>
      </w:r>
      <w:r w:rsidR="00815EED" w:rsidRPr="00FE3980">
        <w:rPr>
          <w:rStyle w:val="Teksttreci93"/>
          <w:rFonts w:ascii="Times New Roman" w:hAnsi="Times New Roman" w:cs="Times New Roman"/>
          <w:bCs/>
        </w:rPr>
        <w:t>Oznaczenie</w:t>
      </w:r>
      <w:r w:rsidR="00C40AAD">
        <w:rPr>
          <w:rStyle w:val="Teksttreci93"/>
          <w:rFonts w:ascii="Times New Roman" w:hAnsi="Times New Roman" w:cs="Times New Roman"/>
          <w:bCs/>
        </w:rPr>
        <w:t xml:space="preserve"> </w:t>
      </w:r>
      <w:r w:rsidR="00815EED" w:rsidRPr="00FE3980">
        <w:rPr>
          <w:rStyle w:val="Teksttreci93"/>
          <w:rFonts w:ascii="Times New Roman" w:hAnsi="Times New Roman" w:cs="Times New Roman"/>
          <w:bCs/>
        </w:rPr>
        <w:t>zawartości</w:t>
      </w:r>
      <w:r>
        <w:rPr>
          <w:rStyle w:val="Teksttreci93"/>
          <w:rFonts w:ascii="Times New Roman" w:hAnsi="Times New Roman" w:cs="Times New Roman"/>
          <w:bCs/>
        </w:rPr>
        <w:tab/>
        <w:t xml:space="preserve">muszli </w:t>
      </w:r>
      <w:r w:rsidR="00815EED" w:rsidRPr="00FE3980">
        <w:rPr>
          <w:rStyle w:val="Teksttreci93"/>
          <w:rFonts w:ascii="Times New Roman" w:hAnsi="Times New Roman" w:cs="Times New Roman"/>
          <w:bCs/>
        </w:rPr>
        <w:t>-</w:t>
      </w:r>
      <w:r w:rsidR="00815EED" w:rsidRPr="00FE3980">
        <w:rPr>
          <w:rStyle w:val="Teksttreci93"/>
          <w:rFonts w:ascii="Times New Roman" w:hAnsi="Times New Roman" w:cs="Times New Roman"/>
          <w:bCs/>
        </w:rPr>
        <w:tab/>
        <w:t>Zawartość</w:t>
      </w:r>
      <w:r>
        <w:rPr>
          <w:rStyle w:val="Teksttreci93"/>
          <w:rFonts w:ascii="Times New Roman" w:hAnsi="Times New Roman" w:cs="Times New Roman"/>
          <w:bCs/>
        </w:rPr>
        <w:t xml:space="preserve"> </w:t>
      </w:r>
      <w:r w:rsidR="00815EED" w:rsidRPr="00FE3980">
        <w:rPr>
          <w:rFonts w:ascii="Times New Roman" w:hAnsi="Times New Roman" w:cs="Times New Roman"/>
          <w:b w:val="0"/>
        </w:rPr>
        <w:t>procentowa muszli w kruszywach grubych.</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04"/>
        <w:gridCol w:w="3106"/>
        <w:gridCol w:w="501"/>
        <w:gridCol w:w="2840"/>
        <w:gridCol w:w="1701"/>
        <w:gridCol w:w="86"/>
      </w:tblGrid>
      <w:tr w:rsidR="00446834" w:rsidRPr="00FE3980" w:rsidTr="00CB3721">
        <w:trPr>
          <w:trHeight w:val="714"/>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19.</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933-8:2001</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geometrycznych właściwości kruszyw - Część 8: Ocena zawartości drobnych cząstek - Badanie wskaźnika piaskowego.</w:t>
            </w:r>
          </w:p>
        </w:tc>
      </w:tr>
      <w:tr w:rsidR="00446834" w:rsidRPr="00FE3980" w:rsidTr="00CB3721">
        <w:trPr>
          <w:trHeight w:val="786"/>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20.</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933-9:2001 PN-EN 933-9:2009</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geometrycznych właściwości kruszyw - Część 9: Ocena zawartości drobnych cząstek - Badanie błękitem metylenowym.</w:t>
            </w:r>
          </w:p>
        </w:tc>
      </w:tr>
      <w:tr w:rsidR="00446834" w:rsidRPr="00FE3980" w:rsidTr="00CB3721">
        <w:trPr>
          <w:trHeight w:val="972"/>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21.</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933-10:2002 PN-EN 933-10:2009</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geometrycznych właściwości kruszyw - Część 10: Ocena zawartości drobnych cząstek - Uziarnienie wypełniaczy (przesiewanie w strumieniu powietrza).</w:t>
            </w:r>
          </w:p>
        </w:tc>
      </w:tr>
      <w:tr w:rsidR="00446834" w:rsidRPr="00FE3980" w:rsidTr="00CB3721">
        <w:trPr>
          <w:trHeight w:val="636"/>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22.</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1097-3:2000</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mechanicznych i fizycznych właściwości kruszyw - Część 3: Oznaczanie gęstości nasypowej i jamistości.</w:t>
            </w:r>
          </w:p>
        </w:tc>
      </w:tr>
      <w:tr w:rsidR="00446834" w:rsidRPr="00FE3980" w:rsidTr="00CB3721">
        <w:trPr>
          <w:trHeight w:val="1080"/>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23.</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1097-6:2002 PN-EN 1097-6:2002/AC:2004 PN-EN 1097-6:2002/Ap1:2005 PN-EN 1097-6:2002/A1:2006</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mechanicznych i fizycznych właściwości kruszyw - Część 6: Oznaczanie gęstości ziaren i nasiąkliwości.</w:t>
            </w:r>
          </w:p>
        </w:tc>
      </w:tr>
      <w:tr w:rsidR="00446834" w:rsidRPr="00FE3980" w:rsidTr="00CB3721">
        <w:trPr>
          <w:trHeight w:val="1085"/>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24.</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12620:2004 PN-EN 12620+A1:2010 PN-EN 12620:2004/AC:2004 PN-EN 12620+A1:2010</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Kruszywa do betonu.</w:t>
            </w:r>
          </w:p>
        </w:tc>
      </w:tr>
      <w:tr w:rsidR="00446834" w:rsidRPr="00FE3980" w:rsidTr="00CB3721">
        <w:trPr>
          <w:trHeight w:val="768"/>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25.</w:t>
            </w:r>
          </w:p>
        </w:tc>
        <w:tc>
          <w:tcPr>
            <w:tcW w:w="3607" w:type="dxa"/>
            <w:gridSpan w:val="2"/>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934-2:2002 PN-EN 934-2:2010 PN-EN 934-2:2002/A1:2005 PN-EN 934-2:2002/A2:2006</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Domieszki do betonu. Definicje i wymagania.</w:t>
            </w:r>
          </w:p>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Teksttreci2Arial105ptKursywa"/>
                <w:rFonts w:ascii="Times New Roman" w:hAnsi="Times New Roman" w:cs="Times New Roman"/>
                <w:sz w:val="22"/>
                <w:szCs w:val="22"/>
              </w:rPr>
              <w:t>wycofana bez zastąpienia</w:t>
            </w:r>
          </w:p>
        </w:tc>
      </w:tr>
      <w:tr w:rsidR="00446834" w:rsidRPr="00FE3980" w:rsidTr="00CB3721">
        <w:trPr>
          <w:trHeight w:val="845"/>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26.</w:t>
            </w:r>
          </w:p>
        </w:tc>
        <w:tc>
          <w:tcPr>
            <w:tcW w:w="3607" w:type="dxa"/>
            <w:gridSpan w:val="2"/>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480-1:1999 PN-EN 480-1:2008 PN-EN 480-1:2006(u)</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1: Beton wzorcowy i zaprawa wzorcowa do badania.</w:t>
            </w:r>
          </w:p>
        </w:tc>
      </w:tr>
      <w:tr w:rsidR="00446834" w:rsidRPr="00FE3980" w:rsidTr="00CB3721">
        <w:trPr>
          <w:trHeight w:val="526"/>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27.</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480-2:2006 PN-EN 480-2:2008</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2: Oznaczanie czasu wiązania.</w:t>
            </w:r>
          </w:p>
        </w:tc>
      </w:tr>
      <w:tr w:rsidR="00446834" w:rsidRPr="00FE3980" w:rsidTr="00CB3721">
        <w:trPr>
          <w:trHeight w:val="1090"/>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28.</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480-4:2006(u) PN-EN 480-4:2008</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4: Oznaczanie ilości wody wydzielającej się samoczynnie z mieszanki betonowej.</w:t>
            </w:r>
          </w:p>
        </w:tc>
      </w:tr>
      <w:tr w:rsidR="00446834" w:rsidRPr="00FE3980" w:rsidTr="00CB3721">
        <w:trPr>
          <w:trHeight w:val="577"/>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29.</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480-5:2006(u) PN-EN 480-5:2008</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5: Oznaczanie absorpcji kapilarnej.</w:t>
            </w:r>
          </w:p>
        </w:tc>
      </w:tr>
      <w:tr w:rsidR="00446834" w:rsidRPr="00FE3980" w:rsidTr="00CB3721">
        <w:trPr>
          <w:trHeight w:val="561"/>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30.</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480-6:2006(u) PN-EN 480-6:2008</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6: Analiza w podczerwieni.</w:t>
            </w:r>
          </w:p>
        </w:tc>
      </w:tr>
      <w:tr w:rsidR="00446834" w:rsidRPr="00FE3980" w:rsidTr="00CB3721">
        <w:trPr>
          <w:trHeight w:val="845"/>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31.</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480-8:1999</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8: Oznaczanie umownej zawartości suchej substancji.</w:t>
            </w:r>
          </w:p>
        </w:tc>
      </w:tr>
      <w:tr w:rsidR="00446834" w:rsidRPr="00FE3980" w:rsidTr="00CB3721">
        <w:trPr>
          <w:trHeight w:val="802"/>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32.</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480-10:1999 PN-EN 480-10:2009</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10: Oznaczanie zawartości chlorków rozpuszczalnych w</w:t>
            </w:r>
            <w:r w:rsidR="00833555">
              <w:rPr>
                <w:rStyle w:val="PogrubienieTeksttreci211pt"/>
                <w:rFonts w:ascii="Times New Roman" w:hAnsi="Times New Roman" w:cs="Times New Roman"/>
                <w:b w:val="0"/>
              </w:rPr>
              <w:t xml:space="preserve"> wodzie</w:t>
            </w:r>
          </w:p>
        </w:tc>
      </w:tr>
      <w:tr w:rsidR="00446834" w:rsidRPr="00FE3980" w:rsidTr="00CB3721">
        <w:trPr>
          <w:trHeight w:val="773"/>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33.</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480-12:2006(u) PN-EN 480-12:2008</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Domieszki do betonu, zaprawy i zaczynu. Metody badań. Część 12: Oznaczanie zawartości alkaliów w domieszkach.</w:t>
            </w:r>
          </w:p>
        </w:tc>
      </w:tr>
      <w:tr w:rsidR="00446834" w:rsidRPr="00FE3980" w:rsidTr="00CB3721">
        <w:trPr>
          <w:trHeight w:val="989"/>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34.</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1008-1:2004</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Woda zarobowa do betonu. Część 1: Specyfikacja pobierania próbek, badanie i ocena przydatności wody zarobowej do betonu, w tym wody odzyskanej z procesów produkcji betonu.</w:t>
            </w:r>
          </w:p>
        </w:tc>
      </w:tr>
      <w:tr w:rsidR="00446834" w:rsidRPr="00FE3980" w:rsidTr="00CB3721">
        <w:trPr>
          <w:trHeight w:val="1070"/>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lastRenderedPageBreak/>
              <w:t>35.</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206-1:2003 PN-EN 206-1:2003/Ap1:2004 PN-EN 206-1:2003/A1:2005 PN-EN 206-1:2003/A2:2006</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 xml:space="preserve">Beton. Część 1: Wymagania, właściwości, produkcja i zgodność. </w:t>
            </w:r>
            <w:r w:rsidRPr="00FE3980">
              <w:rPr>
                <w:rStyle w:val="Teksttreci2Arial105ptKursywa"/>
                <w:rFonts w:ascii="Times New Roman" w:hAnsi="Times New Roman" w:cs="Times New Roman"/>
                <w:sz w:val="22"/>
                <w:szCs w:val="22"/>
              </w:rPr>
              <w:t>wycofana bez zastąpienia</w:t>
            </w:r>
          </w:p>
        </w:tc>
      </w:tr>
      <w:tr w:rsidR="00446834" w:rsidRPr="00FE3980" w:rsidTr="00CB3721">
        <w:trPr>
          <w:trHeight w:val="600"/>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36.</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12300-3:2009</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Badania betonu. Część 3: Wytrzymałość na ściskanie próbek do badania</w:t>
            </w:r>
          </w:p>
        </w:tc>
      </w:tr>
      <w:tr w:rsidR="00446834" w:rsidRPr="00FE3980" w:rsidTr="00CB3721">
        <w:trPr>
          <w:trHeight w:val="859"/>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37.</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12504-1:2001 PN-EN 12504-1:2009</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betonu w konstrukcjach. Część 1: Odwierty rdzeniowe - Wycinanie, ocena i badanie wytrzymałości na ściskanie.</w:t>
            </w:r>
          </w:p>
        </w:tc>
      </w:tr>
      <w:tr w:rsidR="00446834" w:rsidRPr="00FE3980" w:rsidTr="00CB3721">
        <w:trPr>
          <w:trHeight w:val="492"/>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38.</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12504-2:2002 PN-EN 12504-2:2002/Ap1:2004</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betonu w konstrukcjach. Część 2: Badania nieniszczące - Oznaczanie liczby odbicia.</w:t>
            </w:r>
          </w:p>
        </w:tc>
      </w:tr>
      <w:tr w:rsidR="00446834" w:rsidRPr="00FE3980" w:rsidTr="00CB3721">
        <w:trPr>
          <w:trHeight w:val="624"/>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39.</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12504-3:2006</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betonu w konstrukcjach. Część 3: Oznaczanie siły wyrywającej.</w:t>
            </w:r>
          </w:p>
        </w:tc>
      </w:tr>
      <w:tr w:rsidR="00446834" w:rsidRPr="00FE3980" w:rsidTr="00CB3721">
        <w:trPr>
          <w:trHeight w:val="524"/>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40.</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 xml:space="preserve">PN-EN 12504-4:2005 </w:t>
            </w:r>
            <w:r w:rsidRPr="00FE3980">
              <w:rPr>
                <w:rStyle w:val="Teksttreci2Arial105ptKursywa"/>
                <w:rFonts w:ascii="Times New Roman" w:hAnsi="Times New Roman" w:cs="Times New Roman"/>
                <w:sz w:val="22"/>
                <w:szCs w:val="22"/>
              </w:rPr>
              <w:t>wycofana bez zastąpienia</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Badanie betonu w konstrukcjach. Część 4: Oznaczanie prędkości fali ultradźwiękowej.</w:t>
            </w:r>
          </w:p>
        </w:tc>
      </w:tr>
      <w:tr w:rsidR="00446834" w:rsidRPr="00FE3980" w:rsidTr="00CB3721">
        <w:trPr>
          <w:trHeight w:val="595"/>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41.</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 xml:space="preserve">PN-B-06251 </w:t>
            </w:r>
            <w:r w:rsidRPr="00FE3980">
              <w:rPr>
                <w:rStyle w:val="Teksttreci2Arial105ptKursywa"/>
                <w:rFonts w:ascii="Times New Roman" w:hAnsi="Times New Roman" w:cs="Times New Roman"/>
                <w:sz w:val="22"/>
                <w:szCs w:val="22"/>
              </w:rPr>
              <w:t>wycofana bez zastąpienia</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Roboty betonowe i żelbetowe. Wymagania techniczne.</w:t>
            </w:r>
          </w:p>
        </w:tc>
      </w:tr>
      <w:tr w:rsidR="00446834" w:rsidRPr="00FE3980" w:rsidTr="00CB3721">
        <w:trPr>
          <w:trHeight w:val="605"/>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42.</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 xml:space="preserve">PN-75/D-96000 </w:t>
            </w:r>
            <w:r w:rsidRPr="00FE3980">
              <w:rPr>
                <w:rStyle w:val="Teksttreci2Arial105ptKursywa"/>
                <w:rFonts w:ascii="Times New Roman" w:hAnsi="Times New Roman" w:cs="Times New Roman"/>
                <w:sz w:val="22"/>
                <w:szCs w:val="22"/>
              </w:rPr>
              <w:t>wycofana bez zastąpienia</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Tarcica iglasta ogólnego przeznaczenia.</w:t>
            </w:r>
          </w:p>
        </w:tc>
      </w:tr>
      <w:tr w:rsidR="00446834" w:rsidRPr="00FE3980" w:rsidTr="00CB3721">
        <w:trPr>
          <w:trHeight w:val="590"/>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43.</w:t>
            </w:r>
          </w:p>
        </w:tc>
        <w:tc>
          <w:tcPr>
            <w:tcW w:w="3607" w:type="dxa"/>
            <w:gridSpan w:val="2"/>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 xml:space="preserve">PN-72/D-96002 </w:t>
            </w:r>
            <w:r w:rsidRPr="00FE3980">
              <w:rPr>
                <w:rStyle w:val="Teksttreci2Arial105ptKursywa"/>
                <w:rFonts w:ascii="Times New Roman" w:hAnsi="Times New Roman" w:cs="Times New Roman"/>
                <w:sz w:val="22"/>
                <w:szCs w:val="22"/>
              </w:rPr>
              <w:t>wycofana bez zastąpienia</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Tarcica liściasta ogólnego przeznaczenia.</w:t>
            </w:r>
          </w:p>
        </w:tc>
      </w:tr>
      <w:tr w:rsidR="00446834" w:rsidRPr="00FE3980" w:rsidTr="00CB3721">
        <w:trPr>
          <w:trHeight w:val="577"/>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44.</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PN-92/D-95017</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Surowiec drzewny. Drewno wielkowymiarowe iglaste. Wspólne wymagania i badania.</w:t>
            </w:r>
          </w:p>
        </w:tc>
      </w:tr>
      <w:tr w:rsidR="00446834" w:rsidRPr="00FE3980" w:rsidTr="00CB3721">
        <w:trPr>
          <w:trHeight w:val="595"/>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45.</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PN-N-02211:2000</w:t>
            </w:r>
          </w:p>
        </w:tc>
        <w:tc>
          <w:tcPr>
            <w:tcW w:w="4622" w:type="dxa"/>
            <w:gridSpan w:val="3"/>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Geodezyjne wyznaczenie przemieszczeń. Terminologia podstawowa.</w:t>
            </w:r>
          </w:p>
        </w:tc>
      </w:tr>
      <w:tr w:rsidR="00446834" w:rsidRPr="00FE3980" w:rsidTr="00CB3721">
        <w:trPr>
          <w:trHeight w:val="550"/>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46.</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PN-M-47900-1:1996</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Rusztowania stojące metalowe robocze. Część 1: Określenia, podział i główne parametry.</w:t>
            </w:r>
          </w:p>
        </w:tc>
      </w:tr>
      <w:tr w:rsidR="00446834" w:rsidRPr="00FE3980" w:rsidTr="00CB3721">
        <w:trPr>
          <w:trHeight w:val="652"/>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47.</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PN-M-47900-2:1996</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Rusztowania stojące metalowe robocze. Część 2: Rusztowania stojakowe z rur stalowych. Ogólne wymagania i badania oraz eksploatacja.</w:t>
            </w:r>
          </w:p>
        </w:tc>
      </w:tr>
      <w:tr w:rsidR="00446834" w:rsidRPr="00FE3980" w:rsidTr="00CB3721">
        <w:trPr>
          <w:trHeight w:val="586"/>
        </w:trPr>
        <w:tc>
          <w:tcPr>
            <w:tcW w:w="504"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48.</w:t>
            </w:r>
          </w:p>
        </w:tc>
        <w:tc>
          <w:tcPr>
            <w:tcW w:w="3607"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PN-M-47900-3:1996</w:t>
            </w:r>
          </w:p>
        </w:tc>
        <w:tc>
          <w:tcPr>
            <w:tcW w:w="4622" w:type="dxa"/>
            <w:gridSpan w:val="3"/>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Rusztowania stojące metalowe robocze. Część 3: Rusztowania ramowe.</w:t>
            </w:r>
          </w:p>
        </w:tc>
      </w:tr>
      <w:tr w:rsidR="00446834" w:rsidRPr="00FE3980" w:rsidTr="00CB3721">
        <w:trPr>
          <w:trHeight w:val="690"/>
        </w:trPr>
        <w:tc>
          <w:tcPr>
            <w:tcW w:w="504" w:type="dxa"/>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49.</w:t>
            </w:r>
          </w:p>
        </w:tc>
        <w:tc>
          <w:tcPr>
            <w:tcW w:w="3607" w:type="dxa"/>
            <w:gridSpan w:val="2"/>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PN-EN 74-1:2006(u)</w:t>
            </w:r>
          </w:p>
        </w:tc>
        <w:tc>
          <w:tcPr>
            <w:tcW w:w="4622" w:type="dxa"/>
            <w:gridSpan w:val="3"/>
            <w:shd w:val="clear" w:color="auto" w:fill="FFFFFF"/>
            <w:vAlign w:val="bottom"/>
          </w:tcPr>
          <w:p w:rsidR="00CB3721" w:rsidRPr="00FE3980" w:rsidRDefault="00815EED" w:rsidP="00CB3721">
            <w:pPr>
              <w:pStyle w:val="Podpistabeli30"/>
              <w:shd w:val="clear" w:color="auto" w:fill="auto"/>
              <w:tabs>
                <w:tab w:val="left" w:pos="532"/>
                <w:tab w:val="left" w:pos="2900"/>
                <w:tab w:val="left" w:pos="3192"/>
                <w:tab w:val="left" w:pos="4032"/>
              </w:tabs>
              <w:spacing w:line="245" w:lineRule="exact"/>
              <w:rPr>
                <w:rFonts w:ascii="Times New Roman" w:hAnsi="Times New Roman" w:cs="Times New Roman"/>
                <w:b w:val="0"/>
              </w:rPr>
            </w:pPr>
            <w:r w:rsidRPr="00CB3721">
              <w:rPr>
                <w:rStyle w:val="PogrubienieTeksttreci211pt"/>
                <w:rFonts w:ascii="Times New Roman" w:hAnsi="Times New Roman" w:cs="Times New Roman"/>
              </w:rPr>
              <w:t>Złącza, sworznie centrujące i podstawki</w:t>
            </w:r>
            <w:r w:rsidR="00CB3721">
              <w:rPr>
                <w:rStyle w:val="PogrubienieTeksttreci211pt"/>
                <w:rFonts w:ascii="Times New Roman" w:hAnsi="Times New Roman" w:cs="Times New Roman"/>
                <w:b/>
              </w:rPr>
              <w:t xml:space="preserve"> </w:t>
            </w:r>
            <w:r w:rsidR="00CB3721" w:rsidRPr="00FE3980">
              <w:rPr>
                <w:rFonts w:ascii="Times New Roman" w:hAnsi="Times New Roman" w:cs="Times New Roman"/>
                <w:b w:val="0"/>
              </w:rPr>
              <w:t>stosowane w deskowaniach i rusztowaniach. Część 1: Złącza do rur - Wymagania i metody badań.</w:t>
            </w:r>
          </w:p>
          <w:p w:rsidR="00446834" w:rsidRPr="00FE3980" w:rsidRDefault="00446834"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p>
        </w:tc>
      </w:tr>
      <w:tr w:rsidR="00446834" w:rsidRPr="00FE3980" w:rsidTr="00CB3721">
        <w:trPr>
          <w:gridAfter w:val="1"/>
          <w:wAfter w:w="86" w:type="dxa"/>
          <w:trHeight w:val="547"/>
        </w:trPr>
        <w:tc>
          <w:tcPr>
            <w:tcW w:w="499"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50.</w:t>
            </w:r>
          </w:p>
        </w:tc>
        <w:tc>
          <w:tcPr>
            <w:tcW w:w="3106"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PN-B-03163-1:1998</w:t>
            </w:r>
          </w:p>
        </w:tc>
        <w:tc>
          <w:tcPr>
            <w:tcW w:w="3341" w:type="dxa"/>
            <w:gridSpan w:val="2"/>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Konstrukcje drewniane. Terminologia.</w:t>
            </w:r>
          </w:p>
        </w:tc>
        <w:tc>
          <w:tcPr>
            <w:tcW w:w="1701"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Rusztowania</w:t>
            </w:r>
          </w:p>
        </w:tc>
      </w:tr>
      <w:tr w:rsidR="00446834" w:rsidRPr="00FE3980" w:rsidTr="00CB3721">
        <w:trPr>
          <w:gridAfter w:val="1"/>
          <w:wAfter w:w="86" w:type="dxa"/>
          <w:trHeight w:val="395"/>
        </w:trPr>
        <w:tc>
          <w:tcPr>
            <w:tcW w:w="499"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51.</w:t>
            </w:r>
          </w:p>
        </w:tc>
        <w:tc>
          <w:tcPr>
            <w:tcW w:w="3106"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PN-B-03163-2:1998</w:t>
            </w:r>
          </w:p>
        </w:tc>
        <w:tc>
          <w:tcPr>
            <w:tcW w:w="3341" w:type="dxa"/>
            <w:gridSpan w:val="2"/>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5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Konstrukcje drewniane. Wymagania.</w:t>
            </w:r>
          </w:p>
        </w:tc>
        <w:tc>
          <w:tcPr>
            <w:tcW w:w="1701"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Rusztowania</w:t>
            </w:r>
          </w:p>
        </w:tc>
      </w:tr>
      <w:tr w:rsidR="00446834" w:rsidRPr="00FE3980" w:rsidTr="00CB3721">
        <w:trPr>
          <w:gridAfter w:val="1"/>
          <w:wAfter w:w="86" w:type="dxa"/>
          <w:trHeight w:val="509"/>
        </w:trPr>
        <w:tc>
          <w:tcPr>
            <w:tcW w:w="499"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52.</w:t>
            </w:r>
          </w:p>
        </w:tc>
        <w:tc>
          <w:tcPr>
            <w:tcW w:w="3106"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PN-B-03163-3:1998</w:t>
            </w:r>
          </w:p>
        </w:tc>
        <w:tc>
          <w:tcPr>
            <w:tcW w:w="3341" w:type="dxa"/>
            <w:gridSpan w:val="2"/>
            <w:shd w:val="clear" w:color="auto" w:fill="FFFFFF"/>
            <w:vAlign w:val="bottom"/>
          </w:tcPr>
          <w:p w:rsidR="00446834" w:rsidRPr="00FE3980" w:rsidRDefault="00815EED" w:rsidP="008A75D4">
            <w:pPr>
              <w:pStyle w:val="Teksttreci20"/>
              <w:shd w:val="clear" w:color="auto" w:fill="auto"/>
              <w:tabs>
                <w:tab w:val="left" w:pos="532"/>
                <w:tab w:val="left" w:pos="2900"/>
                <w:tab w:val="left" w:pos="3192"/>
                <w:tab w:val="left" w:pos="4032"/>
              </w:tabs>
              <w:spacing w:line="245"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Konstrukcje drewniane. Badania.</w:t>
            </w:r>
          </w:p>
        </w:tc>
        <w:tc>
          <w:tcPr>
            <w:tcW w:w="1701" w:type="dxa"/>
            <w:shd w:val="clear" w:color="auto" w:fill="FFFFFF"/>
          </w:tcPr>
          <w:p w:rsidR="00446834" w:rsidRPr="00FE3980" w:rsidRDefault="00815EED" w:rsidP="008A75D4">
            <w:pPr>
              <w:pStyle w:val="Teksttreci20"/>
              <w:shd w:val="clear" w:color="auto" w:fill="auto"/>
              <w:tabs>
                <w:tab w:val="left" w:pos="532"/>
                <w:tab w:val="left" w:pos="2900"/>
                <w:tab w:val="left" w:pos="3192"/>
                <w:tab w:val="left" w:pos="4032"/>
              </w:tabs>
              <w:spacing w:line="220" w:lineRule="exact"/>
              <w:ind w:firstLine="0"/>
              <w:jc w:val="left"/>
              <w:rPr>
                <w:rFonts w:ascii="Times New Roman" w:hAnsi="Times New Roman" w:cs="Times New Roman"/>
                <w:sz w:val="22"/>
                <w:szCs w:val="22"/>
              </w:rPr>
            </w:pPr>
            <w:r w:rsidRPr="00FE3980">
              <w:rPr>
                <w:rStyle w:val="PogrubienieTeksttreci211pt"/>
                <w:rFonts w:ascii="Times New Roman" w:hAnsi="Times New Roman" w:cs="Times New Roman"/>
                <w:b w:val="0"/>
              </w:rPr>
              <w:t>Rusztowania</w:t>
            </w:r>
          </w:p>
        </w:tc>
      </w:tr>
    </w:tbl>
    <w:p w:rsidR="008A75D4" w:rsidRDefault="008A75D4">
      <w:pPr>
        <w:pStyle w:val="Nagwek220"/>
        <w:keepNext/>
        <w:keepLines/>
        <w:numPr>
          <w:ilvl w:val="0"/>
          <w:numId w:val="67"/>
        </w:numPr>
        <w:shd w:val="clear" w:color="auto" w:fill="auto"/>
        <w:tabs>
          <w:tab w:val="left" w:pos="612"/>
        </w:tabs>
        <w:spacing w:line="245" w:lineRule="exact"/>
        <w:ind w:left="360" w:hanging="360"/>
        <w:jc w:val="left"/>
        <w:rPr>
          <w:rFonts w:ascii="Times New Roman" w:hAnsi="Times New Roman" w:cs="Times New Roman"/>
          <w:b w:val="0"/>
        </w:rPr>
        <w:sectPr w:rsidR="008A75D4" w:rsidSect="008A75D4">
          <w:footerReference w:type="default" r:id="rId13"/>
          <w:footerReference w:type="first" r:id="rId14"/>
          <w:pgSz w:w="11909" w:h="16840"/>
          <w:pgMar w:top="1430" w:right="1185" w:bottom="1354" w:left="1180" w:header="0" w:footer="3" w:gutter="0"/>
          <w:cols w:space="720"/>
          <w:noEndnote/>
          <w:docGrid w:linePitch="360"/>
        </w:sectPr>
      </w:pPr>
      <w:bookmarkStart w:id="53" w:name="bookmark80"/>
    </w:p>
    <w:p w:rsidR="00446834" w:rsidRPr="00FE3980" w:rsidRDefault="00815EED">
      <w:pPr>
        <w:pStyle w:val="Nagwek220"/>
        <w:keepNext/>
        <w:keepLines/>
        <w:numPr>
          <w:ilvl w:val="0"/>
          <w:numId w:val="67"/>
        </w:numPr>
        <w:shd w:val="clear" w:color="auto" w:fill="auto"/>
        <w:tabs>
          <w:tab w:val="left" w:pos="612"/>
        </w:tabs>
        <w:spacing w:line="245" w:lineRule="exact"/>
        <w:ind w:left="360" w:hanging="360"/>
        <w:jc w:val="left"/>
        <w:rPr>
          <w:rFonts w:ascii="Times New Roman" w:hAnsi="Times New Roman" w:cs="Times New Roman"/>
          <w:b w:val="0"/>
        </w:rPr>
      </w:pPr>
      <w:r w:rsidRPr="00FE3980">
        <w:rPr>
          <w:rFonts w:ascii="Times New Roman" w:hAnsi="Times New Roman" w:cs="Times New Roman"/>
          <w:b w:val="0"/>
        </w:rPr>
        <w:t>Ustawy</w:t>
      </w:r>
      <w:bookmarkEnd w:id="53"/>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Ustawa z dnia 16 kwietnia 2004 r. o wyrobach budowlanych (Dz. U. z 2004 r. Nr 92, poz. 881).</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Ustawa z dnia 30 sierpnia 2002 r. o systemie zgodności (tekst jednolity Dz. U. z 2004 r. Nr 204, poz. 2087).</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Ustawa z dnia 7 lipca 1994 r. Prawo budowlane (tekst jednolity Dz. U. z 2006 r. Nr 156, poz. 1118 z późn. zmianami).</w:t>
      </w:r>
    </w:p>
    <w:p w:rsidR="00446834" w:rsidRPr="00FE3980" w:rsidRDefault="00815EED">
      <w:pPr>
        <w:pStyle w:val="Nagwek220"/>
        <w:keepNext/>
        <w:keepLines/>
        <w:numPr>
          <w:ilvl w:val="0"/>
          <w:numId w:val="67"/>
        </w:numPr>
        <w:shd w:val="clear" w:color="auto" w:fill="auto"/>
        <w:tabs>
          <w:tab w:val="left" w:pos="612"/>
        </w:tabs>
        <w:spacing w:line="245" w:lineRule="exact"/>
        <w:ind w:left="360" w:hanging="360"/>
        <w:jc w:val="left"/>
        <w:rPr>
          <w:rFonts w:ascii="Times New Roman" w:hAnsi="Times New Roman" w:cs="Times New Roman"/>
          <w:b w:val="0"/>
        </w:rPr>
      </w:pPr>
      <w:bookmarkStart w:id="54" w:name="bookmark81"/>
      <w:r w:rsidRPr="00FE3980">
        <w:rPr>
          <w:rFonts w:ascii="Times New Roman" w:hAnsi="Times New Roman" w:cs="Times New Roman"/>
          <w:b w:val="0"/>
        </w:rPr>
        <w:t>Rozporządzenia, instrukcje i inne dokumenty</w:t>
      </w:r>
      <w:bookmarkEnd w:id="54"/>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lastRenderedPageBreak/>
        <w:t>Rozporządzenie Ministra Infrastruktury z dnia 11 sierpnia 2004 r. w sprawie sposobów deklarowania zgodności wyrobów budowlanych oraz sposobu znakowania ich znakiem budowlanym (Dz. U. z 2004 r. Nr 198, poz. 2041).</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Rozporządzenie Ministra Infrastruktury z dnia 12 kwietnia 2002 r. w sprawie warunków technicznych, jakim powinny odpowiadać budynki i ich usytuowanie (Dz. U. z 2002 r. Nr 75, poz. 690 z późn. zmianami).</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Specyfikacja techniczna wykonania i odbioru robót budowlanych - Wymagania ogólne Kod CPV 45000000-7, wydanie 3 OWEOB Promocja - 2011 rok.</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Instrukcja zabezpieczenia przed korozją konstrukcji betonowych i żelbetowych, wydanie ITB nr 240/82.</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pPr>
      <w:r w:rsidRPr="00FE3980">
        <w:rPr>
          <w:rFonts w:ascii="Times New Roman" w:hAnsi="Times New Roman" w:cs="Times New Roman"/>
          <w:b w:val="0"/>
        </w:rPr>
        <w:t>Instrukcja zabezpieczenia przed korozją alkaliczną betonu przez zastosowanie dodatków mineralnych, wydanie ITB nr 306/91.</w:t>
      </w:r>
    </w:p>
    <w:p w:rsidR="00446834" w:rsidRPr="00FE3980" w:rsidRDefault="00815EED">
      <w:pPr>
        <w:pStyle w:val="Teksttreci90"/>
        <w:numPr>
          <w:ilvl w:val="0"/>
          <w:numId w:val="50"/>
        </w:numPr>
        <w:shd w:val="clear" w:color="auto" w:fill="auto"/>
        <w:tabs>
          <w:tab w:val="left" w:pos="460"/>
        </w:tabs>
        <w:ind w:left="360" w:hanging="360"/>
        <w:jc w:val="left"/>
        <w:rPr>
          <w:rFonts w:ascii="Times New Roman" w:hAnsi="Times New Roman" w:cs="Times New Roman"/>
          <w:b w:val="0"/>
        </w:rPr>
        <w:sectPr w:rsidR="00446834" w:rsidRPr="00FE3980" w:rsidSect="008A75D4">
          <w:type w:val="continuous"/>
          <w:pgSz w:w="11909" w:h="16840"/>
          <w:pgMar w:top="1430" w:right="1185" w:bottom="1354" w:left="1180" w:header="0" w:footer="3" w:gutter="0"/>
          <w:cols w:space="720"/>
          <w:noEndnote/>
          <w:docGrid w:linePitch="360"/>
        </w:sectPr>
      </w:pPr>
      <w:r w:rsidRPr="00FE3980">
        <w:rPr>
          <w:rFonts w:ascii="Times New Roman" w:hAnsi="Times New Roman" w:cs="Times New Roman"/>
          <w:b w:val="0"/>
        </w:rPr>
        <w:t>Warunki techniczne wykonania i odbioru robót budowlanych, wydanie Arkady - 1990 rok.</w:t>
      </w:r>
    </w:p>
    <w:p w:rsidR="00E95C3F" w:rsidRPr="00AF7911" w:rsidRDefault="00815EED">
      <w:pPr>
        <w:pStyle w:val="Teksttreci100"/>
        <w:shd w:val="clear" w:color="auto" w:fill="auto"/>
        <w:spacing w:line="254" w:lineRule="exact"/>
        <w:jc w:val="left"/>
        <w:rPr>
          <w:rFonts w:ascii="Times New Roman" w:hAnsi="Times New Roman" w:cs="Times New Roman"/>
        </w:rPr>
      </w:pPr>
      <w:r w:rsidRPr="00AF7911">
        <w:rPr>
          <w:rFonts w:ascii="Times New Roman" w:hAnsi="Times New Roman" w:cs="Times New Roman"/>
        </w:rPr>
        <w:lastRenderedPageBreak/>
        <w:t xml:space="preserve">B-04 ZBROJENIE KONSTRUKCJI Kod CPV 45262310 </w:t>
      </w:r>
    </w:p>
    <w:p w:rsidR="00446834" w:rsidRPr="00FE3980" w:rsidRDefault="00815EED">
      <w:pPr>
        <w:pStyle w:val="Teksttreci100"/>
        <w:shd w:val="clear" w:color="auto" w:fill="auto"/>
        <w:spacing w:line="254" w:lineRule="exact"/>
        <w:jc w:val="left"/>
        <w:rPr>
          <w:rFonts w:ascii="Times New Roman" w:hAnsi="Times New Roman" w:cs="Times New Roman"/>
          <w:b w:val="0"/>
        </w:rPr>
      </w:pPr>
      <w:r w:rsidRPr="00FE3980">
        <w:rPr>
          <w:rStyle w:val="Teksttreci1095ptBezpogrubienia"/>
          <w:rFonts w:ascii="Times New Roman" w:hAnsi="Times New Roman" w:cs="Times New Roman"/>
          <w:sz w:val="22"/>
          <w:szCs w:val="22"/>
        </w:rPr>
        <w:t>1. WSTĘP</w:t>
      </w:r>
    </w:p>
    <w:p w:rsidR="00446834" w:rsidRPr="00FE3980" w:rsidRDefault="00815EED">
      <w:pPr>
        <w:pStyle w:val="Teksttreci20"/>
        <w:numPr>
          <w:ilvl w:val="0"/>
          <w:numId w:val="68"/>
        </w:numPr>
        <w:shd w:val="clear" w:color="auto" w:fill="auto"/>
        <w:tabs>
          <w:tab w:val="left" w:pos="435"/>
        </w:tabs>
        <w:spacing w:line="254"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Przedmiot ST</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Przedmiotem niniejszej standardowej specyfikacji technicznej (ST) są wymagania dotyczące wykonania i odbioru zbrojenia betonu w konstrukcjach żelbetowych wykonywanych na mokro w budynkach dla zadania pn.: " Budowa budynku Remizy OSP w Tylawie na działce nr ewid</w:t>
      </w:r>
      <w:r w:rsidR="00CB3721" w:rsidRPr="00FE3980">
        <w:rPr>
          <w:rFonts w:ascii="Times New Roman" w:hAnsi="Times New Roman" w:cs="Times New Roman"/>
          <w:sz w:val="22"/>
          <w:szCs w:val="22"/>
        </w:rPr>
        <w:t>. 523</w:t>
      </w:r>
      <w:r w:rsidRPr="00FE3980">
        <w:rPr>
          <w:rFonts w:ascii="Times New Roman" w:hAnsi="Times New Roman" w:cs="Times New Roman"/>
          <w:sz w:val="22"/>
          <w:szCs w:val="22"/>
        </w:rPr>
        <w:t>”</w:t>
      </w:r>
      <w:r w:rsidR="00CB3721">
        <w:rPr>
          <w:rFonts w:ascii="Times New Roman" w:hAnsi="Times New Roman" w:cs="Times New Roman"/>
          <w:sz w:val="22"/>
          <w:szCs w:val="22"/>
        </w:rPr>
        <w:t xml:space="preserve"> – etap II</w:t>
      </w:r>
    </w:p>
    <w:p w:rsidR="00446834" w:rsidRPr="00FE3980" w:rsidRDefault="00815EED">
      <w:pPr>
        <w:pStyle w:val="Teksttreci20"/>
        <w:numPr>
          <w:ilvl w:val="0"/>
          <w:numId w:val="68"/>
        </w:numPr>
        <w:shd w:val="clear" w:color="auto" w:fill="auto"/>
        <w:tabs>
          <w:tab w:val="left" w:pos="435"/>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Zakres stosowania ST</w:t>
      </w:r>
    </w:p>
    <w:p w:rsidR="00E95C3F"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 xml:space="preserve">Specyfikacja techniczna (ST) stanowi podstawę opracowania szczegółowej specyfikacji technicznej (SST) stosowanej jako dokument przetargowy i kontraktowy przy zlecaniu i realizacji robót wymienionych w </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pkt. 1.1.</w:t>
      </w:r>
    </w:p>
    <w:p w:rsidR="00446834" w:rsidRPr="00FE3980" w:rsidRDefault="00815EED">
      <w:pPr>
        <w:pStyle w:val="Teksttreci20"/>
        <w:numPr>
          <w:ilvl w:val="1"/>
          <w:numId w:val="69"/>
        </w:numPr>
        <w:shd w:val="clear" w:color="auto" w:fill="auto"/>
        <w:tabs>
          <w:tab w:val="left" w:pos="435"/>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Zakres robót objętych ST</w:t>
      </w:r>
    </w:p>
    <w:p w:rsidR="00446834" w:rsidRPr="00FE3980" w:rsidRDefault="00815EED" w:rsidP="00E95C3F">
      <w:pPr>
        <w:pStyle w:val="Teksttreci20"/>
        <w:shd w:val="clear" w:color="auto" w:fill="auto"/>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Ustalenia zawarte w niniejszej Specyfikacji mają zastosowanie przy wykonywaniu zbrojenia konstrukcji budynków oraz obiektów budownictwa inżynieryjnego.</w:t>
      </w:r>
    </w:p>
    <w:p w:rsidR="00446834" w:rsidRPr="00FE3980" w:rsidRDefault="00815EED" w:rsidP="00E95C3F">
      <w:pPr>
        <w:pStyle w:val="Teksttreci20"/>
        <w:shd w:val="clear" w:color="auto" w:fill="auto"/>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Roboty, których dotyczy Specyfikacja, obejmują wszystkie czynności mające na celu wykonanie robót związanych z:</w:t>
      </w:r>
    </w:p>
    <w:p w:rsidR="00446834" w:rsidRPr="00FE3980" w:rsidRDefault="00815EED" w:rsidP="00E95C3F">
      <w:pPr>
        <w:pStyle w:val="Teksttreci20"/>
        <w:numPr>
          <w:ilvl w:val="0"/>
          <w:numId w:val="50"/>
        </w:numPr>
        <w:shd w:val="clear" w:color="auto" w:fill="auto"/>
        <w:tabs>
          <w:tab w:val="left" w:pos="389"/>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przygotowaniem zbrojenia,</w:t>
      </w:r>
    </w:p>
    <w:p w:rsidR="00446834" w:rsidRPr="00FE3980" w:rsidRDefault="00815EED" w:rsidP="00E95C3F">
      <w:pPr>
        <w:pStyle w:val="Teksttreci20"/>
        <w:numPr>
          <w:ilvl w:val="0"/>
          <w:numId w:val="50"/>
        </w:numPr>
        <w:shd w:val="clear" w:color="auto" w:fill="auto"/>
        <w:tabs>
          <w:tab w:val="left" w:pos="389"/>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montażem zbrojenia,</w:t>
      </w:r>
    </w:p>
    <w:p w:rsidR="00446834" w:rsidRPr="00FE3980" w:rsidRDefault="00815EED" w:rsidP="00E95C3F">
      <w:pPr>
        <w:pStyle w:val="Teksttreci20"/>
        <w:numPr>
          <w:ilvl w:val="0"/>
          <w:numId w:val="50"/>
        </w:numPr>
        <w:shd w:val="clear" w:color="auto" w:fill="auto"/>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 xml:space="preserve"> kontrolą jakości robót i materiałów.</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Zakres robót obejmuje elementy konstrukcyjne fundamentów, podpór, murów, konstrukcje szkieletowe, płyty, belki, podciągi, gzymsy oraz konstrukcje związane z wyposażeniem i obsługą obiektów.</w:t>
      </w:r>
    </w:p>
    <w:p w:rsidR="00446834" w:rsidRPr="00FE3980" w:rsidRDefault="00815EED">
      <w:pPr>
        <w:pStyle w:val="Teksttreci20"/>
        <w:numPr>
          <w:ilvl w:val="1"/>
          <w:numId w:val="69"/>
        </w:numPr>
        <w:shd w:val="clear" w:color="auto" w:fill="auto"/>
        <w:tabs>
          <w:tab w:val="left" w:pos="435"/>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Określenia podstawowe</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Określenia podane w niniejszej Specyfikacji są zgodne z odpowiednimi normami oraz określeniami podanymi w ST Kod CPV 45000000-7 „Wymagania ogólne”.</w:t>
      </w:r>
    </w:p>
    <w:p w:rsidR="00446834" w:rsidRPr="00FE3980" w:rsidRDefault="00815EED">
      <w:pPr>
        <w:pStyle w:val="Teksttreci20"/>
        <w:shd w:val="clear" w:color="auto" w:fill="auto"/>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Pręty stalowe wiotkie - pręty stalowe o przekroju kołowym żebrowane o średnicy do 40 mm.</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Zbrojenie niesprężajace - zbrojenie konstrukcji betonowej niewprowadzające do niej naprężeń w sposób czynny.</w:t>
      </w:r>
    </w:p>
    <w:p w:rsidR="00446834" w:rsidRPr="00FE3980" w:rsidRDefault="00815EED">
      <w:pPr>
        <w:pStyle w:val="Teksttreci20"/>
        <w:numPr>
          <w:ilvl w:val="1"/>
          <w:numId w:val="69"/>
        </w:numPr>
        <w:shd w:val="clear" w:color="auto" w:fill="auto"/>
        <w:tabs>
          <w:tab w:val="left" w:pos="435"/>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Ogólne wymagania dotyczące robót</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Wykonawca robót jest odpowiedzialny za jakość ich wykonania oraz za zgodność z dokumentacją projektową, ST i poleceniami Inspektora nadzoru. Ogólne wymagania dotyczące robót podano w ST Kod CPV 45000000-7.</w:t>
      </w:r>
    </w:p>
    <w:p w:rsidR="00446834" w:rsidRPr="00FE3980" w:rsidRDefault="00815EED">
      <w:pPr>
        <w:pStyle w:val="Teksttreci20"/>
        <w:numPr>
          <w:ilvl w:val="0"/>
          <w:numId w:val="69"/>
        </w:numPr>
        <w:shd w:val="clear" w:color="auto" w:fill="auto"/>
        <w:tabs>
          <w:tab w:val="left" w:pos="389"/>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MATERIAŁY</w:t>
      </w:r>
    </w:p>
    <w:p w:rsidR="00446834" w:rsidRPr="00FE3980" w:rsidRDefault="00815EED">
      <w:pPr>
        <w:pStyle w:val="Teksttreci20"/>
        <w:shd w:val="clear" w:color="auto" w:fill="auto"/>
        <w:spacing w:line="264"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Ogólne wymagania dotyczące materiałów, ich pozyskiwania i składowania podano w ST Kod CPV 45000000-7 „Wymagania ogólne” pkt 2.</w:t>
      </w:r>
    </w:p>
    <w:p w:rsidR="00446834" w:rsidRPr="00FE3980" w:rsidRDefault="00815EED">
      <w:pPr>
        <w:pStyle w:val="Teksttreci20"/>
        <w:numPr>
          <w:ilvl w:val="0"/>
          <w:numId w:val="70"/>
        </w:numPr>
        <w:shd w:val="clear" w:color="auto" w:fill="auto"/>
        <w:tabs>
          <w:tab w:val="left" w:pos="478"/>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Stal zbrojeniowa</w:t>
      </w:r>
    </w:p>
    <w:p w:rsidR="00446834" w:rsidRPr="00FE3980" w:rsidRDefault="00815EED">
      <w:pPr>
        <w:pStyle w:val="Teksttreci20"/>
        <w:numPr>
          <w:ilvl w:val="0"/>
          <w:numId w:val="71"/>
        </w:numPr>
        <w:shd w:val="clear" w:color="auto" w:fill="auto"/>
        <w:tabs>
          <w:tab w:val="left" w:pos="627"/>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Asortyment stali zbrojeniowej</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Do zbrojenia konstrukcji żelbetowych prętami wiotkimi w obiektach budowlanych objętych zakresem kontraktu stosuje się stal klas i gatunków wg dokumentacji projektowej, wg normy PN-H-84023/6: AIIIN b(500)B, gatunku RB500W/BSt500</w:t>
      </w:r>
    </w:p>
    <w:p w:rsidR="00446834" w:rsidRPr="00FE3980" w:rsidRDefault="00815EED">
      <w:pPr>
        <w:pStyle w:val="Teksttreci40"/>
        <w:numPr>
          <w:ilvl w:val="0"/>
          <w:numId w:val="71"/>
        </w:numPr>
        <w:shd w:val="clear" w:color="auto" w:fill="auto"/>
        <w:tabs>
          <w:tab w:val="left" w:pos="627"/>
        </w:tabs>
        <w:spacing w:line="190" w:lineRule="exact"/>
        <w:ind w:firstLine="0"/>
        <w:jc w:val="left"/>
        <w:rPr>
          <w:rFonts w:ascii="Times New Roman" w:hAnsi="Times New Roman" w:cs="Times New Roman"/>
          <w:b w:val="0"/>
          <w:sz w:val="22"/>
          <w:szCs w:val="22"/>
        </w:rPr>
      </w:pPr>
      <w:r w:rsidRPr="00FE3980">
        <w:rPr>
          <w:rFonts w:ascii="Times New Roman" w:hAnsi="Times New Roman" w:cs="Times New Roman"/>
          <w:b w:val="0"/>
          <w:sz w:val="22"/>
          <w:szCs w:val="22"/>
        </w:rPr>
        <w:t>Wła</w:t>
      </w:r>
      <w:r w:rsidRPr="00FE3980">
        <w:rPr>
          <w:rStyle w:val="Teksttreci4Bezpogrubienia"/>
          <w:rFonts w:ascii="Times New Roman" w:hAnsi="Times New Roman" w:cs="Times New Roman"/>
          <w:sz w:val="22"/>
          <w:szCs w:val="22"/>
        </w:rPr>
        <w:t>ś</w:t>
      </w:r>
      <w:r w:rsidRPr="00FE3980">
        <w:rPr>
          <w:rFonts w:ascii="Times New Roman" w:hAnsi="Times New Roman" w:cs="Times New Roman"/>
          <w:b w:val="0"/>
          <w:sz w:val="22"/>
          <w:szCs w:val="22"/>
        </w:rPr>
        <w:t>ciwo</w:t>
      </w:r>
      <w:r w:rsidRPr="00FE3980">
        <w:rPr>
          <w:rStyle w:val="Teksttreci4Bezpogrubienia"/>
          <w:rFonts w:ascii="Times New Roman" w:hAnsi="Times New Roman" w:cs="Times New Roman"/>
          <w:sz w:val="22"/>
          <w:szCs w:val="22"/>
        </w:rPr>
        <w:t>ś</w:t>
      </w:r>
      <w:r w:rsidRPr="00FE3980">
        <w:rPr>
          <w:rFonts w:ascii="Times New Roman" w:hAnsi="Times New Roman" w:cs="Times New Roman"/>
          <w:b w:val="0"/>
          <w:sz w:val="22"/>
          <w:szCs w:val="22"/>
        </w:rPr>
        <w:t>ci mechaniczne i technologiczne stali zbrojeniowej</w:t>
      </w:r>
    </w:p>
    <w:p w:rsidR="00E95C3F"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 xml:space="preserve">Pręty okrągłe żebrowane ze stali gatunku RB500W/BSt500S-Q.T.B. (Aprobata Techniczna IBDiM </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Nr AT/ 2001-04-1115) o następujących parametrach:</w:t>
      </w:r>
    </w:p>
    <w:p w:rsidR="00446834" w:rsidRPr="00FE3980" w:rsidRDefault="00815EED">
      <w:pPr>
        <w:pStyle w:val="Spistreci0"/>
        <w:numPr>
          <w:ilvl w:val="0"/>
          <w:numId w:val="50"/>
        </w:numPr>
        <w:shd w:val="clear" w:color="auto" w:fill="auto"/>
        <w:tabs>
          <w:tab w:val="left" w:pos="390"/>
          <w:tab w:val="left" w:pos="6457"/>
        </w:tabs>
        <w:jc w:val="left"/>
        <w:rPr>
          <w:rFonts w:ascii="Times New Roman" w:hAnsi="Times New Roman" w:cs="Times New Roman"/>
          <w:sz w:val="22"/>
          <w:szCs w:val="22"/>
        </w:rPr>
      </w:pPr>
      <w:r w:rsidRPr="00FE3980">
        <w:rPr>
          <w:rFonts w:ascii="Times New Roman" w:hAnsi="Times New Roman" w:cs="Times New Roman"/>
          <w:sz w:val="22"/>
          <w:szCs w:val="22"/>
        </w:rPr>
        <w:fldChar w:fldCharType="begin"/>
      </w:r>
      <w:r w:rsidRPr="00FE3980">
        <w:rPr>
          <w:rFonts w:ascii="Times New Roman" w:hAnsi="Times New Roman" w:cs="Times New Roman"/>
          <w:sz w:val="22"/>
          <w:szCs w:val="22"/>
        </w:rPr>
        <w:instrText xml:space="preserve"> TOC \o "1-5" \h \z </w:instrText>
      </w:r>
      <w:r w:rsidRPr="00FE3980">
        <w:rPr>
          <w:rFonts w:ascii="Times New Roman" w:hAnsi="Times New Roman" w:cs="Times New Roman"/>
          <w:sz w:val="22"/>
          <w:szCs w:val="22"/>
        </w:rPr>
        <w:fldChar w:fldCharType="separate"/>
      </w:r>
      <w:r w:rsidRPr="00FE3980">
        <w:rPr>
          <w:rFonts w:ascii="Times New Roman" w:hAnsi="Times New Roman" w:cs="Times New Roman"/>
          <w:sz w:val="22"/>
          <w:szCs w:val="22"/>
        </w:rPr>
        <w:t>średnica pręta w mm</w:t>
      </w:r>
      <w:r w:rsidRPr="00FE3980">
        <w:rPr>
          <w:rFonts w:ascii="Times New Roman" w:hAnsi="Times New Roman" w:cs="Times New Roman"/>
          <w:sz w:val="22"/>
          <w:szCs w:val="22"/>
        </w:rPr>
        <w:tab/>
        <w:t>8^10</w:t>
      </w:r>
    </w:p>
    <w:p w:rsidR="00446834" w:rsidRPr="00FE3980" w:rsidRDefault="00815EED">
      <w:pPr>
        <w:pStyle w:val="Spistreci0"/>
        <w:numPr>
          <w:ilvl w:val="0"/>
          <w:numId w:val="50"/>
        </w:numPr>
        <w:shd w:val="clear" w:color="auto" w:fill="auto"/>
        <w:tabs>
          <w:tab w:val="left" w:pos="390"/>
          <w:tab w:val="left" w:pos="6457"/>
        </w:tabs>
        <w:jc w:val="left"/>
        <w:rPr>
          <w:rFonts w:ascii="Times New Roman" w:hAnsi="Times New Roman" w:cs="Times New Roman"/>
          <w:sz w:val="22"/>
          <w:szCs w:val="22"/>
        </w:rPr>
      </w:pPr>
      <w:r w:rsidRPr="00FE3980">
        <w:rPr>
          <w:rFonts w:ascii="Times New Roman" w:hAnsi="Times New Roman" w:cs="Times New Roman"/>
          <w:sz w:val="22"/>
          <w:szCs w:val="22"/>
        </w:rPr>
        <w:t>granica plastyczności R</w:t>
      </w:r>
      <w:r w:rsidRPr="00FE3980">
        <w:rPr>
          <w:rFonts w:ascii="Times New Roman" w:hAnsi="Times New Roman" w:cs="Times New Roman"/>
          <w:sz w:val="22"/>
          <w:szCs w:val="22"/>
          <w:vertAlign w:val="subscript"/>
        </w:rPr>
        <w:t>e</w:t>
      </w:r>
      <w:r w:rsidRPr="00FE3980">
        <w:rPr>
          <w:rFonts w:ascii="Times New Roman" w:hAnsi="Times New Roman" w:cs="Times New Roman"/>
          <w:sz w:val="22"/>
          <w:szCs w:val="22"/>
        </w:rPr>
        <w:t xml:space="preserve"> (min) w MPa</w:t>
      </w:r>
      <w:r w:rsidRPr="00FE3980">
        <w:rPr>
          <w:rFonts w:ascii="Times New Roman" w:hAnsi="Times New Roman" w:cs="Times New Roman"/>
          <w:sz w:val="22"/>
          <w:szCs w:val="22"/>
        </w:rPr>
        <w:tab/>
        <w:t>500</w:t>
      </w:r>
    </w:p>
    <w:p w:rsidR="00446834" w:rsidRPr="00FE3980" w:rsidRDefault="00815EED">
      <w:pPr>
        <w:pStyle w:val="Spistreci0"/>
        <w:numPr>
          <w:ilvl w:val="0"/>
          <w:numId w:val="50"/>
        </w:numPr>
        <w:shd w:val="clear" w:color="auto" w:fill="auto"/>
        <w:tabs>
          <w:tab w:val="left" w:pos="390"/>
          <w:tab w:val="right" w:pos="6802"/>
        </w:tabs>
        <w:jc w:val="left"/>
        <w:rPr>
          <w:rFonts w:ascii="Times New Roman" w:hAnsi="Times New Roman" w:cs="Times New Roman"/>
          <w:sz w:val="22"/>
          <w:szCs w:val="22"/>
        </w:rPr>
      </w:pPr>
      <w:r w:rsidRPr="00FE3980">
        <w:rPr>
          <w:rFonts w:ascii="Times New Roman" w:hAnsi="Times New Roman" w:cs="Times New Roman"/>
          <w:sz w:val="22"/>
          <w:szCs w:val="22"/>
        </w:rPr>
        <w:t>wytrzymałość na rozciąganie R</w:t>
      </w:r>
      <w:r w:rsidRPr="00FE3980">
        <w:rPr>
          <w:rFonts w:ascii="Times New Roman" w:hAnsi="Times New Roman" w:cs="Times New Roman"/>
          <w:sz w:val="22"/>
          <w:szCs w:val="22"/>
          <w:vertAlign w:val="subscript"/>
        </w:rPr>
        <w:t>m</w:t>
      </w:r>
      <w:r w:rsidRPr="00FE3980">
        <w:rPr>
          <w:rFonts w:ascii="Times New Roman" w:hAnsi="Times New Roman" w:cs="Times New Roman"/>
          <w:sz w:val="22"/>
          <w:szCs w:val="22"/>
        </w:rPr>
        <w:t xml:space="preserve"> (min) w MPa</w:t>
      </w:r>
      <w:r w:rsidRPr="00FE3980">
        <w:rPr>
          <w:rFonts w:ascii="Times New Roman" w:hAnsi="Times New Roman" w:cs="Times New Roman"/>
          <w:sz w:val="22"/>
          <w:szCs w:val="22"/>
        </w:rPr>
        <w:tab/>
        <w:t>550</w:t>
      </w:r>
    </w:p>
    <w:p w:rsidR="00446834" w:rsidRPr="00FE3980" w:rsidRDefault="00815EED">
      <w:pPr>
        <w:pStyle w:val="Spistreci0"/>
        <w:numPr>
          <w:ilvl w:val="0"/>
          <w:numId w:val="50"/>
        </w:numPr>
        <w:shd w:val="clear" w:color="auto" w:fill="auto"/>
        <w:tabs>
          <w:tab w:val="left" w:pos="390"/>
          <w:tab w:val="right" w:pos="6802"/>
        </w:tabs>
        <w:jc w:val="left"/>
        <w:rPr>
          <w:rFonts w:ascii="Times New Roman" w:hAnsi="Times New Roman" w:cs="Times New Roman"/>
          <w:sz w:val="22"/>
          <w:szCs w:val="22"/>
        </w:rPr>
      </w:pPr>
      <w:r w:rsidRPr="00FE3980">
        <w:rPr>
          <w:rFonts w:ascii="Times New Roman" w:hAnsi="Times New Roman" w:cs="Times New Roman"/>
          <w:sz w:val="22"/>
          <w:szCs w:val="22"/>
        </w:rPr>
        <w:t>wytrzymałość charakterystyczna w MPa</w:t>
      </w:r>
      <w:r w:rsidRPr="00FE3980">
        <w:rPr>
          <w:rFonts w:ascii="Times New Roman" w:hAnsi="Times New Roman" w:cs="Times New Roman"/>
          <w:sz w:val="22"/>
          <w:szCs w:val="22"/>
        </w:rPr>
        <w:tab/>
        <w:t>490</w:t>
      </w:r>
    </w:p>
    <w:p w:rsidR="00446834" w:rsidRPr="00FE3980" w:rsidRDefault="00E95C3F" w:rsidP="00E95C3F">
      <w:pPr>
        <w:pStyle w:val="Spistreci0"/>
        <w:shd w:val="clear" w:color="auto" w:fill="auto"/>
        <w:tabs>
          <w:tab w:val="left" w:pos="6457"/>
        </w:tabs>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FE3980">
        <w:rPr>
          <w:rFonts w:ascii="Times New Roman" w:hAnsi="Times New Roman" w:cs="Times New Roman"/>
          <w:sz w:val="22"/>
          <w:szCs w:val="22"/>
        </w:rPr>
        <w:t xml:space="preserve"> wytrzymałość obliczeniowa w MPa</w:t>
      </w:r>
      <w:r w:rsidR="00815EED" w:rsidRPr="00FE3980">
        <w:rPr>
          <w:rFonts w:ascii="Times New Roman" w:hAnsi="Times New Roman" w:cs="Times New Roman"/>
          <w:sz w:val="22"/>
          <w:szCs w:val="22"/>
        </w:rPr>
        <w:tab/>
        <w:t>375</w:t>
      </w:r>
    </w:p>
    <w:p w:rsidR="00446834" w:rsidRPr="00FE3980" w:rsidRDefault="00E95C3F" w:rsidP="00E95C3F">
      <w:pPr>
        <w:pStyle w:val="Spistreci0"/>
        <w:shd w:val="clear" w:color="auto" w:fill="auto"/>
        <w:tabs>
          <w:tab w:val="left" w:pos="6457"/>
        </w:tabs>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FE3980">
        <w:rPr>
          <w:rFonts w:ascii="Times New Roman" w:hAnsi="Times New Roman" w:cs="Times New Roman"/>
          <w:sz w:val="22"/>
          <w:szCs w:val="22"/>
        </w:rPr>
        <w:t xml:space="preserve"> wydłużenie (min) w %</w:t>
      </w:r>
      <w:r w:rsidR="00815EED" w:rsidRPr="00FE3980">
        <w:rPr>
          <w:rFonts w:ascii="Times New Roman" w:hAnsi="Times New Roman" w:cs="Times New Roman"/>
          <w:sz w:val="22"/>
          <w:szCs w:val="22"/>
        </w:rPr>
        <w:tab/>
        <w:t>10</w:t>
      </w:r>
    </w:p>
    <w:p w:rsidR="00446834" w:rsidRPr="00FE3980" w:rsidRDefault="00E95C3F" w:rsidP="00E95C3F">
      <w:pPr>
        <w:pStyle w:val="Spistreci0"/>
        <w:shd w:val="clear" w:color="auto" w:fill="auto"/>
        <w:tabs>
          <w:tab w:val="left" w:pos="4368"/>
        </w:tabs>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FE3980">
        <w:rPr>
          <w:rFonts w:ascii="Times New Roman" w:hAnsi="Times New Roman" w:cs="Times New Roman"/>
          <w:sz w:val="22"/>
          <w:szCs w:val="22"/>
        </w:rPr>
        <w:t xml:space="preserve"> zginanie do kąta 60°</w:t>
      </w:r>
      <w:r w:rsidR="00815EED" w:rsidRPr="00FE3980">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815EED" w:rsidRPr="00FE3980">
        <w:rPr>
          <w:rFonts w:ascii="Times New Roman" w:hAnsi="Times New Roman" w:cs="Times New Roman"/>
          <w:sz w:val="22"/>
          <w:szCs w:val="22"/>
        </w:rPr>
        <w:t>brak pęknięć i rys w złączu.</w:t>
      </w:r>
    </w:p>
    <w:p w:rsidR="00446834" w:rsidRPr="00FE3980" w:rsidRDefault="00815EED">
      <w:pPr>
        <w:pStyle w:val="Spistreci0"/>
        <w:shd w:val="clear" w:color="auto" w:fill="auto"/>
        <w:jc w:val="left"/>
        <w:rPr>
          <w:rFonts w:ascii="Times New Roman" w:hAnsi="Times New Roman" w:cs="Times New Roman"/>
          <w:sz w:val="22"/>
          <w:szCs w:val="22"/>
        </w:rPr>
      </w:pPr>
      <w:r w:rsidRPr="00FE3980">
        <w:rPr>
          <w:rFonts w:ascii="Times New Roman" w:hAnsi="Times New Roman" w:cs="Times New Roman"/>
          <w:sz w:val="22"/>
          <w:szCs w:val="22"/>
        </w:rPr>
        <w:t>Pręty okrągłe żebrowane ze stali gatunku 18G2-b wg normy PN-H-84023/06 o następujących parametrach:</w:t>
      </w:r>
    </w:p>
    <w:p w:rsidR="00446834" w:rsidRPr="00FE3980" w:rsidRDefault="00815EED">
      <w:pPr>
        <w:pStyle w:val="Spistreci0"/>
        <w:numPr>
          <w:ilvl w:val="0"/>
          <w:numId w:val="50"/>
        </w:numPr>
        <w:shd w:val="clear" w:color="auto" w:fill="auto"/>
        <w:tabs>
          <w:tab w:val="left" w:pos="390"/>
          <w:tab w:val="left" w:pos="6457"/>
        </w:tabs>
        <w:jc w:val="left"/>
        <w:rPr>
          <w:rFonts w:ascii="Times New Roman" w:hAnsi="Times New Roman" w:cs="Times New Roman"/>
          <w:sz w:val="22"/>
          <w:szCs w:val="22"/>
        </w:rPr>
      </w:pPr>
      <w:r w:rsidRPr="00FE3980">
        <w:rPr>
          <w:rFonts w:ascii="Times New Roman" w:hAnsi="Times New Roman" w:cs="Times New Roman"/>
          <w:sz w:val="22"/>
          <w:szCs w:val="22"/>
        </w:rPr>
        <w:t>średnica pręta w mm</w:t>
      </w:r>
      <w:r w:rsidRPr="00FE3980">
        <w:rPr>
          <w:rFonts w:ascii="Times New Roman" w:hAnsi="Times New Roman" w:cs="Times New Roman"/>
          <w:sz w:val="22"/>
          <w:szCs w:val="22"/>
        </w:rPr>
        <w:tab/>
        <w:t>6^32</w:t>
      </w:r>
    </w:p>
    <w:p w:rsidR="00446834" w:rsidRPr="00FE3980" w:rsidRDefault="00815EED">
      <w:pPr>
        <w:pStyle w:val="Spistreci0"/>
        <w:numPr>
          <w:ilvl w:val="0"/>
          <w:numId w:val="50"/>
        </w:numPr>
        <w:shd w:val="clear" w:color="auto" w:fill="auto"/>
        <w:tabs>
          <w:tab w:val="left" w:pos="390"/>
          <w:tab w:val="left" w:pos="6457"/>
        </w:tabs>
        <w:jc w:val="left"/>
        <w:rPr>
          <w:rFonts w:ascii="Times New Roman" w:hAnsi="Times New Roman" w:cs="Times New Roman"/>
          <w:sz w:val="22"/>
          <w:szCs w:val="22"/>
        </w:rPr>
      </w:pPr>
      <w:r w:rsidRPr="00FE3980">
        <w:rPr>
          <w:rFonts w:ascii="Times New Roman" w:hAnsi="Times New Roman" w:cs="Times New Roman"/>
          <w:sz w:val="22"/>
          <w:szCs w:val="22"/>
        </w:rPr>
        <w:t>granica plastyczności R</w:t>
      </w:r>
      <w:r w:rsidRPr="00FE3980">
        <w:rPr>
          <w:rFonts w:ascii="Times New Roman" w:hAnsi="Times New Roman" w:cs="Times New Roman"/>
          <w:sz w:val="22"/>
          <w:szCs w:val="22"/>
          <w:vertAlign w:val="subscript"/>
        </w:rPr>
        <w:t>e</w:t>
      </w:r>
      <w:r w:rsidRPr="00FE3980">
        <w:rPr>
          <w:rFonts w:ascii="Times New Roman" w:hAnsi="Times New Roman" w:cs="Times New Roman"/>
          <w:sz w:val="22"/>
          <w:szCs w:val="22"/>
        </w:rPr>
        <w:t xml:space="preserve"> (min) w MPa</w:t>
      </w:r>
      <w:r w:rsidRPr="00FE3980">
        <w:rPr>
          <w:rFonts w:ascii="Times New Roman" w:hAnsi="Times New Roman" w:cs="Times New Roman"/>
          <w:sz w:val="22"/>
          <w:szCs w:val="22"/>
        </w:rPr>
        <w:tab/>
        <w:t>355</w:t>
      </w:r>
    </w:p>
    <w:p w:rsidR="00446834" w:rsidRPr="00FE3980" w:rsidRDefault="00815EED">
      <w:pPr>
        <w:pStyle w:val="Spistreci0"/>
        <w:numPr>
          <w:ilvl w:val="0"/>
          <w:numId w:val="50"/>
        </w:numPr>
        <w:shd w:val="clear" w:color="auto" w:fill="auto"/>
        <w:tabs>
          <w:tab w:val="left" w:pos="390"/>
          <w:tab w:val="right" w:pos="6802"/>
        </w:tabs>
        <w:jc w:val="left"/>
        <w:rPr>
          <w:rFonts w:ascii="Times New Roman" w:hAnsi="Times New Roman" w:cs="Times New Roman"/>
          <w:sz w:val="22"/>
          <w:szCs w:val="22"/>
        </w:rPr>
      </w:pPr>
      <w:r w:rsidRPr="00FE3980">
        <w:rPr>
          <w:rFonts w:ascii="Times New Roman" w:hAnsi="Times New Roman" w:cs="Times New Roman"/>
          <w:sz w:val="22"/>
          <w:szCs w:val="22"/>
        </w:rPr>
        <w:t>wytrzymałość na rozciąganie R</w:t>
      </w:r>
      <w:r w:rsidRPr="00FE3980">
        <w:rPr>
          <w:rFonts w:ascii="Times New Roman" w:hAnsi="Times New Roman" w:cs="Times New Roman"/>
          <w:sz w:val="22"/>
          <w:szCs w:val="22"/>
          <w:vertAlign w:val="subscript"/>
        </w:rPr>
        <w:t>m</w:t>
      </w:r>
      <w:r w:rsidRPr="00FE3980">
        <w:rPr>
          <w:rFonts w:ascii="Times New Roman" w:hAnsi="Times New Roman" w:cs="Times New Roman"/>
          <w:sz w:val="22"/>
          <w:szCs w:val="22"/>
        </w:rPr>
        <w:t xml:space="preserve"> (min) w MPa</w:t>
      </w:r>
      <w:r w:rsidRPr="00FE3980">
        <w:rPr>
          <w:rFonts w:ascii="Times New Roman" w:hAnsi="Times New Roman" w:cs="Times New Roman"/>
          <w:sz w:val="22"/>
          <w:szCs w:val="22"/>
        </w:rPr>
        <w:tab/>
        <w:t>490</w:t>
      </w:r>
    </w:p>
    <w:p w:rsidR="00446834" w:rsidRPr="00FE3980" w:rsidRDefault="00815EED">
      <w:pPr>
        <w:pStyle w:val="Spistreci0"/>
        <w:numPr>
          <w:ilvl w:val="0"/>
          <w:numId w:val="50"/>
        </w:numPr>
        <w:shd w:val="clear" w:color="auto" w:fill="auto"/>
        <w:tabs>
          <w:tab w:val="left" w:pos="390"/>
          <w:tab w:val="right" w:pos="6802"/>
        </w:tabs>
        <w:jc w:val="left"/>
        <w:rPr>
          <w:rFonts w:ascii="Times New Roman" w:hAnsi="Times New Roman" w:cs="Times New Roman"/>
          <w:sz w:val="22"/>
          <w:szCs w:val="22"/>
        </w:rPr>
      </w:pPr>
      <w:r w:rsidRPr="00FE3980">
        <w:rPr>
          <w:rFonts w:ascii="Times New Roman" w:hAnsi="Times New Roman" w:cs="Times New Roman"/>
          <w:sz w:val="22"/>
          <w:szCs w:val="22"/>
        </w:rPr>
        <w:t>wytrzymałość charakterystyczna w MPa</w:t>
      </w:r>
      <w:r w:rsidRPr="00FE3980">
        <w:rPr>
          <w:rFonts w:ascii="Times New Roman" w:hAnsi="Times New Roman" w:cs="Times New Roman"/>
          <w:sz w:val="22"/>
          <w:szCs w:val="22"/>
        </w:rPr>
        <w:tab/>
        <w:t>355</w:t>
      </w:r>
    </w:p>
    <w:p w:rsidR="00446834" w:rsidRPr="00FE3980" w:rsidRDefault="00E95C3F" w:rsidP="00E95C3F">
      <w:pPr>
        <w:pStyle w:val="Spistreci0"/>
        <w:shd w:val="clear" w:color="auto" w:fill="auto"/>
        <w:tabs>
          <w:tab w:val="left" w:pos="6457"/>
        </w:tabs>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FE3980">
        <w:rPr>
          <w:rFonts w:ascii="Times New Roman" w:hAnsi="Times New Roman" w:cs="Times New Roman"/>
          <w:sz w:val="22"/>
          <w:szCs w:val="22"/>
        </w:rPr>
        <w:t>wytrzymałość obliczeniowa w MPa</w:t>
      </w:r>
      <w:r w:rsidR="00815EED" w:rsidRPr="00FE3980">
        <w:rPr>
          <w:rFonts w:ascii="Times New Roman" w:hAnsi="Times New Roman" w:cs="Times New Roman"/>
          <w:sz w:val="22"/>
          <w:szCs w:val="22"/>
        </w:rPr>
        <w:tab/>
        <w:t>295</w:t>
      </w:r>
    </w:p>
    <w:p w:rsidR="00446834" w:rsidRPr="00FE3980" w:rsidRDefault="00E95C3F" w:rsidP="00E95C3F">
      <w:pPr>
        <w:pStyle w:val="Spistreci0"/>
        <w:shd w:val="clear" w:color="auto" w:fill="auto"/>
        <w:tabs>
          <w:tab w:val="left" w:pos="6457"/>
        </w:tabs>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FE3980">
        <w:rPr>
          <w:rFonts w:ascii="Times New Roman" w:hAnsi="Times New Roman" w:cs="Times New Roman"/>
          <w:sz w:val="22"/>
          <w:szCs w:val="22"/>
        </w:rPr>
        <w:t>wydłużenie (min) w %</w:t>
      </w:r>
      <w:r w:rsidR="00815EED" w:rsidRPr="00FE3980">
        <w:rPr>
          <w:rFonts w:ascii="Times New Roman" w:hAnsi="Times New Roman" w:cs="Times New Roman"/>
          <w:sz w:val="22"/>
          <w:szCs w:val="22"/>
        </w:rPr>
        <w:tab/>
        <w:t>20</w:t>
      </w:r>
      <w:r w:rsidR="00815EED" w:rsidRPr="00FE3980">
        <w:rPr>
          <w:rFonts w:ascii="Times New Roman" w:hAnsi="Times New Roman" w:cs="Times New Roman"/>
          <w:sz w:val="22"/>
          <w:szCs w:val="22"/>
        </w:rPr>
        <w:fldChar w:fldCharType="end"/>
      </w:r>
    </w:p>
    <w:p w:rsidR="00446834" w:rsidRPr="00FE3980" w:rsidRDefault="00E95C3F" w:rsidP="00E95C3F">
      <w:pPr>
        <w:pStyle w:val="Teksttreci20"/>
        <w:shd w:val="clear" w:color="auto" w:fill="auto"/>
        <w:tabs>
          <w:tab w:val="left" w:pos="4368"/>
        </w:tabs>
        <w:spacing w:line="312" w:lineRule="exact"/>
        <w:ind w:firstLine="0"/>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FE3980">
        <w:rPr>
          <w:rFonts w:ascii="Times New Roman" w:hAnsi="Times New Roman" w:cs="Times New Roman"/>
          <w:sz w:val="22"/>
          <w:szCs w:val="22"/>
        </w:rPr>
        <w:t xml:space="preserve"> zginanie do kąta 60°</w:t>
      </w:r>
      <w:r w:rsidR="00815EED" w:rsidRPr="00FE3980">
        <w:rPr>
          <w:rFonts w:ascii="Times New Roman" w:hAnsi="Times New Roman" w:cs="Times New Roman"/>
          <w:sz w:val="22"/>
          <w:szCs w:val="22"/>
        </w:rPr>
        <w:tab/>
      </w:r>
      <w:r>
        <w:rPr>
          <w:rFonts w:ascii="Times New Roman" w:hAnsi="Times New Roman" w:cs="Times New Roman"/>
          <w:sz w:val="22"/>
          <w:szCs w:val="22"/>
        </w:rPr>
        <w:t xml:space="preserve">                                    </w:t>
      </w:r>
      <w:r w:rsidR="00815EED" w:rsidRPr="00FE3980">
        <w:rPr>
          <w:rFonts w:ascii="Times New Roman" w:hAnsi="Times New Roman" w:cs="Times New Roman"/>
          <w:sz w:val="22"/>
          <w:szCs w:val="22"/>
        </w:rPr>
        <w:t>brak pęknięć i rys w złączu.</w:t>
      </w:r>
    </w:p>
    <w:p w:rsidR="00446834" w:rsidRPr="00FE3980" w:rsidRDefault="00815EED">
      <w:pPr>
        <w:pStyle w:val="Teksttreci20"/>
        <w:shd w:val="clear" w:color="auto" w:fill="auto"/>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lastRenderedPageBreak/>
        <w:t>Powierzchnia walcówki i prętów powinna być bez pęknięć, pęcherzy i naderwań.</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Na powierzchni czołowej prętów niedopuszczone są jamy usadowe, rozwarstwienia, pęknięcia widoczne gołym okiem.</w:t>
      </w:r>
    </w:p>
    <w:p w:rsidR="00446834" w:rsidRPr="00FE3980" w:rsidRDefault="00815EED">
      <w:pPr>
        <w:pStyle w:val="Teksttreci40"/>
        <w:numPr>
          <w:ilvl w:val="0"/>
          <w:numId w:val="71"/>
        </w:numPr>
        <w:shd w:val="clear" w:color="auto" w:fill="auto"/>
        <w:tabs>
          <w:tab w:val="left" w:pos="627"/>
        </w:tabs>
        <w:spacing w:line="190" w:lineRule="exact"/>
        <w:ind w:firstLine="0"/>
        <w:jc w:val="left"/>
        <w:rPr>
          <w:rFonts w:ascii="Times New Roman" w:hAnsi="Times New Roman" w:cs="Times New Roman"/>
          <w:b w:val="0"/>
          <w:sz w:val="22"/>
          <w:szCs w:val="22"/>
        </w:rPr>
      </w:pPr>
      <w:r w:rsidRPr="00FE3980">
        <w:rPr>
          <w:rFonts w:ascii="Times New Roman" w:hAnsi="Times New Roman" w:cs="Times New Roman"/>
          <w:b w:val="0"/>
          <w:sz w:val="22"/>
          <w:szCs w:val="22"/>
        </w:rPr>
        <w:t>Wymagania przy odbiorze</w:t>
      </w:r>
    </w:p>
    <w:p w:rsidR="00446834" w:rsidRPr="00FE3980" w:rsidRDefault="00815EED">
      <w:pPr>
        <w:pStyle w:val="Teksttreci20"/>
        <w:shd w:val="clear" w:color="auto" w:fill="auto"/>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Pręty stalowe do zbrojenia betonu powinny odpowiadać wymaganiom normy PN-H-93215.</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Przeznaczona do odbioru na budowie partia prętów musi być zaopatrzona w atest, w którym mają być podane:</w:t>
      </w:r>
    </w:p>
    <w:p w:rsidR="00446834" w:rsidRPr="00FE3980" w:rsidRDefault="00815EED" w:rsidP="00E95C3F">
      <w:pPr>
        <w:pStyle w:val="Teksttreci20"/>
        <w:numPr>
          <w:ilvl w:val="0"/>
          <w:numId w:val="50"/>
        </w:numPr>
        <w:shd w:val="clear" w:color="auto" w:fill="auto"/>
        <w:tabs>
          <w:tab w:val="left" w:pos="390"/>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nazwa wytwórcy,</w:t>
      </w:r>
    </w:p>
    <w:p w:rsidR="00446834" w:rsidRPr="00FE3980" w:rsidRDefault="00815EED" w:rsidP="00E95C3F">
      <w:pPr>
        <w:pStyle w:val="Teksttreci20"/>
        <w:numPr>
          <w:ilvl w:val="0"/>
          <w:numId w:val="50"/>
        </w:numPr>
        <w:shd w:val="clear" w:color="auto" w:fill="auto"/>
        <w:tabs>
          <w:tab w:val="left" w:pos="390"/>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oznaczenie wyrobu wg normy PN-H-93215,</w:t>
      </w:r>
    </w:p>
    <w:p w:rsidR="00446834" w:rsidRPr="00FE3980" w:rsidRDefault="00815EED" w:rsidP="00E95C3F">
      <w:pPr>
        <w:pStyle w:val="Teksttreci20"/>
        <w:numPr>
          <w:ilvl w:val="0"/>
          <w:numId w:val="50"/>
        </w:numPr>
        <w:shd w:val="clear" w:color="auto" w:fill="auto"/>
        <w:tabs>
          <w:tab w:val="left" w:pos="390"/>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numer wytopu lub numer partii,</w:t>
      </w:r>
    </w:p>
    <w:p w:rsidR="00446834" w:rsidRPr="00FE3980" w:rsidRDefault="00815EED" w:rsidP="00E95C3F">
      <w:pPr>
        <w:pStyle w:val="Teksttreci20"/>
        <w:numPr>
          <w:ilvl w:val="0"/>
          <w:numId w:val="50"/>
        </w:numPr>
        <w:shd w:val="clear" w:color="auto" w:fill="auto"/>
        <w:tabs>
          <w:tab w:val="left" w:pos="390"/>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wszystkie wyniki przeprowadzonych badań oraz skład chemiczny według analizy wytopowej,</w:t>
      </w:r>
    </w:p>
    <w:p w:rsidR="00446834" w:rsidRPr="00FE3980" w:rsidRDefault="00815EED" w:rsidP="00E95C3F">
      <w:pPr>
        <w:pStyle w:val="Teksttreci20"/>
        <w:numPr>
          <w:ilvl w:val="0"/>
          <w:numId w:val="50"/>
        </w:numPr>
        <w:shd w:val="clear" w:color="auto" w:fill="auto"/>
        <w:tabs>
          <w:tab w:val="left" w:pos="390"/>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masa partii,</w:t>
      </w:r>
    </w:p>
    <w:p w:rsidR="00446834" w:rsidRPr="00FE3980" w:rsidRDefault="00815EED" w:rsidP="00E95C3F">
      <w:pPr>
        <w:pStyle w:val="Teksttreci20"/>
        <w:numPr>
          <w:ilvl w:val="0"/>
          <w:numId w:val="50"/>
        </w:numPr>
        <w:shd w:val="clear" w:color="auto" w:fill="auto"/>
        <w:tabs>
          <w:tab w:val="left" w:pos="390"/>
        </w:tabs>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rodzaj obróbki cieplnej.</w:t>
      </w:r>
    </w:p>
    <w:p w:rsidR="00446834" w:rsidRPr="00FE3980" w:rsidRDefault="00815EED" w:rsidP="00E95C3F">
      <w:pPr>
        <w:pStyle w:val="Teksttreci20"/>
        <w:shd w:val="clear" w:color="auto" w:fill="auto"/>
        <w:spacing w:line="240" w:lineRule="auto"/>
        <w:ind w:firstLine="0"/>
        <w:jc w:val="left"/>
        <w:rPr>
          <w:rFonts w:ascii="Times New Roman" w:hAnsi="Times New Roman" w:cs="Times New Roman"/>
          <w:sz w:val="22"/>
          <w:szCs w:val="22"/>
        </w:rPr>
      </w:pPr>
      <w:r w:rsidRPr="00FE3980">
        <w:rPr>
          <w:rFonts w:ascii="Times New Roman" w:hAnsi="Times New Roman" w:cs="Times New Roman"/>
          <w:sz w:val="22"/>
          <w:szCs w:val="22"/>
        </w:rPr>
        <w:t>Na przywieszkach metalowych przymocowanych do każdej wiązki prętów lub kręgu prętów (po dwie do każdej wiązki) muszą znajdować się następujące informacje:</w:t>
      </w:r>
    </w:p>
    <w:p w:rsidR="00446834" w:rsidRPr="00FE3980" w:rsidRDefault="00815EED">
      <w:pPr>
        <w:pStyle w:val="Teksttreci20"/>
        <w:numPr>
          <w:ilvl w:val="0"/>
          <w:numId w:val="50"/>
        </w:numPr>
        <w:shd w:val="clear" w:color="auto" w:fill="auto"/>
        <w:tabs>
          <w:tab w:val="left" w:pos="390"/>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znak wytwórcy,</w:t>
      </w:r>
    </w:p>
    <w:p w:rsidR="00446834" w:rsidRPr="00FE3980" w:rsidRDefault="00815EED">
      <w:pPr>
        <w:pStyle w:val="Teksttreci20"/>
        <w:numPr>
          <w:ilvl w:val="0"/>
          <w:numId w:val="50"/>
        </w:numPr>
        <w:shd w:val="clear" w:color="auto" w:fill="auto"/>
        <w:tabs>
          <w:tab w:val="left" w:pos="390"/>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średnica nominalna,</w:t>
      </w:r>
    </w:p>
    <w:p w:rsidR="00446834" w:rsidRPr="00FE3980" w:rsidRDefault="00815EED">
      <w:pPr>
        <w:pStyle w:val="Teksttreci20"/>
        <w:numPr>
          <w:ilvl w:val="0"/>
          <w:numId w:val="50"/>
        </w:numPr>
        <w:shd w:val="clear" w:color="auto" w:fill="auto"/>
        <w:tabs>
          <w:tab w:val="left" w:pos="390"/>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znak stali,</w:t>
      </w:r>
    </w:p>
    <w:p w:rsidR="00446834" w:rsidRPr="00FE3980" w:rsidRDefault="00815EED">
      <w:pPr>
        <w:pStyle w:val="Teksttreci20"/>
        <w:numPr>
          <w:ilvl w:val="0"/>
          <w:numId w:val="50"/>
        </w:numPr>
        <w:shd w:val="clear" w:color="auto" w:fill="auto"/>
        <w:tabs>
          <w:tab w:val="left" w:pos="390"/>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numer wytopu lub numer partii,</w:t>
      </w:r>
    </w:p>
    <w:p w:rsidR="00446834" w:rsidRPr="00FE3980" w:rsidRDefault="00815EED">
      <w:pPr>
        <w:pStyle w:val="Teksttreci20"/>
        <w:numPr>
          <w:ilvl w:val="0"/>
          <w:numId w:val="50"/>
        </w:numPr>
        <w:shd w:val="clear" w:color="auto" w:fill="auto"/>
        <w:tabs>
          <w:tab w:val="left" w:pos="390"/>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znak obróbki cieplnej.</w:t>
      </w:r>
    </w:p>
    <w:p w:rsidR="00446834" w:rsidRPr="00FE3980" w:rsidRDefault="00815EED">
      <w:pPr>
        <w:pStyle w:val="Teksttreci20"/>
        <w:numPr>
          <w:ilvl w:val="0"/>
          <w:numId w:val="70"/>
        </w:numPr>
        <w:shd w:val="clear" w:color="auto" w:fill="auto"/>
        <w:tabs>
          <w:tab w:val="left" w:pos="478"/>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Drut montażowy</w:t>
      </w:r>
    </w:p>
    <w:p w:rsidR="00446834" w:rsidRPr="00FE3980" w:rsidRDefault="00815EED">
      <w:pPr>
        <w:pStyle w:val="Teksttreci20"/>
        <w:shd w:val="clear" w:color="auto" w:fill="auto"/>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Do montażu prętów zbrojenia należy używać wyżarzonego drutu stalowego, tzw. wiązałkowego.</w:t>
      </w:r>
    </w:p>
    <w:p w:rsidR="00446834" w:rsidRPr="00FE3980" w:rsidRDefault="00815EED">
      <w:pPr>
        <w:pStyle w:val="Teksttreci20"/>
        <w:numPr>
          <w:ilvl w:val="0"/>
          <w:numId w:val="70"/>
        </w:numPr>
        <w:shd w:val="clear" w:color="auto" w:fill="auto"/>
        <w:tabs>
          <w:tab w:val="left" w:pos="449"/>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Podkładki dystansowe</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Dopuszcza się stosowanie stabilizatorów i podkładek dystansowych wyłącznie z betonu. Podkładki dystansowe muszą być przymocowane do prętów.</w:t>
      </w:r>
    </w:p>
    <w:p w:rsidR="00446834" w:rsidRPr="00FE3980" w:rsidRDefault="00815EED">
      <w:pPr>
        <w:pStyle w:val="Teksttreci20"/>
        <w:numPr>
          <w:ilvl w:val="0"/>
          <w:numId w:val="69"/>
        </w:numPr>
        <w:shd w:val="clear" w:color="auto" w:fill="auto"/>
        <w:tabs>
          <w:tab w:val="left" w:pos="390"/>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SPRZĘT</w:t>
      </w:r>
    </w:p>
    <w:p w:rsidR="00446834" w:rsidRPr="00FE3980" w:rsidRDefault="00815EED">
      <w:pPr>
        <w:pStyle w:val="Teksttreci20"/>
        <w:shd w:val="clear" w:color="auto" w:fill="auto"/>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Ogólne wymagania dotyczące sprzętu podano w ST Kod CPV 45000000-7 „Wymagania ogólne” pkt 3.</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Sprzęt używany przy przygotowaniu i montażu zbrojenia wiotkiego w konstrukcjach budowlanych powinien spełniać wymagania obowiązujące w budownictwie ogólnym. W szczególności wszystkie rodzaje sprzętu, jak: giętarki, prościarki,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powinien podlegać kontroli osoby odpowiedzialnej za BHP na budowie. Osoby obsługujące sprzęt powinny być odpowiednio przeszkolone.</w:t>
      </w:r>
    </w:p>
    <w:p w:rsidR="00446834" w:rsidRPr="00FE3980" w:rsidRDefault="00815EED">
      <w:pPr>
        <w:pStyle w:val="Teksttreci20"/>
        <w:numPr>
          <w:ilvl w:val="0"/>
          <w:numId w:val="69"/>
        </w:numPr>
        <w:shd w:val="clear" w:color="auto" w:fill="auto"/>
        <w:tabs>
          <w:tab w:val="left" w:pos="390"/>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TRANSPORT</w:t>
      </w:r>
    </w:p>
    <w:p w:rsidR="00446834" w:rsidRPr="00FE3980" w:rsidRDefault="00815EED">
      <w:pPr>
        <w:pStyle w:val="Teksttreci20"/>
        <w:shd w:val="clear" w:color="auto" w:fill="auto"/>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Ogólne wymagania dotyczące sprzętu podano w ST Kod CPV 45000000-7 „Wymagania ogólne” pkt 4.</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Pręty do zbrojenia powinny być przewożone odpowiednimi środkami transportu, w sposób zapewniający uniknięcie trwałych odkształceń oraz zgodnie z przepisami BHP i ruchu drogowego.</w:t>
      </w:r>
    </w:p>
    <w:p w:rsidR="00446834" w:rsidRPr="00FE3980" w:rsidRDefault="00815EED">
      <w:pPr>
        <w:pStyle w:val="Teksttreci20"/>
        <w:numPr>
          <w:ilvl w:val="0"/>
          <w:numId w:val="69"/>
        </w:numPr>
        <w:shd w:val="clear" w:color="auto" w:fill="auto"/>
        <w:tabs>
          <w:tab w:val="left" w:pos="390"/>
        </w:tabs>
        <w:spacing w:line="317"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WYKONANIE ROBOT</w:t>
      </w:r>
    </w:p>
    <w:p w:rsidR="00446834" w:rsidRPr="00FE3980" w:rsidRDefault="00815EED">
      <w:pPr>
        <w:pStyle w:val="Teksttreci20"/>
        <w:shd w:val="clear" w:color="auto" w:fill="auto"/>
        <w:spacing w:line="317"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Ogólne zasady wykonania robót podano w ST Kod CPV 45000000-7 „Wymagania ogólne” pkt 5.</w:t>
      </w:r>
    </w:p>
    <w:p w:rsidR="00446834" w:rsidRPr="00FE3980" w:rsidRDefault="00815EED">
      <w:pPr>
        <w:pStyle w:val="Teksttreci20"/>
        <w:numPr>
          <w:ilvl w:val="0"/>
          <w:numId w:val="72"/>
        </w:numPr>
        <w:shd w:val="clear" w:color="auto" w:fill="auto"/>
        <w:tabs>
          <w:tab w:val="left" w:pos="439"/>
        </w:tabs>
        <w:spacing w:line="317"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Organizacja robót</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Wykonawca przedstawi Inspektorowi nadzoru do akceptacji projekt organizacji i harmonogram robót uwzględniający wszystkie warunki, w jakich będą wykonywane roboty zbrojarskie.</w:t>
      </w:r>
    </w:p>
    <w:p w:rsidR="00446834" w:rsidRPr="00FE3980" w:rsidRDefault="00815EED">
      <w:pPr>
        <w:pStyle w:val="Teksttreci20"/>
        <w:numPr>
          <w:ilvl w:val="0"/>
          <w:numId w:val="72"/>
        </w:numPr>
        <w:shd w:val="clear" w:color="auto" w:fill="auto"/>
        <w:tabs>
          <w:tab w:val="left" w:pos="439"/>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Przygotowanie zbrojenia</w:t>
      </w:r>
    </w:p>
    <w:p w:rsidR="00446834" w:rsidRPr="00FE3980" w:rsidRDefault="00815EED">
      <w:pPr>
        <w:pStyle w:val="Teksttreci20"/>
        <w:numPr>
          <w:ilvl w:val="0"/>
          <w:numId w:val="73"/>
        </w:numPr>
        <w:shd w:val="clear" w:color="auto" w:fill="auto"/>
        <w:tabs>
          <w:tab w:val="left" w:pos="721"/>
        </w:tabs>
        <w:spacing w:line="226" w:lineRule="exact"/>
        <w:ind w:left="360" w:hanging="360"/>
        <w:jc w:val="left"/>
        <w:rPr>
          <w:rFonts w:ascii="Times New Roman" w:hAnsi="Times New Roman" w:cs="Times New Roman"/>
          <w:sz w:val="22"/>
          <w:szCs w:val="22"/>
        </w:rPr>
      </w:pPr>
      <w:r w:rsidRPr="00FE3980">
        <w:rPr>
          <w:rFonts w:ascii="Times New Roman" w:hAnsi="Times New Roman" w:cs="Times New Roman"/>
          <w:sz w:val="22"/>
          <w:szCs w:val="22"/>
        </w:rPr>
        <w:t>Przygotowanie, montaż i odbiór zbrojenia powinien odpowiadać wymaganiom normy PN 91/5-10042, a klasy i gatunki stali winny być zgodne z dokumentacją projektową.</w:t>
      </w:r>
    </w:p>
    <w:p w:rsidR="00446834" w:rsidRPr="00FE3980" w:rsidRDefault="00815EED">
      <w:pPr>
        <w:pStyle w:val="Teksttreci20"/>
        <w:numPr>
          <w:ilvl w:val="0"/>
          <w:numId w:val="73"/>
        </w:numPr>
        <w:shd w:val="clear" w:color="auto" w:fill="auto"/>
        <w:tabs>
          <w:tab w:val="left" w:pos="721"/>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Czyszczenie prętów</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Pręty przed ich użyciem do zbrojenia konstrukcji należy oczyścić z zendry, luźnych płatków rdzy, kurzu i błota. Pręty zbrojenia zatłuszczone lub zabrudzone farbą olejną można opalać lampami benzynowymi lub czyścić preparatami rozpuszczającymi tłuszcze.</w:t>
      </w:r>
    </w:p>
    <w:p w:rsidR="00446834" w:rsidRPr="00FE3980" w:rsidRDefault="00815EED">
      <w:pPr>
        <w:pStyle w:val="Teksttreci20"/>
        <w:shd w:val="clear" w:color="auto" w:fill="auto"/>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Stal narażoną na choćby chwilowe działanie słonej wody należy zmyć wodą słodką.</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Stal pokrytą łuszczącą się rdzą i zabłoconą oczyszcza się szczotkami drucianymi ręcznie lub mechanicznie bądź też przez piaskowanie. Po oczyszczeniu należy sprawdzić wymiary przekroju poprzecznego prętów.</w:t>
      </w:r>
    </w:p>
    <w:p w:rsidR="00446834" w:rsidRPr="00FE3980" w:rsidRDefault="00815EED">
      <w:pPr>
        <w:pStyle w:val="Teksttreci20"/>
        <w:shd w:val="clear" w:color="auto" w:fill="auto"/>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Stal tylko zabrudzoną można zmyć strumieniem wody.</w:t>
      </w:r>
    </w:p>
    <w:p w:rsidR="00446834" w:rsidRPr="00FE3980" w:rsidRDefault="00815EED">
      <w:pPr>
        <w:pStyle w:val="Teksttreci20"/>
        <w:shd w:val="clear" w:color="auto" w:fill="auto"/>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Pręty oblodzone odmraża się strumieniem ciepłej wody.</w:t>
      </w:r>
    </w:p>
    <w:p w:rsidR="00446834" w:rsidRPr="00FE3980" w:rsidRDefault="00815EED">
      <w:pPr>
        <w:pStyle w:val="Teksttreci20"/>
        <w:shd w:val="clear" w:color="auto" w:fill="auto"/>
        <w:spacing w:line="312" w:lineRule="exact"/>
        <w:ind w:firstLine="360"/>
        <w:jc w:val="left"/>
        <w:rPr>
          <w:rFonts w:ascii="Times New Roman" w:hAnsi="Times New Roman" w:cs="Times New Roman"/>
          <w:sz w:val="22"/>
          <w:szCs w:val="22"/>
        </w:rPr>
      </w:pPr>
      <w:r w:rsidRPr="00FE3980">
        <w:rPr>
          <w:rFonts w:ascii="Times New Roman" w:hAnsi="Times New Roman" w:cs="Times New Roman"/>
          <w:sz w:val="22"/>
          <w:szCs w:val="22"/>
        </w:rPr>
        <w:t>Możliwe są również inne sposoby czyszczenia stali zbrojeniowej akceptowane przez Inspektora nadzoru.</w:t>
      </w:r>
    </w:p>
    <w:p w:rsidR="00446834" w:rsidRPr="00FE3980" w:rsidRDefault="00815EED">
      <w:pPr>
        <w:pStyle w:val="Teksttreci20"/>
        <w:numPr>
          <w:ilvl w:val="0"/>
          <w:numId w:val="73"/>
        </w:numPr>
        <w:shd w:val="clear" w:color="auto" w:fill="auto"/>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 xml:space="preserve"> Prostowanie prętów</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 xml:space="preserve">Dopuszcza się prostowanie prętów za pomocą kluczy, młotków, ścianek. Dopuszczalna wielkość </w:t>
      </w:r>
      <w:r w:rsidRPr="00FE3980">
        <w:rPr>
          <w:rFonts w:ascii="Times New Roman" w:hAnsi="Times New Roman" w:cs="Times New Roman"/>
          <w:sz w:val="22"/>
          <w:szCs w:val="22"/>
        </w:rPr>
        <w:lastRenderedPageBreak/>
        <w:t>miejscowego odchylenia od linii prostej wynosi 4 mm.</w:t>
      </w:r>
    </w:p>
    <w:p w:rsidR="00446834" w:rsidRPr="00FE3980" w:rsidRDefault="00815EED">
      <w:pPr>
        <w:pStyle w:val="Teksttreci20"/>
        <w:numPr>
          <w:ilvl w:val="0"/>
          <w:numId w:val="73"/>
        </w:numPr>
        <w:shd w:val="clear" w:color="auto" w:fill="auto"/>
        <w:tabs>
          <w:tab w:val="left" w:pos="721"/>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Cięcie prętów zbrojeniowych</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Cięcie prętów należy wykonywać przy maksymalnym wykorzystaniu materiału. Wskazane jest sporządzenie w tym celu planu cięcia. Cięcia przeprowadza się przy użyciu mechanicznych noży. Dopuszcza się również cięcie palnikiem acetylenowym.</w:t>
      </w:r>
    </w:p>
    <w:p w:rsidR="00446834" w:rsidRPr="00FE3980" w:rsidRDefault="00815EED">
      <w:pPr>
        <w:pStyle w:val="Teksttreci20"/>
        <w:numPr>
          <w:ilvl w:val="0"/>
          <w:numId w:val="73"/>
        </w:numPr>
        <w:shd w:val="clear" w:color="auto" w:fill="auto"/>
        <w:tabs>
          <w:tab w:val="left" w:pos="721"/>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Odgięcia prętów, haki</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Minimalne średnice trzpieni używanych przy wykonywaniu haków zbrojenia podaje tabela Nr 23 normy PN-S-10042. Minimalna odległość od krzywizny pręta do miejsca, gdzie można na nim położyć spoinę, wynosi 10d dla stali A-III Na zimno na budowie można wykonywać odgięcia prętów o średnicy d &lt; 12 mm. Pręty o średnicy d &gt; 12 mm powinny być odginane z kontrolowanym podgrzewaniem.</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W miejscach zagięć i załamań elementów konstrukcji, w których zagięciu ulegają jednocześnie wszystkie pręty zbrojenia rozciąganego, należy stosować średnicę zagięcia równą co najmniej 20d.</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Wewnętrzna średnica odgięcia strzemion i prętów montażowych powinna spełniać warunki podane dla haków. Przy odbiorze haków i odgięć prętów należy zwrócić szczególną uwagę na ich zewnętrzną stronę. Niedopuszczalne są tam pęknięcia powstałe podczas wyginania.</w:t>
      </w:r>
    </w:p>
    <w:p w:rsidR="00446834" w:rsidRPr="00FE3980" w:rsidRDefault="00815EED">
      <w:pPr>
        <w:pStyle w:val="Teksttreci20"/>
        <w:numPr>
          <w:ilvl w:val="1"/>
          <w:numId w:val="73"/>
        </w:numPr>
        <w:shd w:val="clear" w:color="auto" w:fill="auto"/>
        <w:tabs>
          <w:tab w:val="left" w:pos="462"/>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Montaż zbrojenia</w:t>
      </w:r>
    </w:p>
    <w:p w:rsidR="00446834" w:rsidRPr="00FE3980" w:rsidRDefault="00815EED">
      <w:pPr>
        <w:pStyle w:val="Teksttreci20"/>
        <w:numPr>
          <w:ilvl w:val="2"/>
          <w:numId w:val="73"/>
        </w:numPr>
        <w:shd w:val="clear" w:color="auto" w:fill="auto"/>
        <w:tabs>
          <w:tab w:val="left" w:pos="715"/>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Wymagania ogólne</w:t>
      </w:r>
    </w:p>
    <w:p w:rsidR="00446834" w:rsidRPr="00FE3980" w:rsidRDefault="00815EED">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Układ zbrojenia w konstrukcji musi umożliwiać jego dokładne otoczenie przez jednorodny beton. Po ułożeniu zbrojenia w deskowaniu rozmieszczenie prętów względem siebie i względem deskowania nie może ulec zmianie. W konstrukcję można wbudować stal pokrytą co najwyżej nalotem niełuszczącej się rdzy.</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Nie można wbudować stali zatłuszczonej smarami lub innymi środkami chemicznymi, zabrudzonej farbami, zabłoconej i oblodzonej, stali, która była wystawiona na działanie słonej wody.</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Minimalna grubość otuliny zewnętrznej w świetle prętów i powierzchni przekroju elementu żelbetowego powinna wynosić co najmniej:</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0,07 m - dla zbrojenia głównego fundamentów i podpór masywnych,</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0,055 m - dla strzemion fundamentów i podpór masywnych,</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0,05 m - dla prętów głównych lekkich podpór i pali,</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0,03 m - dla zbrojenia głównego ram, belek, pociągów, gzymsów,</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0,025 m - dla strzemion ram, belek, podciągów i zbrojenia płyt, gzymsów.</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Układanie zbrojenia bezpośrednio na deskowaniu i podnoszenie na odpowiednią wysokość w trakcie betonowania jest niedopuszczalne.</w:t>
      </w:r>
    </w:p>
    <w:p w:rsidR="00446834" w:rsidRPr="00FE3980" w:rsidRDefault="00815EED">
      <w:pPr>
        <w:pStyle w:val="Teksttreci20"/>
        <w:shd w:val="clear" w:color="auto" w:fill="auto"/>
        <w:spacing w:line="317"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Niedopuszczalne jest chodzenie po wykonanym szkielecie zbrojeniowym.</w:t>
      </w:r>
    </w:p>
    <w:p w:rsidR="00446834" w:rsidRPr="00FE3980" w:rsidRDefault="00815EED">
      <w:pPr>
        <w:pStyle w:val="Teksttreci20"/>
        <w:numPr>
          <w:ilvl w:val="2"/>
          <w:numId w:val="73"/>
        </w:numPr>
        <w:shd w:val="clear" w:color="auto" w:fill="auto"/>
        <w:tabs>
          <w:tab w:val="left" w:pos="715"/>
        </w:tabs>
        <w:spacing w:line="317"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Montowanie zbrojenia</w:t>
      </w:r>
    </w:p>
    <w:p w:rsidR="00446834" w:rsidRPr="00FE3980" w:rsidRDefault="00815EED">
      <w:pPr>
        <w:pStyle w:val="Teksttreci20"/>
        <w:shd w:val="clear" w:color="auto" w:fill="auto"/>
        <w:spacing w:line="317"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Pręty zbrojenia należy łączyć w sposób określony w dokumentacji projektowej.</w:t>
      </w:r>
    </w:p>
    <w:p w:rsidR="00E95C3F"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 xml:space="preserve">Skrzyżowania prętów należy wiązać drutem wiązałkowym, zgrzewać lub łączyć tzw. słupkami dystansowymi. Drut wiązałkowy, wyżarzony o średnicy 1 mm, używa się do łączenia prętów o średnicy do </w:t>
      </w:r>
    </w:p>
    <w:p w:rsidR="00446834" w:rsidRPr="00FE3980" w:rsidRDefault="00815EED" w:rsidP="00E95C3F">
      <w:pPr>
        <w:pStyle w:val="Teksttreci20"/>
        <w:shd w:val="clear" w:color="auto" w:fill="auto"/>
        <w:ind w:firstLine="0"/>
        <w:jc w:val="left"/>
        <w:rPr>
          <w:rFonts w:ascii="Times New Roman" w:hAnsi="Times New Roman" w:cs="Times New Roman"/>
          <w:sz w:val="22"/>
          <w:szCs w:val="22"/>
        </w:rPr>
      </w:pPr>
      <w:r w:rsidRPr="00FE3980">
        <w:rPr>
          <w:rFonts w:ascii="Times New Roman" w:hAnsi="Times New Roman" w:cs="Times New Roman"/>
          <w:sz w:val="22"/>
          <w:szCs w:val="22"/>
        </w:rPr>
        <w:t>12 m, przy średnicach większych należy stosować drut o średnicy 1,5 mm.</w:t>
      </w:r>
    </w:p>
    <w:p w:rsidR="00446834" w:rsidRPr="00FE3980" w:rsidRDefault="00815EED">
      <w:pPr>
        <w:pStyle w:val="Teksttreci20"/>
        <w:shd w:val="clear" w:color="auto" w:fill="auto"/>
        <w:spacing w:line="226" w:lineRule="exact"/>
        <w:ind w:firstLine="360"/>
        <w:jc w:val="left"/>
        <w:rPr>
          <w:rFonts w:ascii="Times New Roman" w:hAnsi="Times New Roman" w:cs="Times New Roman"/>
          <w:sz w:val="22"/>
          <w:szCs w:val="22"/>
        </w:rPr>
      </w:pPr>
      <w:r w:rsidRPr="00FE3980">
        <w:rPr>
          <w:rFonts w:ascii="Times New Roman" w:hAnsi="Times New Roman" w:cs="Times New Roman"/>
          <w:sz w:val="22"/>
          <w:szCs w:val="22"/>
        </w:rPr>
        <w:t>W szkieletach zbrojenia belek i słupów należy łączyć wszystkie skrzyżowania prętów narożnych ze strzemionami, a pozostałych prętów - na przemian.</w:t>
      </w:r>
    </w:p>
    <w:p w:rsidR="00446834" w:rsidRPr="00FE3980" w:rsidRDefault="00815EED">
      <w:pPr>
        <w:pStyle w:val="Teksttreci20"/>
        <w:numPr>
          <w:ilvl w:val="0"/>
          <w:numId w:val="69"/>
        </w:numPr>
        <w:shd w:val="clear" w:color="auto" w:fill="auto"/>
        <w:tabs>
          <w:tab w:val="left" w:pos="371"/>
        </w:tabs>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KONTROLA JAKOŚCI ROBOT</w:t>
      </w:r>
    </w:p>
    <w:p w:rsidR="00446834" w:rsidRPr="00FE3980" w:rsidRDefault="00815EED">
      <w:pPr>
        <w:pStyle w:val="Teksttreci20"/>
        <w:shd w:val="clear" w:color="auto" w:fill="auto"/>
        <w:spacing w:line="190"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Ogólne zasady kontroli jakości robót podano w ST Kod CPV 45000000-7 „Wymagania ogólne” pkt 6.</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Kontrola jakości robót wykonania zbrojenia polega na sprawdzeniu zgodności z dokumentacją projektową oraz podanymi powyżej wymaganiami. Zbrojenie podlega odbiorowi przed betonowaniem.</w:t>
      </w:r>
    </w:p>
    <w:p w:rsidR="00446834" w:rsidRPr="00FE3980" w:rsidRDefault="00815EED">
      <w:pPr>
        <w:pStyle w:val="Teksttreci20"/>
        <w:shd w:val="clear" w:color="auto" w:fill="auto"/>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Przy odbiorze stali dostarczonej na budowę należy przeprowadzić następujące badania:</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sprawdzenie zgodności przywieszek z zamówieniem,</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sprawdzenie stanu powierzchni wg normy PN-H-93215,</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sprawdzenie wymiarów wg normy PN-H-93215,</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sprawdzenie masy wg normy PN-H-93215,</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próba rozciągania wg normy PN-EN 10002-1 + AC1:1998,</w:t>
      </w:r>
    </w:p>
    <w:p w:rsidR="00446834" w:rsidRPr="00FE3980" w:rsidRDefault="00815EED">
      <w:pPr>
        <w:pStyle w:val="Teksttreci20"/>
        <w:numPr>
          <w:ilvl w:val="0"/>
          <w:numId w:val="50"/>
        </w:numPr>
        <w:shd w:val="clear" w:color="auto" w:fill="auto"/>
        <w:tabs>
          <w:tab w:val="left" w:pos="37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t>próba zginania na zimno wg normy PN-H-04408.</w:t>
      </w:r>
    </w:p>
    <w:p w:rsidR="00446834" w:rsidRPr="00FE3980" w:rsidRDefault="00815EED">
      <w:pPr>
        <w:pStyle w:val="Teksttreci20"/>
        <w:shd w:val="clear" w:color="auto" w:fill="auto"/>
        <w:ind w:firstLine="360"/>
        <w:jc w:val="left"/>
        <w:rPr>
          <w:rFonts w:ascii="Times New Roman" w:hAnsi="Times New Roman" w:cs="Times New Roman"/>
          <w:sz w:val="22"/>
          <w:szCs w:val="22"/>
        </w:rPr>
      </w:pPr>
      <w:r w:rsidRPr="00FE3980">
        <w:rPr>
          <w:rFonts w:ascii="Times New Roman" w:hAnsi="Times New Roman" w:cs="Times New Roman"/>
          <w:sz w:val="22"/>
          <w:szCs w:val="22"/>
        </w:rPr>
        <w:t>Do badania należy pobrać minimum 3 próbki z każdego kręgu lub wiązki. Próbki należy pobrać z różnych miejsc kręgu.</w:t>
      </w:r>
    </w:p>
    <w:p w:rsidR="00446834" w:rsidRPr="00FE3980" w:rsidRDefault="00815EED">
      <w:pPr>
        <w:pStyle w:val="Teksttreci20"/>
        <w:shd w:val="clear" w:color="auto" w:fill="auto"/>
        <w:spacing w:line="312" w:lineRule="exact"/>
        <w:ind w:firstLine="360"/>
        <w:jc w:val="left"/>
        <w:rPr>
          <w:rFonts w:ascii="Times New Roman" w:hAnsi="Times New Roman" w:cs="Times New Roman"/>
          <w:sz w:val="22"/>
          <w:szCs w:val="22"/>
        </w:rPr>
      </w:pPr>
      <w:r w:rsidRPr="00FE3980">
        <w:rPr>
          <w:rFonts w:ascii="Times New Roman" w:hAnsi="Times New Roman" w:cs="Times New Roman"/>
          <w:sz w:val="22"/>
          <w:szCs w:val="22"/>
        </w:rPr>
        <w:t>Jakość prętów należy ocenić pozytywnie, jeżeli wszystkie badania odbiorcze dadzą wynik pozytywny. Dopuszczalne tolerancje wymiarów w zakresie cięcia, gięcia i rozmieszczenia zbrojenia podano poniżej. Usytuowanie prętów:</w:t>
      </w:r>
    </w:p>
    <w:p w:rsidR="00446834" w:rsidRPr="00FE3980" w:rsidRDefault="00815EED">
      <w:pPr>
        <w:pStyle w:val="Teksttreci20"/>
        <w:numPr>
          <w:ilvl w:val="0"/>
          <w:numId w:val="50"/>
        </w:numPr>
        <w:shd w:val="clear" w:color="auto" w:fill="auto"/>
        <w:ind w:left="360" w:hanging="360"/>
        <w:jc w:val="left"/>
        <w:rPr>
          <w:rFonts w:ascii="Times New Roman" w:hAnsi="Times New Roman" w:cs="Times New Roman"/>
          <w:sz w:val="22"/>
          <w:szCs w:val="22"/>
        </w:rPr>
      </w:pPr>
      <w:r w:rsidRPr="00FE3980">
        <w:rPr>
          <w:rFonts w:ascii="Times New Roman" w:hAnsi="Times New Roman" w:cs="Times New Roman"/>
          <w:sz w:val="22"/>
          <w:szCs w:val="22"/>
        </w:rPr>
        <w:t xml:space="preserve"> otulenie wkładek według projektu zwiększone maksymalnie 5 mm, nie przewiduje się zmniejszenia grubości otuliny,</w:t>
      </w:r>
    </w:p>
    <w:p w:rsidR="00446834" w:rsidRPr="00BE141A" w:rsidRDefault="00815EED">
      <w:pPr>
        <w:pStyle w:val="Teksttreci20"/>
        <w:numPr>
          <w:ilvl w:val="0"/>
          <w:numId w:val="50"/>
        </w:numPr>
        <w:shd w:val="clear" w:color="auto" w:fill="auto"/>
        <w:tabs>
          <w:tab w:val="left" w:pos="381"/>
        </w:tabs>
        <w:spacing w:line="312" w:lineRule="exact"/>
        <w:ind w:firstLine="0"/>
        <w:jc w:val="left"/>
        <w:rPr>
          <w:rFonts w:ascii="Times New Roman" w:hAnsi="Times New Roman" w:cs="Times New Roman"/>
          <w:sz w:val="22"/>
          <w:szCs w:val="22"/>
        </w:rPr>
      </w:pPr>
      <w:r w:rsidRPr="00FE3980">
        <w:rPr>
          <w:rFonts w:ascii="Times New Roman" w:hAnsi="Times New Roman" w:cs="Times New Roman"/>
          <w:sz w:val="22"/>
          <w:szCs w:val="22"/>
        </w:rPr>
        <w:lastRenderedPageBreak/>
        <w:t>rozstaw p</w:t>
      </w:r>
      <w:r w:rsidRPr="00BE141A">
        <w:rPr>
          <w:rFonts w:ascii="Times New Roman" w:hAnsi="Times New Roman" w:cs="Times New Roman"/>
          <w:sz w:val="22"/>
          <w:szCs w:val="22"/>
        </w:rPr>
        <w:t>rętów w świetle: 10 mm,</w:t>
      </w:r>
    </w:p>
    <w:p w:rsidR="00446834" w:rsidRPr="00BE141A" w:rsidRDefault="00815EED">
      <w:pPr>
        <w:pStyle w:val="Teksttreci20"/>
        <w:numPr>
          <w:ilvl w:val="0"/>
          <w:numId w:val="50"/>
        </w:numPr>
        <w:shd w:val="clear" w:color="auto" w:fill="auto"/>
        <w:tabs>
          <w:tab w:val="left" w:pos="381"/>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odstęp od czoła elementu lub konstrukcji: ±10 mm,</w:t>
      </w:r>
    </w:p>
    <w:p w:rsidR="00446834" w:rsidRPr="00BE141A" w:rsidRDefault="00815EED">
      <w:pPr>
        <w:pStyle w:val="Teksttreci20"/>
        <w:numPr>
          <w:ilvl w:val="0"/>
          <w:numId w:val="50"/>
        </w:numPr>
        <w:shd w:val="clear" w:color="auto" w:fill="auto"/>
        <w:tabs>
          <w:tab w:val="left" w:pos="381"/>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długość pręta między odgięciami: ±10 mm,</w:t>
      </w:r>
    </w:p>
    <w:p w:rsidR="00446834" w:rsidRPr="00BE141A" w:rsidRDefault="00815EED">
      <w:pPr>
        <w:pStyle w:val="Teksttreci20"/>
        <w:numPr>
          <w:ilvl w:val="0"/>
          <w:numId w:val="50"/>
        </w:numPr>
        <w:shd w:val="clear" w:color="auto" w:fill="auto"/>
        <w:tabs>
          <w:tab w:val="left" w:pos="381"/>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miejscowe wykrzywienie: ±5 mm.</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Poprzeczki pod kable należy wykonać z dokładnością: ±1 mm (wzajemne odległości mierzone w przekroju poprzecznym).</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Niezależnie od tolerancji podanych powyżej obowiązują następujące wymagania:</w:t>
      </w:r>
    </w:p>
    <w:p w:rsidR="00446834" w:rsidRPr="00BE141A" w:rsidRDefault="00815EED">
      <w:pPr>
        <w:pStyle w:val="Teksttreci20"/>
        <w:numPr>
          <w:ilvl w:val="0"/>
          <w:numId w:val="50"/>
        </w:numPr>
        <w:shd w:val="clear" w:color="auto" w:fill="auto"/>
        <w:tabs>
          <w:tab w:val="left" w:pos="381"/>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dopuszczalne odchylenie strzemion od linii prostopadłej do zbrojenia głównego nie powinno przekraczać 3%,</w:t>
      </w:r>
    </w:p>
    <w:p w:rsidR="00446834" w:rsidRPr="00BE141A" w:rsidRDefault="00815EED">
      <w:pPr>
        <w:pStyle w:val="Teksttreci20"/>
        <w:numPr>
          <w:ilvl w:val="0"/>
          <w:numId w:val="50"/>
        </w:numPr>
        <w:shd w:val="clear" w:color="auto" w:fill="auto"/>
        <w:tabs>
          <w:tab w:val="left" w:pos="381"/>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liczba uszkodzonych skrzyżowań na jednym pręcie nie może przekraczać 25% ogólnej ich liczby na tym pręcie,</w:t>
      </w:r>
    </w:p>
    <w:p w:rsidR="00446834" w:rsidRPr="00BE141A" w:rsidRDefault="00E95C3F" w:rsidP="00E95C3F">
      <w:pPr>
        <w:pStyle w:val="Teksttreci20"/>
        <w:shd w:val="clear" w:color="auto" w:fill="auto"/>
        <w:spacing w:line="190" w:lineRule="exact"/>
        <w:ind w:firstLine="0"/>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BE141A">
        <w:rPr>
          <w:rFonts w:ascii="Times New Roman" w:hAnsi="Times New Roman" w:cs="Times New Roman"/>
          <w:sz w:val="22"/>
          <w:szCs w:val="22"/>
        </w:rPr>
        <w:t xml:space="preserve"> różnica w rozstawie między prętami głównymi nie powinna przekraczać ±0,5 cm,</w:t>
      </w:r>
    </w:p>
    <w:p w:rsidR="00446834" w:rsidRPr="00BE141A" w:rsidRDefault="00815EED">
      <w:pPr>
        <w:pStyle w:val="Teksttreci20"/>
        <w:numPr>
          <w:ilvl w:val="0"/>
          <w:numId w:val="50"/>
        </w:numPr>
        <w:shd w:val="clear" w:color="auto" w:fill="auto"/>
        <w:tabs>
          <w:tab w:val="left" w:pos="38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różnice w rozstawie strzemion nie powinny przekraczać ±2 cm.</w:t>
      </w:r>
    </w:p>
    <w:p w:rsidR="00446834" w:rsidRPr="00BE141A" w:rsidRDefault="00815EED">
      <w:pPr>
        <w:pStyle w:val="Teksttreci20"/>
        <w:numPr>
          <w:ilvl w:val="0"/>
          <w:numId w:val="69"/>
        </w:numPr>
        <w:shd w:val="clear" w:color="auto" w:fill="auto"/>
        <w:tabs>
          <w:tab w:val="left" w:pos="38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OBMIAR ROBÓT</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Ogólne zasady obmiaru robót podano w ST Kod CPV 45000000-7 „Wymagania ogólne” pkt 7.</w:t>
      </w:r>
    </w:p>
    <w:p w:rsidR="00446834" w:rsidRPr="00BE141A" w:rsidRDefault="00815EED">
      <w:pPr>
        <w:pStyle w:val="Teksttreci20"/>
        <w:numPr>
          <w:ilvl w:val="0"/>
          <w:numId w:val="74"/>
        </w:numPr>
        <w:shd w:val="clear" w:color="auto" w:fill="auto"/>
        <w:tabs>
          <w:tab w:val="left" w:pos="47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Jednostka obmiarowa</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Jednostką obmiarową jest 1 kilogram. Do obliczania należności przyjmuje się teoretyczną ilość (kg) zmontowanego uzbrojenia, tj. łączną długość prętów poszczególnych średnic pomnożoną odpowiednio przez ich masę jednostkową (kg/m). Nie dolicza się stali użytej na zakłady przy łączeniu prętów, przekładek montażowych ani drutu wiązałkowego. Nie uwzględnia się też zwiększonej ilości materiału w wyniku stosowania przez Wykonawcę prętów o średnicach większych od wymaganych w dokumentacji projektowej.</w:t>
      </w:r>
    </w:p>
    <w:p w:rsidR="00446834" w:rsidRPr="00BE141A" w:rsidRDefault="00815EED">
      <w:pPr>
        <w:pStyle w:val="Teksttreci20"/>
        <w:numPr>
          <w:ilvl w:val="0"/>
          <w:numId w:val="69"/>
        </w:numPr>
        <w:shd w:val="clear" w:color="auto" w:fill="auto"/>
        <w:tabs>
          <w:tab w:val="left" w:pos="381"/>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ROBÓT</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Ogólne zasady odbioru robót podano w ST Kod CPV 45000000-7 „Wymagania ogólne” pkt 8.</w:t>
      </w:r>
    </w:p>
    <w:p w:rsidR="00446834" w:rsidRPr="00BE141A" w:rsidRDefault="00815EED">
      <w:pPr>
        <w:pStyle w:val="Teksttreci20"/>
        <w:numPr>
          <w:ilvl w:val="0"/>
          <w:numId w:val="75"/>
        </w:numPr>
        <w:shd w:val="clear" w:color="auto" w:fill="auto"/>
        <w:tabs>
          <w:tab w:val="left" w:pos="46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Zgodność robót z dokumentacją projektową i ST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Roboty powinny być wykonane zgodnie z dokumentacją projektową i ST oraz pisemnymi poleceniami Inspektora nadzoru.</w:t>
      </w:r>
    </w:p>
    <w:p w:rsidR="00446834" w:rsidRPr="00BE141A" w:rsidRDefault="00815EED">
      <w:pPr>
        <w:pStyle w:val="Teksttreci20"/>
        <w:numPr>
          <w:ilvl w:val="0"/>
          <w:numId w:val="75"/>
        </w:numPr>
        <w:shd w:val="clear" w:color="auto" w:fill="auto"/>
        <w:tabs>
          <w:tab w:val="left" w:pos="469"/>
        </w:tabs>
        <w:spacing w:line="32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robót zanikających i ulegających zakryciu</w:t>
      </w:r>
    </w:p>
    <w:p w:rsidR="00446834" w:rsidRPr="00BE141A" w:rsidRDefault="00815EED">
      <w:pPr>
        <w:pStyle w:val="Teksttreci20"/>
        <w:numPr>
          <w:ilvl w:val="0"/>
          <w:numId w:val="76"/>
        </w:numPr>
        <w:shd w:val="clear" w:color="auto" w:fill="auto"/>
        <w:tabs>
          <w:tab w:val="left" w:pos="718"/>
        </w:tabs>
        <w:spacing w:line="32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Dokumenty i dane</w:t>
      </w:r>
    </w:p>
    <w:p w:rsidR="00446834" w:rsidRPr="00BE141A" w:rsidRDefault="00815EED">
      <w:pPr>
        <w:pStyle w:val="Teksttreci20"/>
        <w:shd w:val="clear" w:color="auto" w:fill="auto"/>
        <w:spacing w:line="32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Podstawą odbioru robót zanikających lub ulegających zakryciu są:</w:t>
      </w:r>
    </w:p>
    <w:p w:rsidR="00446834" w:rsidRPr="00BE141A" w:rsidRDefault="00815EED" w:rsidP="00E95C3F">
      <w:pPr>
        <w:pStyle w:val="Teksttreci20"/>
        <w:numPr>
          <w:ilvl w:val="0"/>
          <w:numId w:val="50"/>
        </w:numPr>
        <w:shd w:val="clear" w:color="auto" w:fill="auto"/>
        <w:tabs>
          <w:tab w:val="left" w:pos="28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pisemne stwierdzenie Inspektora nadzoru w dzienniku budowy o wykonaniu robót zgodnie z </w:t>
      </w:r>
      <w:r w:rsidR="00E95C3F">
        <w:rPr>
          <w:rFonts w:ascii="Times New Roman" w:hAnsi="Times New Roman" w:cs="Times New Roman"/>
          <w:sz w:val="22"/>
          <w:szCs w:val="22"/>
        </w:rPr>
        <w:t>d</w:t>
      </w:r>
      <w:r w:rsidRPr="00BE141A">
        <w:rPr>
          <w:rFonts w:ascii="Times New Roman" w:hAnsi="Times New Roman" w:cs="Times New Roman"/>
          <w:sz w:val="22"/>
          <w:szCs w:val="22"/>
        </w:rPr>
        <w:t>okumentacją projektową i ST,</w:t>
      </w:r>
    </w:p>
    <w:p w:rsidR="00446834" w:rsidRPr="00BE141A" w:rsidRDefault="00815EED" w:rsidP="00E95C3F">
      <w:pPr>
        <w:pStyle w:val="Teksttreci20"/>
        <w:numPr>
          <w:ilvl w:val="0"/>
          <w:numId w:val="50"/>
        </w:numPr>
        <w:shd w:val="clear" w:color="auto" w:fill="auto"/>
        <w:tabs>
          <w:tab w:val="left" w:pos="284"/>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inne pisemne stwierdzenia Inspektora nadzoru o wykonaniu robót.</w:t>
      </w:r>
    </w:p>
    <w:p w:rsidR="00446834" w:rsidRPr="00BE141A" w:rsidRDefault="00815EED">
      <w:pPr>
        <w:pStyle w:val="Teksttreci20"/>
        <w:numPr>
          <w:ilvl w:val="0"/>
          <w:numId w:val="76"/>
        </w:numPr>
        <w:shd w:val="clear" w:color="auto" w:fill="auto"/>
        <w:tabs>
          <w:tab w:val="left" w:pos="718"/>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Zakres robót</w:t>
      </w:r>
    </w:p>
    <w:p w:rsidR="00446834" w:rsidRPr="00BE141A" w:rsidRDefault="00815EED">
      <w:pPr>
        <w:pStyle w:val="Teksttreci20"/>
        <w:shd w:val="clear" w:color="auto" w:fill="auto"/>
        <w:spacing w:line="226"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Zakres robót zanikających lub ulegających zakryciu określają pisemne stwierdzenia Inspektora nadzoru lub inne potwierdzone przez niego dokumenty.</w:t>
      </w:r>
    </w:p>
    <w:p w:rsidR="00446834" w:rsidRPr="00BE141A" w:rsidRDefault="00815EED">
      <w:pPr>
        <w:pStyle w:val="Teksttreci20"/>
        <w:numPr>
          <w:ilvl w:val="0"/>
          <w:numId w:val="75"/>
        </w:numPr>
        <w:shd w:val="clear" w:color="auto" w:fill="auto"/>
        <w:tabs>
          <w:tab w:val="left" w:pos="469"/>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końcowy</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Odbiór końcowy odbywa się po pisemnym stwierdzeniu przez Inspektora nadzoru w dzienniku budowy zakończenia robót zbrojarskich i pisemnego zezwolenia Inspektora nadzoru na rozpoczęcie betonowania elementów, których zbrojenie podlega odbiorowi.</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Odbiór powinien polegać na sprawdzeniu:</w:t>
      </w:r>
    </w:p>
    <w:p w:rsidR="00446834" w:rsidRPr="00BE141A" w:rsidRDefault="00815EED">
      <w:pPr>
        <w:pStyle w:val="Teksttreci20"/>
        <w:numPr>
          <w:ilvl w:val="0"/>
          <w:numId w:val="50"/>
        </w:numPr>
        <w:shd w:val="clear" w:color="auto" w:fill="auto"/>
        <w:tabs>
          <w:tab w:val="left" w:pos="381"/>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zgodności wykonania zbrojenia z dokumentacją projektową,</w:t>
      </w:r>
    </w:p>
    <w:p w:rsidR="00446834" w:rsidRPr="00BE141A" w:rsidRDefault="00E95C3F" w:rsidP="00E95C3F">
      <w:pPr>
        <w:pStyle w:val="Teksttreci20"/>
        <w:shd w:val="clear" w:color="auto" w:fill="auto"/>
        <w:spacing w:line="312" w:lineRule="exact"/>
        <w:ind w:firstLine="0"/>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BE141A">
        <w:rPr>
          <w:rFonts w:ascii="Times New Roman" w:hAnsi="Times New Roman" w:cs="Times New Roman"/>
          <w:sz w:val="22"/>
          <w:szCs w:val="22"/>
        </w:rPr>
        <w:t>zgodności z dokumentacją projektową liczby prętów w poszczególnych przekrojach,</w:t>
      </w:r>
    </w:p>
    <w:p w:rsidR="00446834" w:rsidRPr="00BE141A" w:rsidRDefault="00815EED">
      <w:pPr>
        <w:pStyle w:val="Teksttreci20"/>
        <w:numPr>
          <w:ilvl w:val="0"/>
          <w:numId w:val="50"/>
        </w:numPr>
        <w:shd w:val="clear" w:color="auto" w:fill="auto"/>
        <w:tabs>
          <w:tab w:val="left" w:pos="37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rozstawu strzemion,</w:t>
      </w:r>
    </w:p>
    <w:p w:rsidR="00446834" w:rsidRPr="00BE141A" w:rsidRDefault="00E95C3F" w:rsidP="00E95C3F">
      <w:pPr>
        <w:pStyle w:val="Teksttreci20"/>
        <w:shd w:val="clear" w:color="auto" w:fill="auto"/>
        <w:spacing w:line="312" w:lineRule="exact"/>
        <w:ind w:firstLine="0"/>
        <w:jc w:val="left"/>
        <w:rPr>
          <w:rFonts w:ascii="Times New Roman" w:hAnsi="Times New Roman" w:cs="Times New Roman"/>
          <w:sz w:val="22"/>
          <w:szCs w:val="22"/>
        </w:rPr>
      </w:pPr>
      <w:r>
        <w:rPr>
          <w:rFonts w:ascii="Times New Roman" w:hAnsi="Times New Roman" w:cs="Times New Roman"/>
          <w:sz w:val="22"/>
          <w:szCs w:val="22"/>
        </w:rPr>
        <w:t xml:space="preserve">-     </w:t>
      </w:r>
      <w:r w:rsidR="00815EED" w:rsidRPr="00BE141A">
        <w:rPr>
          <w:rFonts w:ascii="Times New Roman" w:hAnsi="Times New Roman" w:cs="Times New Roman"/>
          <w:sz w:val="22"/>
          <w:szCs w:val="22"/>
        </w:rPr>
        <w:t xml:space="preserve"> prawidłowości wykonania haków, złącz i długości zakotwień prętów,</w:t>
      </w:r>
    </w:p>
    <w:p w:rsidR="00446834" w:rsidRPr="00BE141A" w:rsidRDefault="00815EED">
      <w:pPr>
        <w:pStyle w:val="Teksttreci20"/>
        <w:numPr>
          <w:ilvl w:val="0"/>
          <w:numId w:val="50"/>
        </w:numPr>
        <w:shd w:val="clear" w:color="auto" w:fill="auto"/>
        <w:tabs>
          <w:tab w:val="left" w:pos="37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zachowania wymaganej projektem otuliny zbrojenia.</w:t>
      </w:r>
    </w:p>
    <w:p w:rsidR="00446834" w:rsidRPr="00BE141A" w:rsidRDefault="00815EED">
      <w:pPr>
        <w:pStyle w:val="Teksttreci20"/>
        <w:shd w:val="clear" w:color="auto" w:fill="auto"/>
        <w:spacing w:line="230"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Do odbioru robót mają zastosowanie postanowienia zawarte w ST Kod CPV 45000000-7 „Wymagania ogólne” pkt 8.</w:t>
      </w:r>
    </w:p>
    <w:p w:rsidR="00446834" w:rsidRPr="00BE141A" w:rsidRDefault="00815EED">
      <w:pPr>
        <w:pStyle w:val="Teksttreci20"/>
        <w:numPr>
          <w:ilvl w:val="0"/>
          <w:numId w:val="69"/>
        </w:numPr>
        <w:shd w:val="clear" w:color="auto" w:fill="auto"/>
        <w:tabs>
          <w:tab w:val="left" w:pos="370"/>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PODSTAWA PŁATNOŚCI</w:t>
      </w:r>
    </w:p>
    <w:p w:rsidR="00E95C3F"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Ogólne ustalenia dotyczące podstawy płatności podano w ST Kod CPV 45000000-7 „Wymagania ogólne”</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pkt 9.</w:t>
      </w:r>
    </w:p>
    <w:p w:rsidR="00446834" w:rsidRPr="00BE141A" w:rsidRDefault="00815EED">
      <w:pPr>
        <w:pStyle w:val="Teksttreci20"/>
        <w:numPr>
          <w:ilvl w:val="0"/>
          <w:numId w:val="77"/>
        </w:numPr>
        <w:shd w:val="clear" w:color="auto" w:fill="auto"/>
        <w:tabs>
          <w:tab w:val="left" w:pos="469"/>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Cena jednostkowa</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Cena jednostkowa obejmuje:</w:t>
      </w:r>
    </w:p>
    <w:p w:rsidR="00446834" w:rsidRPr="00BE141A" w:rsidRDefault="00815EED">
      <w:pPr>
        <w:pStyle w:val="Teksttreci20"/>
        <w:numPr>
          <w:ilvl w:val="0"/>
          <w:numId w:val="50"/>
        </w:numPr>
        <w:shd w:val="clear" w:color="auto" w:fill="auto"/>
        <w:tabs>
          <w:tab w:val="left" w:pos="37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zapewnienie niezbędnych czynników produkcji,</w:t>
      </w:r>
    </w:p>
    <w:p w:rsidR="00446834" w:rsidRPr="00BE141A" w:rsidRDefault="00815EED">
      <w:pPr>
        <w:pStyle w:val="Teksttreci20"/>
        <w:numPr>
          <w:ilvl w:val="0"/>
          <w:numId w:val="50"/>
        </w:numPr>
        <w:shd w:val="clear" w:color="auto" w:fill="auto"/>
        <w:tabs>
          <w:tab w:val="left" w:pos="37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oczyszczenie i wyprostowanie, wygięcie, przycinanie prętów stalowych,</w:t>
      </w:r>
    </w:p>
    <w:p w:rsidR="00446834" w:rsidRPr="00BE141A" w:rsidRDefault="00815EED">
      <w:pPr>
        <w:pStyle w:val="Teksttreci20"/>
        <w:numPr>
          <w:ilvl w:val="0"/>
          <w:numId w:val="50"/>
        </w:numPr>
        <w:shd w:val="clear" w:color="auto" w:fill="auto"/>
        <w:tabs>
          <w:tab w:val="left" w:pos="37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łączenie prętów, w tym spawane „na styk” lub „na zakład”,</w:t>
      </w:r>
    </w:p>
    <w:p w:rsidR="00446834" w:rsidRPr="00BE141A" w:rsidRDefault="00815EED">
      <w:pPr>
        <w:pStyle w:val="Teksttreci20"/>
        <w:numPr>
          <w:ilvl w:val="0"/>
          <w:numId w:val="5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montaż zbrojenia przy użyciu drutu wiązałkowego w deskowaniu zgodnie z dokumentacją projektową i niniejszą ST,</w:t>
      </w:r>
    </w:p>
    <w:p w:rsidR="00446834" w:rsidRPr="00BE141A" w:rsidRDefault="00815EED">
      <w:pPr>
        <w:pStyle w:val="Teksttreci20"/>
        <w:numPr>
          <w:ilvl w:val="0"/>
          <w:numId w:val="50"/>
        </w:numPr>
        <w:shd w:val="clear" w:color="auto" w:fill="auto"/>
        <w:tabs>
          <w:tab w:val="left" w:pos="370"/>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wykonanie badań i pomiarów,</w:t>
      </w:r>
    </w:p>
    <w:p w:rsidR="00446834" w:rsidRPr="00BE141A" w:rsidRDefault="00815EED">
      <w:pPr>
        <w:pStyle w:val="Teksttreci20"/>
        <w:numPr>
          <w:ilvl w:val="0"/>
          <w:numId w:val="5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oczyszczenie terenu robót z odpadów zbrojenia, stanowiących własność Wykonawcy i usunięcie ich poza </w:t>
      </w:r>
      <w:r w:rsidRPr="00BE141A">
        <w:rPr>
          <w:rFonts w:ascii="Times New Roman" w:hAnsi="Times New Roman" w:cs="Times New Roman"/>
          <w:sz w:val="22"/>
          <w:szCs w:val="22"/>
        </w:rPr>
        <w:lastRenderedPageBreak/>
        <w:t>teren budowy.</w:t>
      </w:r>
    </w:p>
    <w:p w:rsidR="00446834" w:rsidRPr="00BE141A" w:rsidRDefault="00815EED">
      <w:pPr>
        <w:pStyle w:val="Teksttreci20"/>
        <w:numPr>
          <w:ilvl w:val="0"/>
          <w:numId w:val="50"/>
        </w:numPr>
        <w:shd w:val="clear" w:color="auto" w:fill="auto"/>
        <w:tabs>
          <w:tab w:val="left" w:pos="370"/>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wszystkie niezbędne prace do wykonania nie objęte przedmiarem robót, a niezbędne do prawidłowego wykonania zakresu robót objętych niniejszą specyfikacją techniczną, projektem oraz zgodnie z zasadami wiedzy technicznej</w:t>
      </w:r>
    </w:p>
    <w:p w:rsidR="00446834" w:rsidRPr="00BE141A" w:rsidRDefault="00815EED">
      <w:pPr>
        <w:pStyle w:val="Teksttreci20"/>
        <w:numPr>
          <w:ilvl w:val="0"/>
          <w:numId w:val="69"/>
        </w:numPr>
        <w:shd w:val="clear" w:color="auto" w:fill="auto"/>
        <w:tabs>
          <w:tab w:val="left" w:pos="406"/>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PRZEPISY ZWIĄZANE</w:t>
      </w:r>
    </w:p>
    <w:p w:rsidR="00446834" w:rsidRPr="00BE141A" w:rsidRDefault="00815EED">
      <w:pPr>
        <w:pStyle w:val="Teksttreci20"/>
        <w:shd w:val="clear" w:color="auto" w:fill="auto"/>
        <w:spacing w:line="307" w:lineRule="exact"/>
        <w:ind w:firstLine="0"/>
        <w:jc w:val="left"/>
        <w:rPr>
          <w:rFonts w:ascii="Times New Roman" w:hAnsi="Times New Roman" w:cs="Times New Roman"/>
          <w:sz w:val="22"/>
          <w:szCs w:val="22"/>
        </w:rPr>
      </w:pPr>
      <w:r w:rsidRPr="00BE141A">
        <w:rPr>
          <w:rStyle w:val="Teksttreci22"/>
          <w:rFonts w:ascii="Times New Roman" w:hAnsi="Times New Roman" w:cs="Times New Roman"/>
          <w:sz w:val="22"/>
          <w:szCs w:val="22"/>
        </w:rPr>
        <w:t>10.1. Normy</w:t>
      </w:r>
    </w:p>
    <w:p w:rsidR="00446834" w:rsidRPr="00BE141A" w:rsidRDefault="00815EED">
      <w:pPr>
        <w:pStyle w:val="Teksttreci20"/>
        <w:shd w:val="clear" w:color="auto" w:fill="auto"/>
        <w:spacing w:line="307" w:lineRule="exact"/>
        <w:ind w:firstLine="0"/>
        <w:jc w:val="left"/>
        <w:rPr>
          <w:rFonts w:ascii="Times New Roman" w:hAnsi="Times New Roman" w:cs="Times New Roman"/>
          <w:sz w:val="22"/>
          <w:szCs w:val="22"/>
        </w:rPr>
      </w:pPr>
      <w:r w:rsidRPr="00BE141A">
        <w:rPr>
          <w:rStyle w:val="Teksttreci22"/>
          <w:rFonts w:ascii="Times New Roman" w:hAnsi="Times New Roman" w:cs="Times New Roman"/>
          <w:sz w:val="22"/>
          <w:szCs w:val="22"/>
        </w:rPr>
        <w:t>PN-ISO 6935-1:1998 IDT-ISO 6935-1:1991 PN-ISO 6935-1/AK:1998 PN-ISO 6935-2:1998 IDT-ISO 6935-2:1991 PN-ISO 6935-2/AK:1998 Poprawki PN-ISO 6935-2/ /AK:1998/Ap1:1999 PN 82/H-93215 Poprawki:</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Stal do zbrojenia betonu. Pręty gładkie.</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Stal do zbrojenia betonu. Pręty gładkie. Dodatkowe wymagania. Stal do zbrojenia betonu.</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Pręty żebrowane</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Stal do zbrojenia betonu. Pręty żebrowane. Dodatkowe wymagania</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Walcówka i pręty stalowe do zbrojenia betonu 1. BI 4/91 poz. 27</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2. BI 8/92 poz. 38 Zmiany 1. BI 4/84 poz. 17</w:t>
      </w:r>
    </w:p>
    <w:p w:rsidR="00446834" w:rsidRPr="00BE141A" w:rsidRDefault="00815EED" w:rsidP="00CB3721">
      <w:pPr>
        <w:pStyle w:val="Teksttreci20"/>
        <w:shd w:val="clear" w:color="auto" w:fill="auto"/>
        <w:tabs>
          <w:tab w:val="left" w:pos="1134"/>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PN-S-10042</w:t>
      </w:r>
      <w:r w:rsidRPr="00BE141A">
        <w:rPr>
          <w:rFonts w:ascii="Times New Roman" w:hAnsi="Times New Roman" w:cs="Times New Roman"/>
          <w:sz w:val="22"/>
          <w:szCs w:val="22"/>
        </w:rPr>
        <w:tab/>
        <w:t>Obiekty mostowe. Konstrukcje betonowe, żelbetowe i sprężone.</w:t>
      </w:r>
      <w:r w:rsidR="00CB3721">
        <w:rPr>
          <w:rFonts w:ascii="Times New Roman" w:hAnsi="Times New Roman" w:cs="Times New Roman"/>
          <w:sz w:val="22"/>
          <w:szCs w:val="22"/>
        </w:rPr>
        <w:t xml:space="preserve"> </w:t>
      </w:r>
      <w:r w:rsidRPr="00BE141A">
        <w:rPr>
          <w:rFonts w:ascii="Times New Roman" w:hAnsi="Times New Roman" w:cs="Times New Roman"/>
          <w:sz w:val="22"/>
          <w:szCs w:val="22"/>
        </w:rPr>
        <w:t>Projektowanie.</w:t>
      </w:r>
    </w:p>
    <w:p w:rsidR="00446834" w:rsidRPr="00BE141A" w:rsidRDefault="00815EED" w:rsidP="00CB3721">
      <w:pPr>
        <w:pStyle w:val="Teksttreci20"/>
        <w:shd w:val="clear" w:color="auto" w:fill="auto"/>
        <w:tabs>
          <w:tab w:val="left" w:pos="1276"/>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PN-B-06251</w:t>
      </w:r>
      <w:r w:rsidRPr="00BE141A">
        <w:rPr>
          <w:rFonts w:ascii="Times New Roman" w:hAnsi="Times New Roman" w:cs="Times New Roman"/>
          <w:sz w:val="22"/>
          <w:szCs w:val="22"/>
        </w:rPr>
        <w:tab/>
        <w:t>Roboty betonowe i żelbetowe. Wymagania techniczne.</w:t>
      </w:r>
    </w:p>
    <w:p w:rsidR="00446834" w:rsidRPr="00BE141A" w:rsidRDefault="00815EED" w:rsidP="00CB3721">
      <w:pPr>
        <w:pStyle w:val="Teksttreci20"/>
        <w:shd w:val="clear" w:color="auto" w:fill="auto"/>
        <w:tabs>
          <w:tab w:val="left" w:pos="3119"/>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Zmiany PN-H-84023-06/A1:1996</w:t>
      </w:r>
      <w:r w:rsidRPr="00BE141A">
        <w:rPr>
          <w:rFonts w:ascii="Times New Roman" w:hAnsi="Times New Roman" w:cs="Times New Roman"/>
          <w:sz w:val="22"/>
          <w:szCs w:val="22"/>
        </w:rPr>
        <w:tab/>
        <w:t>Stal określonego stosowania. Stal do zbrojenia betonu. Gatunki.</w:t>
      </w:r>
    </w:p>
    <w:p w:rsidR="00446834" w:rsidRPr="00BE141A" w:rsidRDefault="00815EED" w:rsidP="00CB3721">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PN-H-04408</w:t>
      </w:r>
      <w:r w:rsidRPr="00BE141A">
        <w:rPr>
          <w:rFonts w:ascii="Times New Roman" w:hAnsi="Times New Roman" w:cs="Times New Roman"/>
          <w:sz w:val="22"/>
          <w:szCs w:val="22"/>
        </w:rPr>
        <w:tab/>
        <w:t>Metale. Technologiczna próba zginania.</w:t>
      </w:r>
    </w:p>
    <w:p w:rsidR="00446834" w:rsidRPr="00BE141A" w:rsidRDefault="00815EED" w:rsidP="00CB3721">
      <w:pPr>
        <w:pStyle w:val="Teksttreci20"/>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PN-EN 10002-1 + AC1:1998 Metale: Próba rozciągania. Metoda badania w temperaturze otoczenia. PN-B-03264</w:t>
      </w:r>
      <w:r w:rsidRPr="00BE141A">
        <w:rPr>
          <w:rFonts w:ascii="Times New Roman" w:hAnsi="Times New Roman" w:cs="Times New Roman"/>
          <w:sz w:val="22"/>
          <w:szCs w:val="22"/>
        </w:rPr>
        <w:tab/>
        <w:t>Konstrukcje betonowe, żelbetowe i sprężone. Projektowanie.</w:t>
      </w:r>
    </w:p>
    <w:p w:rsidR="00446834" w:rsidRPr="00BE141A" w:rsidRDefault="00815EED">
      <w:pPr>
        <w:pStyle w:val="Teksttreci20"/>
        <w:numPr>
          <w:ilvl w:val="0"/>
          <w:numId w:val="78"/>
        </w:numPr>
        <w:shd w:val="clear" w:color="auto" w:fill="auto"/>
        <w:tabs>
          <w:tab w:val="left" w:pos="57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Inne dokumenty i instrukcje Instrukcje Instytutu Techniki Budowlanej:</w:t>
      </w:r>
    </w:p>
    <w:p w:rsidR="00446834" w:rsidRPr="00BE141A" w:rsidRDefault="00815EED">
      <w:pPr>
        <w:pStyle w:val="Teksttreci20"/>
        <w:shd w:val="clear" w:color="auto" w:fill="auto"/>
        <w:spacing w:line="312" w:lineRule="exact"/>
        <w:ind w:firstLine="0"/>
        <w:jc w:val="left"/>
        <w:rPr>
          <w:rFonts w:ascii="Times New Roman" w:hAnsi="Times New Roman" w:cs="Times New Roman"/>
          <w:sz w:val="22"/>
          <w:szCs w:val="22"/>
        </w:rPr>
        <w:sectPr w:rsidR="00446834" w:rsidRPr="00BE141A">
          <w:pgSz w:w="11909" w:h="16840"/>
          <w:pgMar w:top="1241" w:right="1137" w:bottom="1270" w:left="1132" w:header="0" w:footer="3" w:gutter="0"/>
          <w:cols w:space="720"/>
          <w:noEndnote/>
          <w:docGrid w:linePitch="360"/>
        </w:sectPr>
      </w:pPr>
      <w:r w:rsidRPr="00BE141A">
        <w:rPr>
          <w:rFonts w:ascii="Times New Roman" w:hAnsi="Times New Roman" w:cs="Times New Roman"/>
          <w:sz w:val="22"/>
          <w:szCs w:val="22"/>
        </w:rPr>
        <w:t>- Instrukcja zabezpieczenia przed korozją konstrukcji,</w:t>
      </w:r>
    </w:p>
    <w:p w:rsidR="00446834" w:rsidRPr="00BE141A" w:rsidRDefault="00815EED">
      <w:pPr>
        <w:pStyle w:val="Nagwek220"/>
        <w:keepNext/>
        <w:keepLines/>
        <w:shd w:val="clear" w:color="auto" w:fill="auto"/>
        <w:spacing w:line="326" w:lineRule="exact"/>
        <w:ind w:firstLine="0"/>
        <w:jc w:val="left"/>
        <w:rPr>
          <w:rFonts w:ascii="Times New Roman" w:hAnsi="Times New Roman" w:cs="Times New Roman"/>
        </w:rPr>
      </w:pPr>
      <w:bookmarkStart w:id="55" w:name="bookmark82"/>
      <w:r w:rsidRPr="00BE141A">
        <w:rPr>
          <w:rFonts w:ascii="Times New Roman" w:hAnsi="Times New Roman" w:cs="Times New Roman"/>
        </w:rPr>
        <w:lastRenderedPageBreak/>
        <w:t>B-05 ROBOTY MURARSKIE Kod CPV 45262500-6</w:t>
      </w:r>
      <w:bookmarkEnd w:id="55"/>
    </w:p>
    <w:p w:rsidR="00446834" w:rsidRPr="00EA0A8D" w:rsidRDefault="00815EED">
      <w:pPr>
        <w:pStyle w:val="Nagwek220"/>
        <w:keepNext/>
        <w:keepLines/>
        <w:numPr>
          <w:ilvl w:val="0"/>
          <w:numId w:val="79"/>
        </w:numPr>
        <w:shd w:val="clear" w:color="auto" w:fill="auto"/>
        <w:tabs>
          <w:tab w:val="left" w:pos="386"/>
        </w:tabs>
        <w:spacing w:line="326" w:lineRule="exact"/>
        <w:ind w:firstLine="0"/>
        <w:jc w:val="left"/>
        <w:rPr>
          <w:rFonts w:ascii="Times New Roman" w:hAnsi="Times New Roman" w:cs="Times New Roman"/>
          <w:b w:val="0"/>
        </w:rPr>
      </w:pPr>
      <w:bookmarkStart w:id="56" w:name="bookmark83"/>
      <w:r w:rsidRPr="00EA0A8D">
        <w:rPr>
          <w:rFonts w:ascii="Times New Roman" w:hAnsi="Times New Roman" w:cs="Times New Roman"/>
          <w:b w:val="0"/>
        </w:rPr>
        <w:t>CZĘŚĆ OGÓLNA</w:t>
      </w:r>
      <w:bookmarkEnd w:id="56"/>
    </w:p>
    <w:p w:rsidR="00446834" w:rsidRPr="00EA0A8D" w:rsidRDefault="00815EED">
      <w:pPr>
        <w:pStyle w:val="Nagwek220"/>
        <w:keepNext/>
        <w:keepLines/>
        <w:numPr>
          <w:ilvl w:val="1"/>
          <w:numId w:val="79"/>
        </w:numPr>
        <w:shd w:val="clear" w:color="auto" w:fill="auto"/>
        <w:tabs>
          <w:tab w:val="left" w:pos="512"/>
        </w:tabs>
        <w:spacing w:line="220" w:lineRule="exact"/>
        <w:ind w:firstLine="0"/>
        <w:jc w:val="left"/>
        <w:rPr>
          <w:rFonts w:ascii="Times New Roman" w:hAnsi="Times New Roman" w:cs="Times New Roman"/>
          <w:b w:val="0"/>
        </w:rPr>
      </w:pPr>
      <w:bookmarkStart w:id="57" w:name="bookmark84"/>
      <w:r w:rsidRPr="00EA0A8D">
        <w:rPr>
          <w:rFonts w:ascii="Times New Roman" w:hAnsi="Times New Roman" w:cs="Times New Roman"/>
          <w:b w:val="0"/>
        </w:rPr>
        <w:t>Nazwa nadana zamówieniu przez zamawiającego</w:t>
      </w:r>
      <w:bookmarkEnd w:id="57"/>
    </w:p>
    <w:p w:rsidR="00446834" w:rsidRPr="00EA0A8D" w:rsidRDefault="00815EED">
      <w:pPr>
        <w:pStyle w:val="Teksttreci110"/>
        <w:shd w:val="clear" w:color="auto" w:fill="auto"/>
        <w:spacing w:line="240" w:lineRule="exact"/>
        <w:jc w:val="left"/>
        <w:rPr>
          <w:rFonts w:ascii="Times New Roman" w:hAnsi="Times New Roman" w:cs="Times New Roman"/>
          <w:b w:val="0"/>
          <w:sz w:val="22"/>
          <w:szCs w:val="22"/>
        </w:rPr>
      </w:pPr>
      <w:r w:rsidRPr="00EA0A8D">
        <w:rPr>
          <w:rFonts w:ascii="Times New Roman" w:hAnsi="Times New Roman" w:cs="Times New Roman"/>
          <w:b w:val="0"/>
          <w:sz w:val="22"/>
          <w:szCs w:val="22"/>
        </w:rPr>
        <w:t>„Budowa budynku Remizy OSP w Tylawie na działce nr ewid. 523”</w:t>
      </w:r>
      <w:r w:rsidR="00CB3721" w:rsidRPr="00EA0A8D">
        <w:rPr>
          <w:rFonts w:ascii="Times New Roman" w:hAnsi="Times New Roman" w:cs="Times New Roman"/>
          <w:b w:val="0"/>
          <w:sz w:val="22"/>
          <w:szCs w:val="22"/>
        </w:rPr>
        <w:t xml:space="preserve"> – etap II</w:t>
      </w:r>
    </w:p>
    <w:p w:rsidR="00446834" w:rsidRPr="00EA0A8D" w:rsidRDefault="00815EED">
      <w:pPr>
        <w:pStyle w:val="Nagwek220"/>
        <w:keepNext/>
        <w:keepLines/>
        <w:numPr>
          <w:ilvl w:val="1"/>
          <w:numId w:val="79"/>
        </w:numPr>
        <w:shd w:val="clear" w:color="auto" w:fill="auto"/>
        <w:tabs>
          <w:tab w:val="left" w:pos="512"/>
        </w:tabs>
        <w:spacing w:line="220" w:lineRule="exact"/>
        <w:ind w:firstLine="0"/>
        <w:jc w:val="left"/>
        <w:rPr>
          <w:rFonts w:ascii="Times New Roman" w:hAnsi="Times New Roman" w:cs="Times New Roman"/>
          <w:b w:val="0"/>
        </w:rPr>
      </w:pPr>
      <w:bookmarkStart w:id="58" w:name="bookmark85"/>
      <w:r w:rsidRPr="00EA0A8D">
        <w:rPr>
          <w:rFonts w:ascii="Times New Roman" w:hAnsi="Times New Roman" w:cs="Times New Roman"/>
          <w:b w:val="0"/>
        </w:rPr>
        <w:t>Przedmiot ST</w:t>
      </w:r>
      <w:bookmarkEnd w:id="58"/>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Przedmiotem niniejszej standardowej specyfikacji technicznej (ST) są wymagania dotyczące wykonania i odbioru robót murar</w:t>
      </w:r>
      <w:r w:rsidR="00CB3721" w:rsidRPr="00EA0A8D">
        <w:rPr>
          <w:rFonts w:ascii="Times New Roman" w:hAnsi="Times New Roman" w:cs="Times New Roman"/>
          <w:b w:val="0"/>
        </w:rPr>
        <w:t>s</w:t>
      </w:r>
      <w:r w:rsidRPr="00EA0A8D">
        <w:rPr>
          <w:rFonts w:ascii="Times New Roman" w:hAnsi="Times New Roman" w:cs="Times New Roman"/>
          <w:b w:val="0"/>
        </w:rPr>
        <w:t>kich związanych z murowaniem ścian zewnętrznych, wewnętrznych nośnych, wewnętrznych działowych oraz kominów w obiektach.</w:t>
      </w:r>
    </w:p>
    <w:p w:rsidR="00446834" w:rsidRPr="00EA0A8D" w:rsidRDefault="00815EED">
      <w:pPr>
        <w:pStyle w:val="Nagwek220"/>
        <w:keepNext/>
        <w:keepLines/>
        <w:numPr>
          <w:ilvl w:val="1"/>
          <w:numId w:val="79"/>
        </w:numPr>
        <w:shd w:val="clear" w:color="auto" w:fill="auto"/>
        <w:tabs>
          <w:tab w:val="left" w:pos="512"/>
        </w:tabs>
        <w:spacing w:line="220" w:lineRule="exact"/>
        <w:ind w:firstLine="0"/>
        <w:jc w:val="left"/>
        <w:rPr>
          <w:rFonts w:ascii="Times New Roman" w:hAnsi="Times New Roman" w:cs="Times New Roman"/>
          <w:b w:val="0"/>
        </w:rPr>
      </w:pPr>
      <w:bookmarkStart w:id="59" w:name="bookmark86"/>
      <w:r w:rsidRPr="00EA0A8D">
        <w:rPr>
          <w:rFonts w:ascii="Times New Roman" w:hAnsi="Times New Roman" w:cs="Times New Roman"/>
          <w:b w:val="0"/>
        </w:rPr>
        <w:t>Zakres stosowania ST</w:t>
      </w:r>
      <w:bookmarkEnd w:id="59"/>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Niniejsza specyfikacja techniczna (ST) jest dokumentem przetargowym i kontraktowym przy zlecaniu i realizacji robót wymienionych w pkt. 1.2., a objętych zamówieniem określonym w pkt.</w:t>
      </w:r>
    </w:p>
    <w:p w:rsidR="00446834" w:rsidRPr="00EA0A8D" w:rsidRDefault="00815EED" w:rsidP="00EB4A1B">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1.8.</w:t>
      </w:r>
      <w:r w:rsidR="00EB4A1B" w:rsidRPr="00EA0A8D">
        <w:rPr>
          <w:rFonts w:ascii="Times New Roman" w:hAnsi="Times New Roman" w:cs="Times New Roman"/>
          <w:b w:val="0"/>
        </w:rPr>
        <w:t xml:space="preserve"> </w:t>
      </w:r>
      <w:r w:rsidRPr="00EA0A8D">
        <w:rPr>
          <w:rFonts w:ascii="Times New Roman" w:hAnsi="Times New Roman" w:cs="Times New Roman"/>
          <w:b w:val="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rsidR="00446834" w:rsidRPr="00EA0A8D" w:rsidRDefault="00815EED">
      <w:pPr>
        <w:pStyle w:val="Nagwek220"/>
        <w:keepNext/>
        <w:keepLines/>
        <w:numPr>
          <w:ilvl w:val="1"/>
          <w:numId w:val="79"/>
        </w:numPr>
        <w:shd w:val="clear" w:color="auto" w:fill="auto"/>
        <w:tabs>
          <w:tab w:val="left" w:pos="512"/>
        </w:tabs>
        <w:spacing w:line="220" w:lineRule="exact"/>
        <w:ind w:firstLine="0"/>
        <w:jc w:val="left"/>
        <w:rPr>
          <w:rFonts w:ascii="Times New Roman" w:hAnsi="Times New Roman" w:cs="Times New Roman"/>
          <w:b w:val="0"/>
        </w:rPr>
      </w:pPr>
      <w:bookmarkStart w:id="60" w:name="bookmark87"/>
      <w:r w:rsidRPr="00EA0A8D">
        <w:rPr>
          <w:rFonts w:ascii="Times New Roman" w:hAnsi="Times New Roman" w:cs="Times New Roman"/>
          <w:b w:val="0"/>
        </w:rPr>
        <w:t>Przedmiot i zakres robót objętych ST</w:t>
      </w:r>
      <w:bookmarkEnd w:id="60"/>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Specyfikacja dotyczy wykonania konstrukcji murowych i obejmuje wykonanie następujących czynności:</w:t>
      </w:r>
    </w:p>
    <w:p w:rsidR="00446834" w:rsidRPr="00EA0A8D" w:rsidRDefault="00815EED">
      <w:pPr>
        <w:pStyle w:val="Teksttreci90"/>
        <w:numPr>
          <w:ilvl w:val="0"/>
          <w:numId w:val="50"/>
        </w:numPr>
        <w:shd w:val="clear" w:color="auto" w:fill="auto"/>
        <w:tabs>
          <w:tab w:val="left" w:pos="386"/>
        </w:tabs>
        <w:spacing w:line="220" w:lineRule="exact"/>
        <w:ind w:firstLine="0"/>
        <w:jc w:val="left"/>
        <w:rPr>
          <w:rFonts w:ascii="Times New Roman" w:hAnsi="Times New Roman" w:cs="Times New Roman"/>
          <w:b w:val="0"/>
        </w:rPr>
      </w:pPr>
      <w:r w:rsidRPr="00EA0A8D">
        <w:rPr>
          <w:rFonts w:ascii="Times New Roman" w:hAnsi="Times New Roman" w:cs="Times New Roman"/>
          <w:b w:val="0"/>
        </w:rPr>
        <w:t>przygotowanie zapraw,</w:t>
      </w:r>
    </w:p>
    <w:p w:rsidR="00446834" w:rsidRPr="00EA0A8D" w:rsidRDefault="00815EED">
      <w:pPr>
        <w:pStyle w:val="Teksttreci90"/>
        <w:numPr>
          <w:ilvl w:val="0"/>
          <w:numId w:val="50"/>
        </w:numPr>
        <w:shd w:val="clear" w:color="auto" w:fill="auto"/>
        <w:tabs>
          <w:tab w:val="left" w:pos="386"/>
        </w:tabs>
        <w:spacing w:line="220" w:lineRule="exact"/>
        <w:ind w:firstLine="0"/>
        <w:jc w:val="left"/>
        <w:rPr>
          <w:rFonts w:ascii="Times New Roman" w:hAnsi="Times New Roman" w:cs="Times New Roman"/>
          <w:b w:val="0"/>
        </w:rPr>
      </w:pPr>
      <w:r w:rsidRPr="00EA0A8D">
        <w:rPr>
          <w:rFonts w:ascii="Times New Roman" w:hAnsi="Times New Roman" w:cs="Times New Roman"/>
          <w:b w:val="0"/>
        </w:rPr>
        <w:t>spajanie elementów murowych zaprawą.</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Przedmiotem specyfikacji jest także określenie wymagań odnośnie właściwości materiałów wykorzystywanych do robót murowych oraz wymagań dotyczących wykonania i odbiorów konstrukcji murowych.</w:t>
      </w:r>
    </w:p>
    <w:p w:rsidR="00446834" w:rsidRPr="00EA0A8D" w:rsidRDefault="00815EED">
      <w:pPr>
        <w:pStyle w:val="Nagwek220"/>
        <w:keepNext/>
        <w:keepLines/>
        <w:numPr>
          <w:ilvl w:val="1"/>
          <w:numId w:val="79"/>
        </w:numPr>
        <w:shd w:val="clear" w:color="auto" w:fill="auto"/>
        <w:tabs>
          <w:tab w:val="left" w:pos="512"/>
        </w:tabs>
        <w:spacing w:line="220" w:lineRule="exact"/>
        <w:ind w:firstLine="0"/>
        <w:jc w:val="left"/>
        <w:rPr>
          <w:rFonts w:ascii="Times New Roman" w:hAnsi="Times New Roman" w:cs="Times New Roman"/>
          <w:b w:val="0"/>
        </w:rPr>
      </w:pPr>
      <w:bookmarkStart w:id="61" w:name="bookmark88"/>
      <w:r w:rsidRPr="00EA0A8D">
        <w:rPr>
          <w:rFonts w:ascii="Times New Roman" w:hAnsi="Times New Roman" w:cs="Times New Roman"/>
          <w:b w:val="0"/>
        </w:rPr>
        <w:t>Określenia podstawowe</w:t>
      </w:r>
      <w:bookmarkEnd w:id="61"/>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Określenia podane w niniejszej Specyfikacji są zgodne z odpowiednimi normami oraz określeniami podanymi w ST „Wymagania ogólne” Kod CPV 45000000-7, pkt 1.4, a także zdefiniowanymi poniżej:</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Konstrukcja murowa </w:t>
      </w:r>
      <w:r w:rsidRPr="00EA0A8D">
        <w:rPr>
          <w:rFonts w:ascii="Times New Roman" w:hAnsi="Times New Roman" w:cs="Times New Roman"/>
          <w:b w:val="0"/>
        </w:rPr>
        <w:t>- konstrukcja powstająca na placu budowy w wyniku ręcznego spojenia elementów murowych zaprawą murarską.</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Element murowy </w:t>
      </w:r>
      <w:r w:rsidRPr="00EA0A8D">
        <w:rPr>
          <w:rFonts w:ascii="Times New Roman" w:hAnsi="Times New Roman" w:cs="Times New Roman"/>
          <w:b w:val="0"/>
        </w:rPr>
        <w:t>- drobno- lub średniowymiarowy wyrób budowlany przeznaczony do ręcznego wznoszenia konstrukcji murowych.</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Grupa elementów murowych </w:t>
      </w:r>
      <w:r w:rsidRPr="00EA0A8D">
        <w:rPr>
          <w:rFonts w:ascii="Times New Roman" w:hAnsi="Times New Roman" w:cs="Times New Roman"/>
          <w:b w:val="0"/>
        </w:rPr>
        <w:t>- elementy murowe o podobnej procentowej zawartości otworów oraz ich kierunku odniesionym do ułożenia elementu w murze.</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Otwór </w:t>
      </w:r>
      <w:r w:rsidRPr="00EA0A8D">
        <w:rPr>
          <w:rFonts w:ascii="Times New Roman" w:hAnsi="Times New Roman" w:cs="Times New Roman"/>
          <w:b w:val="0"/>
        </w:rPr>
        <w:t>- ukształtowana przestrzeń pusta, która może przechodzić lub nie przez cały element murowy.</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Style w:val="Teksttreci91"/>
          <w:rFonts w:ascii="Times New Roman" w:hAnsi="Times New Roman" w:cs="Times New Roman"/>
          <w:bCs/>
        </w:rPr>
        <w:t xml:space="preserve">Zaprawa budowlana </w:t>
      </w:r>
      <w:r w:rsidRPr="00EA0A8D">
        <w:rPr>
          <w:rFonts w:ascii="Times New Roman" w:hAnsi="Times New Roman" w:cs="Times New Roman"/>
          <w:b w:val="0"/>
        </w:rPr>
        <w:t>- mieszanina nieorganicznego spoiwa, kruszywa, wody i innych dodatków technologicznych, jeżeli są wymagane. Zaprawy budowlane dzielą się na: murarskie, tynkarskie i specjalne np. żaroodporne, montażowe lub zalewowe.</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Zaprawa murarska </w:t>
      </w:r>
      <w:r w:rsidRPr="00EA0A8D">
        <w:rPr>
          <w:rFonts w:ascii="Times New Roman" w:hAnsi="Times New Roman" w:cs="Times New Roman"/>
          <w:b w:val="0"/>
        </w:rPr>
        <w:t>- zaprawa budowlana przeznaczona do spajania elementów murowych w jedną konstrukcyjną całość i wyrównywania naprężeń występujących w murach.</w:t>
      </w:r>
    </w:p>
    <w:p w:rsidR="00446834" w:rsidRPr="00EA0A8D" w:rsidRDefault="00815EED">
      <w:pPr>
        <w:pStyle w:val="Teksttreci100"/>
        <w:shd w:val="clear" w:color="auto" w:fill="auto"/>
        <w:spacing w:line="220" w:lineRule="exact"/>
        <w:jc w:val="left"/>
        <w:rPr>
          <w:rFonts w:ascii="Times New Roman" w:hAnsi="Times New Roman" w:cs="Times New Roman"/>
          <w:b w:val="0"/>
        </w:rPr>
      </w:pPr>
      <w:r w:rsidRPr="00EA0A8D">
        <w:rPr>
          <w:rFonts w:ascii="Times New Roman" w:hAnsi="Times New Roman" w:cs="Times New Roman"/>
          <w:b w:val="0"/>
        </w:rPr>
        <w:t xml:space="preserve">Wyroby dodatkowe wykorzystywane przy wznoszeniu konstrukcji murowych </w:t>
      </w:r>
      <w:r w:rsidRPr="00EA0A8D">
        <w:rPr>
          <w:rStyle w:val="Teksttreci101"/>
          <w:rFonts w:ascii="Times New Roman" w:hAnsi="Times New Roman" w:cs="Times New Roman"/>
          <w:bCs/>
        </w:rPr>
        <w:t>- różnego</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rodzaju wyroby metalowe, żelbetowe lub z tworzyw sztucznych stosowane w konstrukcjach murowych jako elementy uzupełniające tj. kotwy, łączniki, wsporniki, nadproża i wzmocnienia (zbrojenie) spoin.</w:t>
      </w:r>
    </w:p>
    <w:p w:rsidR="00446834" w:rsidRPr="00EA0A8D" w:rsidRDefault="00815EED">
      <w:pPr>
        <w:pStyle w:val="Teksttreci100"/>
        <w:shd w:val="clear" w:color="auto" w:fill="auto"/>
        <w:spacing w:line="220" w:lineRule="exact"/>
        <w:jc w:val="left"/>
        <w:rPr>
          <w:rFonts w:ascii="Times New Roman" w:hAnsi="Times New Roman" w:cs="Times New Roman"/>
          <w:b w:val="0"/>
        </w:rPr>
      </w:pPr>
      <w:r w:rsidRPr="00EA0A8D">
        <w:rPr>
          <w:rFonts w:ascii="Times New Roman" w:hAnsi="Times New Roman" w:cs="Times New Roman"/>
          <w:b w:val="0"/>
        </w:rPr>
        <w:t xml:space="preserve">Inne wyroby i materiały wykorzystywane przy wznoszeniu konstrukcji murowych </w:t>
      </w:r>
      <w:r w:rsidRPr="00EA0A8D">
        <w:rPr>
          <w:rStyle w:val="Teksttreci101"/>
          <w:rFonts w:ascii="Times New Roman" w:hAnsi="Times New Roman" w:cs="Times New Roman"/>
          <w:bCs/>
        </w:rPr>
        <w:t>-</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materiały i wyroby do wykonywania zapraw murarskich oraz wszelkiego rodzaju dodatki np. przeciwmrozowe.</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Style w:val="Teksttreci91"/>
          <w:rFonts w:ascii="Times New Roman" w:hAnsi="Times New Roman" w:cs="Times New Roman"/>
          <w:bCs/>
        </w:rPr>
        <w:t>Warto</w:t>
      </w:r>
      <w:r w:rsidRPr="00EA0A8D">
        <w:rPr>
          <w:rFonts w:ascii="Times New Roman" w:hAnsi="Times New Roman" w:cs="Times New Roman"/>
          <w:b w:val="0"/>
        </w:rPr>
        <w:t xml:space="preserve">ść </w:t>
      </w:r>
      <w:r w:rsidRPr="00EA0A8D">
        <w:rPr>
          <w:rStyle w:val="Teksttreci91"/>
          <w:rFonts w:ascii="Times New Roman" w:hAnsi="Times New Roman" w:cs="Times New Roman"/>
          <w:bCs/>
        </w:rPr>
        <w:t xml:space="preserve">deklarowana </w:t>
      </w:r>
      <w:r w:rsidRPr="00EA0A8D">
        <w:rPr>
          <w:rFonts w:ascii="Times New Roman" w:hAnsi="Times New Roman" w:cs="Times New Roman"/>
          <w:b w:val="0"/>
        </w:rPr>
        <w:t>- wartość dotycząca wyrobu, określona zgodnie z normą, którą producent jest zobowiązany uzyskać przy założonej zmienności procesu produkcyjnego.</w:t>
      </w:r>
    </w:p>
    <w:p w:rsidR="00446834" w:rsidRPr="00EA0A8D" w:rsidRDefault="00815EED">
      <w:pPr>
        <w:pStyle w:val="Teksttreci90"/>
        <w:shd w:val="clear" w:color="auto" w:fill="auto"/>
        <w:spacing w:line="254" w:lineRule="exact"/>
        <w:ind w:firstLine="0"/>
        <w:jc w:val="left"/>
        <w:rPr>
          <w:rFonts w:ascii="Times New Roman" w:hAnsi="Times New Roman" w:cs="Times New Roman"/>
          <w:b w:val="0"/>
        </w:rPr>
      </w:pPr>
      <w:r w:rsidRPr="00EA0A8D">
        <w:rPr>
          <w:rStyle w:val="Teksttreci91"/>
          <w:rFonts w:ascii="Times New Roman" w:hAnsi="Times New Roman" w:cs="Times New Roman"/>
          <w:bCs/>
        </w:rPr>
        <w:t>Wytrzymało</w:t>
      </w:r>
      <w:r w:rsidRPr="00EA0A8D">
        <w:rPr>
          <w:rFonts w:ascii="Times New Roman" w:hAnsi="Times New Roman" w:cs="Times New Roman"/>
          <w:b w:val="0"/>
        </w:rPr>
        <w:t>ść ś</w:t>
      </w:r>
      <w:r w:rsidRPr="00EA0A8D">
        <w:rPr>
          <w:rStyle w:val="Teksttreci91"/>
          <w:rFonts w:ascii="Times New Roman" w:hAnsi="Times New Roman" w:cs="Times New Roman"/>
          <w:bCs/>
        </w:rPr>
        <w:t xml:space="preserve">rednia elementów murowych na </w:t>
      </w:r>
      <w:r w:rsidRPr="00EA0A8D">
        <w:rPr>
          <w:rFonts w:ascii="Times New Roman" w:hAnsi="Times New Roman" w:cs="Times New Roman"/>
          <w:b w:val="0"/>
        </w:rPr>
        <w:t>ś</w:t>
      </w:r>
      <w:r w:rsidRPr="00EA0A8D">
        <w:rPr>
          <w:rStyle w:val="Teksttreci91"/>
          <w:rFonts w:ascii="Times New Roman" w:hAnsi="Times New Roman" w:cs="Times New Roman"/>
          <w:bCs/>
        </w:rPr>
        <w:t xml:space="preserve">ciskanie </w:t>
      </w:r>
      <w:r w:rsidRPr="00EA0A8D">
        <w:rPr>
          <w:rFonts w:ascii="Times New Roman" w:hAnsi="Times New Roman" w:cs="Times New Roman"/>
          <w:b w:val="0"/>
        </w:rPr>
        <w:t>- średnia arytmetyczna wytrzymałość na ściskanie określonej liczny elementów murowych.</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Style w:val="Teksttreci91"/>
          <w:rFonts w:ascii="Times New Roman" w:hAnsi="Times New Roman" w:cs="Times New Roman"/>
          <w:bCs/>
        </w:rPr>
        <w:t>Znormalizowana wytrzymało</w:t>
      </w:r>
      <w:r w:rsidRPr="00EA0A8D">
        <w:rPr>
          <w:rFonts w:ascii="Times New Roman" w:hAnsi="Times New Roman" w:cs="Times New Roman"/>
          <w:b w:val="0"/>
        </w:rPr>
        <w:t xml:space="preserve">ść </w:t>
      </w:r>
      <w:r w:rsidRPr="00EA0A8D">
        <w:rPr>
          <w:rStyle w:val="Teksttreci91"/>
          <w:rFonts w:ascii="Times New Roman" w:hAnsi="Times New Roman" w:cs="Times New Roman"/>
          <w:bCs/>
        </w:rPr>
        <w:t xml:space="preserve">elementów murowych na </w:t>
      </w:r>
      <w:r w:rsidRPr="00EA0A8D">
        <w:rPr>
          <w:rFonts w:ascii="Times New Roman" w:hAnsi="Times New Roman" w:cs="Times New Roman"/>
          <w:b w:val="0"/>
        </w:rPr>
        <w:t>ś</w:t>
      </w:r>
      <w:r w:rsidRPr="00EA0A8D">
        <w:rPr>
          <w:rStyle w:val="Teksttreci91"/>
          <w:rFonts w:ascii="Times New Roman" w:hAnsi="Times New Roman" w:cs="Times New Roman"/>
          <w:bCs/>
        </w:rPr>
        <w:t xml:space="preserve">ciskanie </w:t>
      </w:r>
      <w:r w:rsidRPr="00EA0A8D">
        <w:rPr>
          <w:rFonts w:ascii="Times New Roman" w:hAnsi="Times New Roman" w:cs="Times New Roman"/>
          <w:b w:val="0"/>
        </w:rPr>
        <w:t>- wytrzymałość elementów murowych na ściskanie sprowadzona do wytrzymałości równoważnego elementu murowego w stanie powietrzno-suchym, którego zarówno wysokość jak i mniejszy wymiar w kierunku poziomym wynoszą 100 mm.</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Zaprawa murarska wg projektu </w:t>
      </w:r>
      <w:r w:rsidRPr="00EA0A8D">
        <w:rPr>
          <w:rFonts w:ascii="Times New Roman" w:hAnsi="Times New Roman" w:cs="Times New Roman"/>
          <w:b w:val="0"/>
        </w:rPr>
        <w:t>- zaprawa, której skład i metoda wytwarzania zostały podporządkowane osiągnięciu wymaganych właściwości (podejścia ze względu na właściwości użytkowe).</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Style w:val="Teksttreci91"/>
          <w:rFonts w:ascii="Times New Roman" w:hAnsi="Times New Roman" w:cs="Times New Roman"/>
          <w:bCs/>
        </w:rPr>
        <w:t xml:space="preserve">Zaprawa murarska wg przepisu </w:t>
      </w:r>
      <w:r w:rsidRPr="00EA0A8D">
        <w:rPr>
          <w:rFonts w:ascii="Times New Roman" w:hAnsi="Times New Roman" w:cs="Times New Roman"/>
          <w:b w:val="0"/>
        </w:rPr>
        <w:t>- zaprawa wykonana wg wcześniej określonej receptury, której właściwości wynikają z ustalonych proporcji składników (podejścia ze względu na recepturę).</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Style w:val="Teksttreci91"/>
          <w:rFonts w:ascii="Times New Roman" w:hAnsi="Times New Roman" w:cs="Times New Roman"/>
          <w:bCs/>
        </w:rPr>
        <w:t xml:space="preserve">Czas korekty </w:t>
      </w:r>
      <w:r w:rsidRPr="00EA0A8D">
        <w:rPr>
          <w:rFonts w:ascii="Times New Roman" w:hAnsi="Times New Roman" w:cs="Times New Roman"/>
          <w:b w:val="0"/>
        </w:rPr>
        <w:t>ś</w:t>
      </w:r>
      <w:r w:rsidRPr="00EA0A8D">
        <w:rPr>
          <w:rStyle w:val="Teksttreci91"/>
          <w:rFonts w:ascii="Times New Roman" w:hAnsi="Times New Roman" w:cs="Times New Roman"/>
          <w:bCs/>
        </w:rPr>
        <w:t>wie</w:t>
      </w:r>
      <w:r w:rsidRPr="00EA0A8D">
        <w:rPr>
          <w:rFonts w:ascii="Times New Roman" w:hAnsi="Times New Roman" w:cs="Times New Roman"/>
          <w:b w:val="0"/>
        </w:rPr>
        <w:t>ż</w:t>
      </w:r>
      <w:r w:rsidRPr="00EA0A8D">
        <w:rPr>
          <w:rStyle w:val="Teksttreci91"/>
          <w:rFonts w:ascii="Times New Roman" w:hAnsi="Times New Roman" w:cs="Times New Roman"/>
          <w:bCs/>
        </w:rPr>
        <w:t xml:space="preserve">o zarobionej zaprawy </w:t>
      </w:r>
      <w:r w:rsidRPr="00EA0A8D">
        <w:rPr>
          <w:rFonts w:ascii="Times New Roman" w:hAnsi="Times New Roman" w:cs="Times New Roman"/>
          <w:b w:val="0"/>
        </w:rPr>
        <w:t>- mierzony w minutach czas, w którym 50% przylegającej płaszczyzny sześcianu, umieszczonego na warstwie zaprawy rozprowadzonej na określonym podłożu stanowiącym element murowy i następnie uniesionego, jest pokryta przylegającą zaprawą.</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Spoina wsporna </w:t>
      </w:r>
      <w:r w:rsidRPr="00EA0A8D">
        <w:rPr>
          <w:rFonts w:ascii="Times New Roman" w:hAnsi="Times New Roman" w:cs="Times New Roman"/>
          <w:b w:val="0"/>
        </w:rPr>
        <w:t>- pozioma warstwa zaprawy pomiędzy dwiema płaszczyznami elementów murowych.</w:t>
      </w:r>
    </w:p>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Style w:val="Teksttreci91"/>
          <w:rFonts w:ascii="Times New Roman" w:hAnsi="Times New Roman" w:cs="Times New Roman"/>
          <w:bCs/>
        </w:rPr>
        <w:lastRenderedPageBreak/>
        <w:t>Nadpro</w:t>
      </w:r>
      <w:r w:rsidRPr="00EA0A8D">
        <w:rPr>
          <w:rFonts w:ascii="Times New Roman" w:hAnsi="Times New Roman" w:cs="Times New Roman"/>
          <w:b w:val="0"/>
        </w:rPr>
        <w:t>ż</w:t>
      </w:r>
      <w:r w:rsidRPr="00EA0A8D">
        <w:rPr>
          <w:rStyle w:val="Teksttreci91"/>
          <w:rFonts w:ascii="Times New Roman" w:hAnsi="Times New Roman" w:cs="Times New Roman"/>
          <w:bCs/>
        </w:rPr>
        <w:t xml:space="preserve">e </w:t>
      </w:r>
      <w:r w:rsidRPr="00EA0A8D">
        <w:rPr>
          <w:rFonts w:ascii="Times New Roman" w:hAnsi="Times New Roman" w:cs="Times New Roman"/>
          <w:b w:val="0"/>
        </w:rPr>
        <w:t>- belka przejmująca obciążenie z obszaru nad otworem w ścianie murowanej.</w:t>
      </w:r>
    </w:p>
    <w:p w:rsidR="00446834" w:rsidRPr="00EA0A8D" w:rsidRDefault="00815EED">
      <w:pPr>
        <w:pStyle w:val="Nagwek220"/>
        <w:keepNext/>
        <w:keepLines/>
        <w:numPr>
          <w:ilvl w:val="0"/>
          <w:numId w:val="80"/>
        </w:numPr>
        <w:shd w:val="clear" w:color="auto" w:fill="auto"/>
        <w:tabs>
          <w:tab w:val="left" w:pos="485"/>
        </w:tabs>
        <w:spacing w:line="220" w:lineRule="exact"/>
        <w:ind w:firstLine="0"/>
        <w:jc w:val="left"/>
        <w:rPr>
          <w:rFonts w:ascii="Times New Roman" w:hAnsi="Times New Roman" w:cs="Times New Roman"/>
          <w:b w:val="0"/>
        </w:rPr>
      </w:pPr>
      <w:bookmarkStart w:id="62" w:name="bookmark89"/>
      <w:r w:rsidRPr="00EA0A8D">
        <w:rPr>
          <w:rFonts w:ascii="Times New Roman" w:hAnsi="Times New Roman" w:cs="Times New Roman"/>
          <w:b w:val="0"/>
        </w:rPr>
        <w:t>Ogólne wymagania dotyczące robót</w:t>
      </w:r>
      <w:bookmarkEnd w:id="62"/>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Wykonawca robót jest odpowiedzialny za jakość ich wykonania oraz za zgodność z dokumentacją projektową, specyfikacjami technicznymi i poleceniami Inspektora nadzoru. Ogólne powszechnie stosowane wymagania dotyczące robót podano w ST „Wymagania ogólne” Kod CPV 45000000-7, </w:t>
      </w:r>
      <w:r w:rsidR="00EB4A1B" w:rsidRPr="00EA0A8D">
        <w:rPr>
          <w:rFonts w:ascii="Times New Roman" w:hAnsi="Times New Roman" w:cs="Times New Roman"/>
          <w:b w:val="0"/>
        </w:rPr>
        <w:br/>
      </w:r>
      <w:r w:rsidRPr="00EA0A8D">
        <w:rPr>
          <w:rFonts w:ascii="Times New Roman" w:hAnsi="Times New Roman" w:cs="Times New Roman"/>
          <w:b w:val="0"/>
        </w:rPr>
        <w:t>pkt. 1.5.</w:t>
      </w:r>
    </w:p>
    <w:p w:rsidR="00446834" w:rsidRPr="00EA0A8D" w:rsidRDefault="00815EED">
      <w:pPr>
        <w:pStyle w:val="Nagwek220"/>
        <w:keepNext/>
        <w:keepLines/>
        <w:numPr>
          <w:ilvl w:val="0"/>
          <w:numId w:val="80"/>
        </w:numPr>
        <w:shd w:val="clear" w:color="auto" w:fill="auto"/>
        <w:tabs>
          <w:tab w:val="left" w:pos="485"/>
        </w:tabs>
        <w:spacing w:line="220" w:lineRule="exact"/>
        <w:ind w:firstLine="0"/>
        <w:jc w:val="left"/>
        <w:rPr>
          <w:rFonts w:ascii="Times New Roman" w:hAnsi="Times New Roman" w:cs="Times New Roman"/>
          <w:b w:val="0"/>
        </w:rPr>
      </w:pPr>
      <w:bookmarkStart w:id="63" w:name="bookmark90"/>
      <w:r w:rsidRPr="00EA0A8D">
        <w:rPr>
          <w:rFonts w:ascii="Times New Roman" w:hAnsi="Times New Roman" w:cs="Times New Roman"/>
          <w:b w:val="0"/>
        </w:rPr>
        <w:t>Dokumentacja robót murowych</w:t>
      </w:r>
      <w:bookmarkEnd w:id="63"/>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Konstrukcje murowe należy wykonywać na podstawie dokumentacji, której wykaz oraz podstawy prawne sporządzenia podano w ST „Wymagania ogólne” Kod CPV 45000000-7, pkt. 1.6.</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Dokumentacja powinna w szczególności zawierać wymagania stawiane konstrukcjom murowym, wyrobom i materiałom wykorzystywanym przy ich wznoszeniu, w zakresie:</w:t>
      </w:r>
    </w:p>
    <w:p w:rsidR="00446834" w:rsidRPr="00EA0A8D" w:rsidRDefault="00815EED">
      <w:pPr>
        <w:pStyle w:val="Teksttreci90"/>
        <w:numPr>
          <w:ilvl w:val="0"/>
          <w:numId w:val="81"/>
        </w:numPr>
        <w:shd w:val="clear" w:color="auto" w:fill="auto"/>
        <w:tabs>
          <w:tab w:val="left" w:pos="337"/>
        </w:tabs>
        <w:spacing w:line="336" w:lineRule="exact"/>
        <w:ind w:firstLine="0"/>
        <w:jc w:val="left"/>
        <w:rPr>
          <w:rFonts w:ascii="Times New Roman" w:hAnsi="Times New Roman" w:cs="Times New Roman"/>
          <w:b w:val="0"/>
        </w:rPr>
      </w:pPr>
      <w:r w:rsidRPr="00EA0A8D">
        <w:rPr>
          <w:rFonts w:ascii="Times New Roman" w:hAnsi="Times New Roman" w:cs="Times New Roman"/>
          <w:b w:val="0"/>
        </w:rPr>
        <w:t>bezpieczeństwa konstrukcji,</w:t>
      </w:r>
    </w:p>
    <w:p w:rsidR="00446834" w:rsidRPr="00EA0A8D" w:rsidRDefault="00815EED">
      <w:pPr>
        <w:pStyle w:val="Teksttreci90"/>
        <w:numPr>
          <w:ilvl w:val="0"/>
          <w:numId w:val="81"/>
        </w:numPr>
        <w:shd w:val="clear" w:color="auto" w:fill="auto"/>
        <w:tabs>
          <w:tab w:val="left" w:pos="337"/>
        </w:tabs>
        <w:spacing w:line="336" w:lineRule="exact"/>
        <w:ind w:firstLine="0"/>
        <w:jc w:val="left"/>
        <w:rPr>
          <w:rFonts w:ascii="Times New Roman" w:hAnsi="Times New Roman" w:cs="Times New Roman"/>
          <w:b w:val="0"/>
        </w:rPr>
      </w:pPr>
      <w:r w:rsidRPr="00EA0A8D">
        <w:rPr>
          <w:rFonts w:ascii="Times New Roman" w:hAnsi="Times New Roman" w:cs="Times New Roman"/>
          <w:b w:val="0"/>
        </w:rPr>
        <w:t>bezpieczeństwa użytkowania,</w:t>
      </w:r>
    </w:p>
    <w:p w:rsidR="00446834" w:rsidRPr="00EA0A8D" w:rsidRDefault="00815EED">
      <w:pPr>
        <w:pStyle w:val="Teksttreci90"/>
        <w:numPr>
          <w:ilvl w:val="0"/>
          <w:numId w:val="81"/>
        </w:numPr>
        <w:shd w:val="clear" w:color="auto" w:fill="auto"/>
        <w:tabs>
          <w:tab w:val="left" w:pos="337"/>
        </w:tabs>
        <w:spacing w:line="336" w:lineRule="exact"/>
        <w:ind w:firstLine="0"/>
        <w:jc w:val="left"/>
        <w:rPr>
          <w:rFonts w:ascii="Times New Roman" w:hAnsi="Times New Roman" w:cs="Times New Roman"/>
          <w:b w:val="0"/>
        </w:rPr>
      </w:pPr>
      <w:r w:rsidRPr="00EA0A8D">
        <w:rPr>
          <w:rFonts w:ascii="Times New Roman" w:hAnsi="Times New Roman" w:cs="Times New Roman"/>
          <w:b w:val="0"/>
        </w:rPr>
        <w:t>wymagań cieplnych,</w:t>
      </w:r>
    </w:p>
    <w:p w:rsidR="00446834" w:rsidRPr="00EA0A8D" w:rsidRDefault="00815EED">
      <w:pPr>
        <w:pStyle w:val="Teksttreci90"/>
        <w:numPr>
          <w:ilvl w:val="0"/>
          <w:numId w:val="81"/>
        </w:numPr>
        <w:shd w:val="clear" w:color="auto" w:fill="auto"/>
        <w:tabs>
          <w:tab w:val="left" w:pos="337"/>
        </w:tabs>
        <w:spacing w:line="336" w:lineRule="exact"/>
        <w:ind w:firstLine="0"/>
        <w:jc w:val="left"/>
        <w:rPr>
          <w:rFonts w:ascii="Times New Roman" w:hAnsi="Times New Roman" w:cs="Times New Roman"/>
          <w:b w:val="0"/>
        </w:rPr>
      </w:pPr>
      <w:r w:rsidRPr="00EA0A8D">
        <w:rPr>
          <w:rFonts w:ascii="Times New Roman" w:hAnsi="Times New Roman" w:cs="Times New Roman"/>
          <w:b w:val="0"/>
        </w:rPr>
        <w:t>wymagań akustycznych,</w:t>
      </w:r>
    </w:p>
    <w:p w:rsidR="00446834" w:rsidRPr="00EA0A8D" w:rsidRDefault="00815EED">
      <w:pPr>
        <w:pStyle w:val="Teksttreci90"/>
        <w:numPr>
          <w:ilvl w:val="0"/>
          <w:numId w:val="81"/>
        </w:numPr>
        <w:shd w:val="clear" w:color="auto" w:fill="auto"/>
        <w:tabs>
          <w:tab w:val="left" w:pos="337"/>
        </w:tabs>
        <w:spacing w:line="336" w:lineRule="exact"/>
        <w:ind w:firstLine="0"/>
        <w:jc w:val="left"/>
        <w:rPr>
          <w:rFonts w:ascii="Times New Roman" w:hAnsi="Times New Roman" w:cs="Times New Roman"/>
          <w:b w:val="0"/>
        </w:rPr>
      </w:pPr>
      <w:r w:rsidRPr="00EA0A8D">
        <w:rPr>
          <w:rFonts w:ascii="Times New Roman" w:hAnsi="Times New Roman" w:cs="Times New Roman"/>
          <w:b w:val="0"/>
        </w:rPr>
        <w:t>trwałości konstrukcji itp.</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Konstrukcje murowe powinny być zaprojektowane tak, by przez cały przewidywany okres użytkowania w określonych warunkach środowiskowych (klasie środowiska) i przy właściwej konserwacji odpowiadały założonemu przeznaczeniu. Przy określaniu trwałości konstrukcji i doborze materiałów należy uwzględnić warunki środowiskowe, na działanie których konstrukcja będzie narażona oraz umiejscowienie elementu konstrukcyjnego w budowli, a także sposób jego zabezpieczenia przez działaniem niekorzystnych czynników.</w:t>
      </w:r>
    </w:p>
    <w:p w:rsidR="00446834" w:rsidRPr="00EA0A8D" w:rsidRDefault="00815EED">
      <w:pPr>
        <w:pStyle w:val="Teksttreci90"/>
        <w:numPr>
          <w:ilvl w:val="0"/>
          <w:numId w:val="82"/>
        </w:numPr>
        <w:shd w:val="clear" w:color="auto" w:fill="auto"/>
        <w:tabs>
          <w:tab w:val="left" w:pos="358"/>
        </w:tabs>
        <w:spacing w:line="220" w:lineRule="exact"/>
        <w:ind w:firstLine="0"/>
        <w:jc w:val="left"/>
        <w:rPr>
          <w:rFonts w:ascii="Times New Roman" w:hAnsi="Times New Roman" w:cs="Times New Roman"/>
          <w:b w:val="0"/>
        </w:rPr>
      </w:pPr>
      <w:r w:rsidRPr="00EA0A8D">
        <w:rPr>
          <w:rFonts w:ascii="Times New Roman" w:hAnsi="Times New Roman" w:cs="Times New Roman"/>
          <w:b w:val="0"/>
        </w:rPr>
        <w:t>WYMAGANIA DOTYCZĄCE WŁAŚCIWOŚCI MATERIAŁÓW</w:t>
      </w:r>
    </w:p>
    <w:p w:rsidR="00446834" w:rsidRPr="00EA0A8D" w:rsidRDefault="00815EED" w:rsidP="00EB4A1B">
      <w:pPr>
        <w:pStyle w:val="Teksttreci90"/>
        <w:numPr>
          <w:ilvl w:val="1"/>
          <w:numId w:val="82"/>
        </w:numPr>
        <w:shd w:val="clear" w:color="auto" w:fill="auto"/>
        <w:tabs>
          <w:tab w:val="left" w:pos="426"/>
        </w:tabs>
        <w:spacing w:line="259" w:lineRule="exact"/>
        <w:ind w:left="360" w:hanging="360"/>
        <w:jc w:val="left"/>
        <w:rPr>
          <w:rFonts w:ascii="Times New Roman" w:hAnsi="Times New Roman" w:cs="Times New Roman"/>
          <w:b w:val="0"/>
        </w:rPr>
      </w:pPr>
      <w:r w:rsidRPr="00EA0A8D">
        <w:rPr>
          <w:rFonts w:ascii="Times New Roman" w:hAnsi="Times New Roman" w:cs="Times New Roman"/>
          <w:b w:val="0"/>
        </w:rPr>
        <w:t>Ogólne wymagania dotyczące materiałów, ich pozyskiwania i składowania podano w ST „Wymagania ogólne” Kod CPV 45000000-7, pkt 2</w:t>
      </w:r>
    </w:p>
    <w:p w:rsidR="00446834" w:rsidRPr="00EA0A8D" w:rsidRDefault="00815EED">
      <w:pPr>
        <w:pStyle w:val="Teksttreci90"/>
        <w:numPr>
          <w:ilvl w:val="1"/>
          <w:numId w:val="82"/>
        </w:numPr>
        <w:shd w:val="clear" w:color="auto" w:fill="auto"/>
        <w:tabs>
          <w:tab w:val="left" w:pos="671"/>
        </w:tabs>
        <w:spacing w:line="336" w:lineRule="exact"/>
        <w:ind w:firstLine="0"/>
        <w:jc w:val="left"/>
        <w:rPr>
          <w:rFonts w:ascii="Times New Roman" w:hAnsi="Times New Roman" w:cs="Times New Roman"/>
          <w:b w:val="0"/>
        </w:rPr>
      </w:pPr>
      <w:r w:rsidRPr="00EA0A8D">
        <w:rPr>
          <w:rFonts w:ascii="Times New Roman" w:hAnsi="Times New Roman" w:cs="Times New Roman"/>
          <w:b w:val="0"/>
        </w:rPr>
        <w:t>Rodzaje materiałów</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Materiały i wyroby wykorzystywane w robotach murarskich:</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elementy murowe,</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zaprawy murarskie,</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wyroby dodatkowe,</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inne wyroby i materiały.</w:t>
      </w:r>
    </w:p>
    <w:p w:rsidR="00446834" w:rsidRPr="00EA0A8D" w:rsidRDefault="00815EED">
      <w:pPr>
        <w:pStyle w:val="Teksttreci90"/>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Wszystkie materiały i wyroby stosowane do wykonania konstrukcji murowych powinny odpowiadać wymaganiom zawartym w dokumentach odniesienia (normach, aprobatach technicznych).</w:t>
      </w:r>
    </w:p>
    <w:p w:rsidR="00446834" w:rsidRPr="00EA0A8D" w:rsidRDefault="00815EED">
      <w:pPr>
        <w:pStyle w:val="Teksttreci90"/>
        <w:numPr>
          <w:ilvl w:val="0"/>
          <w:numId w:val="83"/>
        </w:numPr>
        <w:shd w:val="clear" w:color="auto" w:fill="auto"/>
        <w:tabs>
          <w:tab w:val="left" w:pos="728"/>
        </w:tabs>
        <w:spacing w:line="220" w:lineRule="exact"/>
        <w:ind w:firstLine="0"/>
        <w:jc w:val="left"/>
        <w:rPr>
          <w:rFonts w:ascii="Times New Roman" w:hAnsi="Times New Roman" w:cs="Times New Roman"/>
          <w:b w:val="0"/>
        </w:rPr>
      </w:pPr>
      <w:r w:rsidRPr="00EA0A8D">
        <w:rPr>
          <w:rFonts w:ascii="Times New Roman" w:hAnsi="Times New Roman" w:cs="Times New Roman"/>
          <w:b w:val="0"/>
        </w:rPr>
        <w:t>Elementy murowe</w:t>
      </w:r>
    </w:p>
    <w:p w:rsidR="00446834" w:rsidRPr="00EA0A8D" w:rsidRDefault="00815EED">
      <w:pPr>
        <w:pStyle w:val="Teksttreci90"/>
        <w:numPr>
          <w:ilvl w:val="0"/>
          <w:numId w:val="84"/>
        </w:numPr>
        <w:shd w:val="clear" w:color="auto" w:fill="auto"/>
        <w:tabs>
          <w:tab w:val="left" w:pos="906"/>
        </w:tabs>
        <w:spacing w:line="220" w:lineRule="exact"/>
        <w:ind w:firstLine="0"/>
        <w:jc w:val="left"/>
        <w:rPr>
          <w:rFonts w:ascii="Times New Roman" w:hAnsi="Times New Roman" w:cs="Times New Roman"/>
          <w:b w:val="0"/>
        </w:rPr>
      </w:pPr>
      <w:r w:rsidRPr="00EA0A8D">
        <w:rPr>
          <w:rFonts w:ascii="Times New Roman" w:hAnsi="Times New Roman" w:cs="Times New Roman"/>
          <w:b w:val="0"/>
        </w:rPr>
        <w:t>Rodzaje elementów murowych</w:t>
      </w:r>
    </w:p>
    <w:p w:rsidR="00446834" w:rsidRPr="00EA0A8D" w:rsidRDefault="00815EED">
      <w:pPr>
        <w:pStyle w:val="Teksttreci120"/>
        <w:numPr>
          <w:ilvl w:val="0"/>
          <w:numId w:val="85"/>
        </w:numPr>
        <w:shd w:val="clear" w:color="auto" w:fill="auto"/>
        <w:tabs>
          <w:tab w:val="left" w:pos="284"/>
        </w:tabs>
        <w:ind w:left="360" w:hanging="360"/>
        <w:jc w:val="left"/>
        <w:rPr>
          <w:rFonts w:ascii="Times New Roman" w:hAnsi="Times New Roman" w:cs="Times New Roman"/>
          <w:b w:val="0"/>
          <w:sz w:val="22"/>
          <w:szCs w:val="22"/>
        </w:rPr>
      </w:pPr>
      <w:r w:rsidRPr="00EA0A8D">
        <w:rPr>
          <w:rFonts w:ascii="Times New Roman" w:hAnsi="Times New Roman" w:cs="Times New Roman"/>
          <w:b w:val="0"/>
          <w:sz w:val="22"/>
          <w:szCs w:val="22"/>
        </w:rPr>
        <w:t>Surowiec użyty do ich produkcji oraz ogólne zasady projektowania i wykonywania konstrukcji murowych:</w:t>
      </w:r>
    </w:p>
    <w:p w:rsidR="00446834" w:rsidRPr="00EA0A8D" w:rsidRDefault="00815EED">
      <w:pPr>
        <w:pStyle w:val="Teksttreci90"/>
        <w:numPr>
          <w:ilvl w:val="0"/>
          <w:numId w:val="81"/>
        </w:numPr>
        <w:shd w:val="clear" w:color="auto" w:fill="auto"/>
        <w:tabs>
          <w:tab w:val="left" w:pos="671"/>
        </w:tabs>
        <w:ind w:left="360" w:hanging="360"/>
        <w:jc w:val="left"/>
        <w:rPr>
          <w:rFonts w:ascii="Times New Roman" w:hAnsi="Times New Roman" w:cs="Times New Roman"/>
          <w:b w:val="0"/>
        </w:rPr>
      </w:pPr>
      <w:r w:rsidRPr="00EA0A8D">
        <w:rPr>
          <w:rFonts w:ascii="Times New Roman" w:hAnsi="Times New Roman" w:cs="Times New Roman"/>
          <w:b w:val="0"/>
        </w:rPr>
        <w:t>z autoklawizowanego betonu komórkowego, odpowiadające wymaganiom PN-EN 771-4, odmiany 600 o wytrzymałości na ściskanie 3,0MPa</w:t>
      </w:r>
    </w:p>
    <w:p w:rsidR="00446834" w:rsidRPr="00EA0A8D" w:rsidRDefault="00815EED" w:rsidP="00EB4A1B">
      <w:pPr>
        <w:pStyle w:val="Teksttreci90"/>
        <w:numPr>
          <w:ilvl w:val="0"/>
          <w:numId w:val="81"/>
        </w:numPr>
        <w:shd w:val="clear" w:color="auto" w:fill="auto"/>
        <w:tabs>
          <w:tab w:val="left" w:pos="426"/>
        </w:tabs>
        <w:spacing w:line="220" w:lineRule="exact"/>
        <w:ind w:firstLine="0"/>
        <w:jc w:val="left"/>
        <w:rPr>
          <w:rFonts w:ascii="Times New Roman" w:hAnsi="Times New Roman" w:cs="Times New Roman"/>
          <w:b w:val="0"/>
        </w:rPr>
      </w:pPr>
      <w:r w:rsidRPr="00EA0A8D">
        <w:rPr>
          <w:rFonts w:ascii="Times New Roman" w:hAnsi="Times New Roman" w:cs="Times New Roman"/>
          <w:b w:val="0"/>
        </w:rPr>
        <w:t>z bloczków betonowych o wytrzymałości na ściskanie 15MPa</w:t>
      </w:r>
    </w:p>
    <w:p w:rsidR="00446834" w:rsidRPr="00EA0A8D" w:rsidRDefault="00815EED">
      <w:pPr>
        <w:pStyle w:val="Teksttreci90"/>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Elementy murowe przyporządkowywane tym grupom powinny spełniać wymagania podane w tablicy 1 w normie PN-B-03002.</w:t>
      </w:r>
    </w:p>
    <w:p w:rsidR="00446834" w:rsidRPr="00EA0A8D" w:rsidRDefault="00815EED">
      <w:pPr>
        <w:pStyle w:val="Teksttreci90"/>
        <w:numPr>
          <w:ilvl w:val="0"/>
          <w:numId w:val="83"/>
        </w:numPr>
        <w:shd w:val="clear" w:color="auto" w:fill="auto"/>
        <w:spacing w:line="346" w:lineRule="exact"/>
        <w:ind w:firstLine="0"/>
        <w:jc w:val="left"/>
        <w:rPr>
          <w:rFonts w:ascii="Times New Roman" w:hAnsi="Times New Roman" w:cs="Times New Roman"/>
          <w:b w:val="0"/>
        </w:rPr>
      </w:pPr>
      <w:r w:rsidRPr="00EA0A8D">
        <w:rPr>
          <w:rFonts w:ascii="Times New Roman" w:hAnsi="Times New Roman" w:cs="Times New Roman"/>
          <w:b w:val="0"/>
        </w:rPr>
        <w:t>Zaprawy murarskie</w:t>
      </w:r>
    </w:p>
    <w:p w:rsidR="00446834" w:rsidRPr="00EA0A8D" w:rsidRDefault="00815EED">
      <w:pPr>
        <w:pStyle w:val="Teksttreci90"/>
        <w:numPr>
          <w:ilvl w:val="0"/>
          <w:numId w:val="86"/>
        </w:numPr>
        <w:shd w:val="clear" w:color="auto" w:fill="auto"/>
        <w:tabs>
          <w:tab w:val="left" w:pos="910"/>
        </w:tabs>
        <w:spacing w:line="346" w:lineRule="exact"/>
        <w:ind w:firstLine="0"/>
        <w:jc w:val="left"/>
        <w:rPr>
          <w:rFonts w:ascii="Times New Roman" w:hAnsi="Times New Roman" w:cs="Times New Roman"/>
          <w:b w:val="0"/>
        </w:rPr>
      </w:pPr>
      <w:r w:rsidRPr="00EA0A8D">
        <w:rPr>
          <w:rFonts w:ascii="Times New Roman" w:hAnsi="Times New Roman" w:cs="Times New Roman"/>
          <w:b w:val="0"/>
        </w:rPr>
        <w:t>Rodzaje zapraw murarskich</w:t>
      </w:r>
    </w:p>
    <w:p w:rsidR="00446834" w:rsidRPr="00EA0A8D" w:rsidRDefault="00815EED">
      <w:pPr>
        <w:pStyle w:val="Teksttreci120"/>
        <w:numPr>
          <w:ilvl w:val="0"/>
          <w:numId w:val="85"/>
        </w:numPr>
        <w:shd w:val="clear" w:color="auto" w:fill="auto"/>
        <w:tabs>
          <w:tab w:val="left" w:pos="284"/>
        </w:tabs>
        <w:spacing w:line="346" w:lineRule="exact"/>
        <w:ind w:firstLine="0"/>
        <w:jc w:val="left"/>
        <w:rPr>
          <w:rFonts w:ascii="Times New Roman" w:hAnsi="Times New Roman" w:cs="Times New Roman"/>
          <w:b w:val="0"/>
          <w:sz w:val="22"/>
          <w:szCs w:val="22"/>
        </w:rPr>
      </w:pPr>
      <w:r w:rsidRPr="00EA0A8D">
        <w:rPr>
          <w:rFonts w:ascii="Times New Roman" w:hAnsi="Times New Roman" w:cs="Times New Roman"/>
          <w:b w:val="0"/>
          <w:sz w:val="22"/>
          <w:szCs w:val="22"/>
        </w:rPr>
        <w:t>Sposób produkcji:</w:t>
      </w:r>
    </w:p>
    <w:p w:rsidR="00446834" w:rsidRPr="00EA0A8D" w:rsidRDefault="00815EED">
      <w:pPr>
        <w:pStyle w:val="Teksttreci90"/>
        <w:numPr>
          <w:ilvl w:val="0"/>
          <w:numId w:val="81"/>
        </w:numPr>
        <w:shd w:val="clear" w:color="auto" w:fill="auto"/>
        <w:tabs>
          <w:tab w:val="left" w:pos="325"/>
        </w:tabs>
        <w:ind w:firstLine="0"/>
        <w:jc w:val="left"/>
        <w:rPr>
          <w:rFonts w:ascii="Times New Roman" w:hAnsi="Times New Roman" w:cs="Times New Roman"/>
          <w:b w:val="0"/>
        </w:rPr>
      </w:pPr>
      <w:r w:rsidRPr="00EA0A8D">
        <w:rPr>
          <w:rFonts w:ascii="Times New Roman" w:hAnsi="Times New Roman" w:cs="Times New Roman"/>
          <w:b w:val="0"/>
        </w:rPr>
        <w:t>zaprawa wytwarzana w całości lub częściowo w zakładzie, spełniająca wymagania normy PN-EN 998-2,</w:t>
      </w:r>
    </w:p>
    <w:p w:rsidR="00446834" w:rsidRPr="00EA0A8D" w:rsidRDefault="00815EED">
      <w:pPr>
        <w:pStyle w:val="Teksttreci90"/>
        <w:numPr>
          <w:ilvl w:val="0"/>
          <w:numId w:val="81"/>
        </w:numPr>
        <w:shd w:val="clear" w:color="auto" w:fill="auto"/>
        <w:tabs>
          <w:tab w:val="left" w:pos="325"/>
        </w:tabs>
        <w:ind w:firstLine="0"/>
        <w:jc w:val="left"/>
        <w:rPr>
          <w:rFonts w:ascii="Times New Roman" w:hAnsi="Times New Roman" w:cs="Times New Roman"/>
          <w:b w:val="0"/>
        </w:rPr>
      </w:pPr>
      <w:r w:rsidRPr="00EA0A8D">
        <w:rPr>
          <w:rFonts w:ascii="Times New Roman" w:hAnsi="Times New Roman" w:cs="Times New Roman"/>
          <w:b w:val="0"/>
        </w:rPr>
        <w:t>zaprawa wytwarzana na miejscu budowy, odpowiadająca wymaganiom normy PN-B-10104.</w:t>
      </w:r>
    </w:p>
    <w:p w:rsidR="00446834" w:rsidRPr="00EA0A8D" w:rsidRDefault="00815EED">
      <w:pPr>
        <w:pStyle w:val="Teksttreci120"/>
        <w:numPr>
          <w:ilvl w:val="0"/>
          <w:numId w:val="85"/>
        </w:numPr>
        <w:shd w:val="clear" w:color="auto" w:fill="auto"/>
        <w:tabs>
          <w:tab w:val="left" w:pos="284"/>
        </w:tabs>
        <w:spacing w:line="259" w:lineRule="exact"/>
        <w:ind w:left="360" w:hanging="360"/>
        <w:jc w:val="left"/>
        <w:rPr>
          <w:rFonts w:ascii="Times New Roman" w:hAnsi="Times New Roman" w:cs="Times New Roman"/>
          <w:b w:val="0"/>
          <w:sz w:val="22"/>
          <w:szCs w:val="22"/>
        </w:rPr>
      </w:pPr>
      <w:r w:rsidRPr="00EA0A8D">
        <w:rPr>
          <w:rFonts w:ascii="Times New Roman" w:hAnsi="Times New Roman" w:cs="Times New Roman"/>
          <w:b w:val="0"/>
          <w:sz w:val="22"/>
          <w:szCs w:val="22"/>
        </w:rPr>
        <w:t>Skład materiałowy zapraw ogólnego przeznaczenia, wytwarzanych na miejscu budowy (symbol rodzaju):</w:t>
      </w:r>
    </w:p>
    <w:p w:rsidR="00446834" w:rsidRPr="00EA0A8D" w:rsidRDefault="00815EED">
      <w:pPr>
        <w:pStyle w:val="Teksttreci90"/>
        <w:numPr>
          <w:ilvl w:val="0"/>
          <w:numId w:val="81"/>
        </w:numPr>
        <w:shd w:val="clear" w:color="auto" w:fill="auto"/>
        <w:tabs>
          <w:tab w:val="left" w:pos="325"/>
        </w:tabs>
        <w:spacing w:line="220" w:lineRule="exact"/>
        <w:ind w:firstLine="0"/>
        <w:jc w:val="left"/>
        <w:rPr>
          <w:rFonts w:ascii="Times New Roman" w:hAnsi="Times New Roman" w:cs="Times New Roman"/>
          <w:b w:val="0"/>
        </w:rPr>
      </w:pPr>
      <w:r w:rsidRPr="00EA0A8D">
        <w:rPr>
          <w:rFonts w:ascii="Times New Roman" w:hAnsi="Times New Roman" w:cs="Times New Roman"/>
          <w:b w:val="0"/>
        </w:rPr>
        <w:t>zaprawa cementowa („c”),</w:t>
      </w:r>
    </w:p>
    <w:p w:rsidR="00446834" w:rsidRPr="00EA0A8D" w:rsidRDefault="00815EED">
      <w:pPr>
        <w:pStyle w:val="Teksttreci90"/>
        <w:numPr>
          <w:ilvl w:val="0"/>
          <w:numId w:val="81"/>
        </w:numPr>
        <w:shd w:val="clear" w:color="auto" w:fill="auto"/>
        <w:tabs>
          <w:tab w:val="left" w:pos="325"/>
        </w:tabs>
        <w:spacing w:line="220" w:lineRule="exact"/>
        <w:ind w:firstLine="0"/>
        <w:jc w:val="left"/>
        <w:rPr>
          <w:rFonts w:ascii="Times New Roman" w:hAnsi="Times New Roman" w:cs="Times New Roman"/>
          <w:b w:val="0"/>
        </w:rPr>
      </w:pPr>
      <w:r w:rsidRPr="00EA0A8D">
        <w:rPr>
          <w:rFonts w:ascii="Times New Roman" w:hAnsi="Times New Roman" w:cs="Times New Roman"/>
          <w:b w:val="0"/>
        </w:rPr>
        <w:t>zaprawa do cienkich spoin,</w:t>
      </w:r>
    </w:p>
    <w:p w:rsidR="00446834" w:rsidRPr="00EA0A8D" w:rsidRDefault="00815EED">
      <w:pPr>
        <w:pStyle w:val="Teksttreci120"/>
        <w:numPr>
          <w:ilvl w:val="0"/>
          <w:numId w:val="85"/>
        </w:numPr>
        <w:shd w:val="clear" w:color="auto" w:fill="auto"/>
        <w:spacing w:line="254" w:lineRule="exact"/>
        <w:ind w:left="360" w:hanging="360"/>
        <w:jc w:val="left"/>
        <w:rPr>
          <w:rFonts w:ascii="Times New Roman" w:hAnsi="Times New Roman" w:cs="Times New Roman"/>
          <w:b w:val="0"/>
          <w:sz w:val="22"/>
          <w:szCs w:val="22"/>
        </w:rPr>
      </w:pPr>
      <w:r w:rsidRPr="00EA0A8D">
        <w:rPr>
          <w:rStyle w:val="Teksttreci12ArialUnicodeMS11ptBezkursywy"/>
          <w:rFonts w:ascii="Times New Roman" w:hAnsi="Times New Roman" w:cs="Times New Roman"/>
          <w:bCs/>
        </w:rPr>
        <w:t xml:space="preserve"> </w:t>
      </w:r>
      <w:r w:rsidRPr="00EA0A8D">
        <w:rPr>
          <w:rFonts w:ascii="Times New Roman" w:hAnsi="Times New Roman" w:cs="Times New Roman"/>
          <w:b w:val="0"/>
          <w:sz w:val="22"/>
          <w:szCs w:val="22"/>
        </w:rPr>
        <w:t>Wytrzymałości na ściskanie zapraw ogólnego przeznaczenia, wytwarzanych na placu budowy:</w:t>
      </w:r>
    </w:p>
    <w:p w:rsidR="00446834" w:rsidRPr="00EA0A8D" w:rsidRDefault="00815EED" w:rsidP="00EB4A1B">
      <w:pPr>
        <w:pStyle w:val="Teksttreci90"/>
        <w:numPr>
          <w:ilvl w:val="0"/>
          <w:numId w:val="81"/>
        </w:numPr>
        <w:shd w:val="clear" w:color="auto" w:fill="auto"/>
        <w:tabs>
          <w:tab w:val="left" w:pos="426"/>
        </w:tabs>
        <w:spacing w:line="220" w:lineRule="exact"/>
        <w:ind w:firstLine="0"/>
        <w:jc w:val="left"/>
        <w:rPr>
          <w:rFonts w:ascii="Times New Roman" w:hAnsi="Times New Roman" w:cs="Times New Roman"/>
          <w:b w:val="0"/>
        </w:rPr>
      </w:pPr>
      <w:r w:rsidRPr="00EA0A8D">
        <w:rPr>
          <w:rFonts w:ascii="Times New Roman" w:hAnsi="Times New Roman" w:cs="Times New Roman"/>
          <w:b w:val="0"/>
        </w:rPr>
        <w:t>klasa M 15,0 przy wytrzymałości na ściskanie nie mniejszej niż 15,0 N/mm</w:t>
      </w:r>
      <w:r w:rsidRPr="00EA0A8D">
        <w:rPr>
          <w:rFonts w:ascii="Times New Roman" w:hAnsi="Times New Roman" w:cs="Times New Roman"/>
          <w:b w:val="0"/>
          <w:vertAlign w:val="superscript"/>
        </w:rPr>
        <w:t>2</w:t>
      </w:r>
      <w:r w:rsidRPr="00EA0A8D">
        <w:rPr>
          <w:rFonts w:ascii="Times New Roman" w:hAnsi="Times New Roman" w:cs="Times New Roman"/>
          <w:b w:val="0"/>
        </w:rPr>
        <w:t>,</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Dla zapraw murarskich produkowanych fabrycznie wytrzymałość na ściskanie powinna być deklarowana przez producenta. Producent może deklarować klasę wytrzymałości na ściskanie oznaczoną literą „M” i następującą po niej liczbą klasy, co oznacza, że wytrzymałość na ściskanie </w:t>
      </w:r>
      <w:r w:rsidR="00EB4A1B" w:rsidRPr="00EA0A8D">
        <w:rPr>
          <w:rFonts w:ascii="Times New Roman" w:hAnsi="Times New Roman" w:cs="Times New Roman"/>
          <w:b w:val="0"/>
        </w:rPr>
        <w:br/>
      </w:r>
      <w:r w:rsidRPr="00EA0A8D">
        <w:rPr>
          <w:rFonts w:ascii="Times New Roman" w:hAnsi="Times New Roman" w:cs="Times New Roman"/>
          <w:b w:val="0"/>
        </w:rPr>
        <w:t>w N/mm</w:t>
      </w:r>
      <w:r w:rsidRPr="00EA0A8D">
        <w:rPr>
          <w:rFonts w:ascii="Times New Roman" w:hAnsi="Times New Roman" w:cs="Times New Roman"/>
          <w:b w:val="0"/>
          <w:vertAlign w:val="superscript"/>
        </w:rPr>
        <w:t>2</w:t>
      </w:r>
      <w:r w:rsidRPr="00EA0A8D">
        <w:rPr>
          <w:rFonts w:ascii="Times New Roman" w:hAnsi="Times New Roman" w:cs="Times New Roman"/>
          <w:b w:val="0"/>
        </w:rPr>
        <w:t xml:space="preserve"> jest nie mniejsza od tej liczby.</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lastRenderedPageBreak/>
        <w:t xml:space="preserve">Zalecane zgodnie z normą PN-B-10104 odmiany i klasy zapraw wytwarzanych na placu budowy </w:t>
      </w:r>
      <w:r w:rsidR="00EB4A1B" w:rsidRPr="00EA0A8D">
        <w:rPr>
          <w:rFonts w:ascii="Times New Roman" w:hAnsi="Times New Roman" w:cs="Times New Roman"/>
          <w:b w:val="0"/>
        </w:rPr>
        <w:br/>
      </w:r>
      <w:r w:rsidRPr="00EA0A8D">
        <w:rPr>
          <w:rFonts w:ascii="Times New Roman" w:hAnsi="Times New Roman" w:cs="Times New Roman"/>
          <w:b w:val="0"/>
        </w:rPr>
        <w:t>w zależności od ich przeznaczenia podano w tablicy 2.</w:t>
      </w:r>
    </w:p>
    <w:p w:rsidR="00446834" w:rsidRPr="00EA0A8D" w:rsidRDefault="00815EED">
      <w:pPr>
        <w:pStyle w:val="Teksttreci100"/>
        <w:numPr>
          <w:ilvl w:val="0"/>
          <w:numId w:val="87"/>
        </w:numPr>
        <w:shd w:val="clear" w:color="auto" w:fill="auto"/>
        <w:tabs>
          <w:tab w:val="left" w:pos="723"/>
        </w:tabs>
        <w:spacing w:line="220" w:lineRule="exact"/>
        <w:jc w:val="left"/>
        <w:rPr>
          <w:rFonts w:ascii="Times New Roman" w:hAnsi="Times New Roman" w:cs="Times New Roman"/>
          <w:b w:val="0"/>
        </w:rPr>
      </w:pPr>
      <w:r w:rsidRPr="00EA0A8D">
        <w:rPr>
          <w:rFonts w:ascii="Times New Roman" w:hAnsi="Times New Roman" w:cs="Times New Roman"/>
          <w:b w:val="0"/>
        </w:rPr>
        <w:t>Wyroby dodatkowe</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Prefabrykowane wyroby dodatkowe stosowane w konstrukcjach murowych powinny spełniać wymagania norm PN-EN 845. Wymaganiom określonym w normie PN-EN 845-1 powinny odpowiadać:</w:t>
      </w:r>
    </w:p>
    <w:p w:rsidR="00446834" w:rsidRPr="00EA0A8D" w:rsidRDefault="00815EED">
      <w:pPr>
        <w:pStyle w:val="Teksttreci90"/>
        <w:numPr>
          <w:ilvl w:val="0"/>
          <w:numId w:val="81"/>
        </w:numPr>
        <w:shd w:val="clear" w:color="auto" w:fill="auto"/>
        <w:tabs>
          <w:tab w:val="left" w:pos="313"/>
        </w:tabs>
        <w:spacing w:line="336" w:lineRule="exact"/>
        <w:ind w:firstLine="0"/>
        <w:jc w:val="left"/>
        <w:rPr>
          <w:rFonts w:ascii="Times New Roman" w:hAnsi="Times New Roman" w:cs="Times New Roman"/>
          <w:b w:val="0"/>
        </w:rPr>
      </w:pPr>
      <w:r w:rsidRPr="00EA0A8D">
        <w:rPr>
          <w:rFonts w:ascii="Times New Roman" w:hAnsi="Times New Roman" w:cs="Times New Roman"/>
          <w:b w:val="0"/>
        </w:rPr>
        <w:t>kotwy,</w:t>
      </w:r>
    </w:p>
    <w:p w:rsidR="00446834" w:rsidRPr="00EA0A8D" w:rsidRDefault="00815EED">
      <w:pPr>
        <w:pStyle w:val="Teksttreci90"/>
        <w:numPr>
          <w:ilvl w:val="0"/>
          <w:numId w:val="81"/>
        </w:numPr>
        <w:shd w:val="clear" w:color="auto" w:fill="auto"/>
        <w:tabs>
          <w:tab w:val="left" w:pos="313"/>
        </w:tabs>
        <w:spacing w:line="336" w:lineRule="exact"/>
        <w:ind w:firstLine="0"/>
        <w:jc w:val="left"/>
        <w:rPr>
          <w:rFonts w:ascii="Times New Roman" w:hAnsi="Times New Roman" w:cs="Times New Roman"/>
          <w:b w:val="0"/>
        </w:rPr>
      </w:pPr>
      <w:r w:rsidRPr="00EA0A8D">
        <w:rPr>
          <w:rFonts w:ascii="Times New Roman" w:hAnsi="Times New Roman" w:cs="Times New Roman"/>
          <w:b w:val="0"/>
        </w:rPr>
        <w:t>listwy kotwiące,</w:t>
      </w:r>
    </w:p>
    <w:p w:rsidR="00446834" w:rsidRPr="00EA0A8D" w:rsidRDefault="00815EED">
      <w:pPr>
        <w:pStyle w:val="Teksttreci90"/>
        <w:numPr>
          <w:ilvl w:val="0"/>
          <w:numId w:val="81"/>
        </w:numPr>
        <w:shd w:val="clear" w:color="auto" w:fill="auto"/>
        <w:tabs>
          <w:tab w:val="left" w:pos="313"/>
        </w:tabs>
        <w:spacing w:line="336" w:lineRule="exact"/>
        <w:ind w:firstLine="0"/>
        <w:jc w:val="left"/>
        <w:rPr>
          <w:rFonts w:ascii="Times New Roman" w:hAnsi="Times New Roman" w:cs="Times New Roman"/>
          <w:b w:val="0"/>
        </w:rPr>
      </w:pPr>
      <w:r w:rsidRPr="00EA0A8D">
        <w:rPr>
          <w:rFonts w:ascii="Times New Roman" w:hAnsi="Times New Roman" w:cs="Times New Roman"/>
          <w:b w:val="0"/>
        </w:rPr>
        <w:t>wieszaki i wsporniki,</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stosowane do wzajemnego łączenia ze sobą murów oraz łączenia muru z innymi częściami konstrukcji lub budowli, takimi jak: ściany, stropy, belki i słupy.</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Wymagania podane w normie PN-EN 845-2 powinny spełniać nadproża prefabrykowane o rozpiętości do 4,5 m:</w:t>
      </w:r>
    </w:p>
    <w:p w:rsidR="00446834" w:rsidRPr="00EA0A8D" w:rsidRDefault="00815EED">
      <w:pPr>
        <w:pStyle w:val="Teksttreci90"/>
        <w:numPr>
          <w:ilvl w:val="0"/>
          <w:numId w:val="81"/>
        </w:numPr>
        <w:shd w:val="clear" w:color="auto" w:fill="auto"/>
        <w:tabs>
          <w:tab w:val="left" w:pos="313"/>
        </w:tabs>
        <w:spacing w:line="336" w:lineRule="exact"/>
        <w:ind w:firstLine="0"/>
        <w:jc w:val="left"/>
        <w:rPr>
          <w:rFonts w:ascii="Times New Roman" w:hAnsi="Times New Roman" w:cs="Times New Roman"/>
          <w:b w:val="0"/>
        </w:rPr>
      </w:pPr>
      <w:r w:rsidRPr="00EA0A8D">
        <w:rPr>
          <w:rFonts w:ascii="Times New Roman" w:hAnsi="Times New Roman" w:cs="Times New Roman"/>
          <w:b w:val="0"/>
        </w:rPr>
        <w:t>betonowe,</w:t>
      </w:r>
    </w:p>
    <w:p w:rsidR="00446834" w:rsidRPr="00EA0A8D" w:rsidRDefault="00815EED">
      <w:pPr>
        <w:pStyle w:val="Nagwek220"/>
        <w:keepNext/>
        <w:keepLines/>
        <w:numPr>
          <w:ilvl w:val="0"/>
          <w:numId w:val="87"/>
        </w:numPr>
        <w:shd w:val="clear" w:color="auto" w:fill="auto"/>
        <w:tabs>
          <w:tab w:val="left" w:pos="725"/>
        </w:tabs>
        <w:spacing w:line="336" w:lineRule="exact"/>
        <w:ind w:firstLine="0"/>
        <w:jc w:val="left"/>
        <w:rPr>
          <w:rFonts w:ascii="Times New Roman" w:hAnsi="Times New Roman" w:cs="Times New Roman"/>
          <w:b w:val="0"/>
        </w:rPr>
      </w:pPr>
      <w:bookmarkStart w:id="64" w:name="bookmark91"/>
      <w:r w:rsidRPr="00EA0A8D">
        <w:rPr>
          <w:rFonts w:ascii="Times New Roman" w:hAnsi="Times New Roman" w:cs="Times New Roman"/>
          <w:b w:val="0"/>
        </w:rPr>
        <w:t>Inne wyroby i materiały</w:t>
      </w:r>
      <w:bookmarkEnd w:id="64"/>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Do wznoszenia konstrukcji murowych można stosować inne wyroby i materiały:</w:t>
      </w:r>
    </w:p>
    <w:p w:rsidR="00446834" w:rsidRPr="00EA0A8D" w:rsidRDefault="00815EED">
      <w:pPr>
        <w:pStyle w:val="Teksttreci90"/>
        <w:numPr>
          <w:ilvl w:val="0"/>
          <w:numId w:val="81"/>
        </w:numPr>
        <w:shd w:val="clear" w:color="auto" w:fill="auto"/>
        <w:tabs>
          <w:tab w:val="left" w:pos="313"/>
        </w:tabs>
        <w:spacing w:line="336" w:lineRule="exact"/>
        <w:ind w:firstLine="0"/>
        <w:jc w:val="left"/>
        <w:rPr>
          <w:rFonts w:ascii="Times New Roman" w:hAnsi="Times New Roman" w:cs="Times New Roman"/>
          <w:b w:val="0"/>
        </w:rPr>
      </w:pPr>
      <w:r w:rsidRPr="00EA0A8D">
        <w:rPr>
          <w:rFonts w:ascii="Times New Roman" w:hAnsi="Times New Roman" w:cs="Times New Roman"/>
          <w:b w:val="0"/>
        </w:rPr>
        <w:t>cement spełniający wymagania norm PN-EN 197-1 i PN-EN 413-1,</w:t>
      </w:r>
    </w:p>
    <w:p w:rsidR="00446834" w:rsidRPr="00EA0A8D" w:rsidRDefault="00815EED">
      <w:pPr>
        <w:pStyle w:val="Teksttreci90"/>
        <w:numPr>
          <w:ilvl w:val="0"/>
          <w:numId w:val="81"/>
        </w:numPr>
        <w:shd w:val="clear" w:color="auto" w:fill="auto"/>
        <w:tabs>
          <w:tab w:val="left" w:pos="313"/>
        </w:tabs>
        <w:spacing w:line="336" w:lineRule="exact"/>
        <w:ind w:firstLine="0"/>
        <w:jc w:val="left"/>
        <w:rPr>
          <w:rFonts w:ascii="Times New Roman" w:hAnsi="Times New Roman" w:cs="Times New Roman"/>
          <w:b w:val="0"/>
        </w:rPr>
      </w:pPr>
      <w:r w:rsidRPr="00EA0A8D">
        <w:rPr>
          <w:rFonts w:ascii="Times New Roman" w:hAnsi="Times New Roman" w:cs="Times New Roman"/>
          <w:b w:val="0"/>
        </w:rPr>
        <w:t>wapno budowlane odpowiadające wymaganiom normy PN-EN 459-1,</w:t>
      </w:r>
    </w:p>
    <w:p w:rsidR="00446834" w:rsidRPr="00EA0A8D" w:rsidRDefault="00815EED">
      <w:pPr>
        <w:pStyle w:val="Teksttreci90"/>
        <w:numPr>
          <w:ilvl w:val="0"/>
          <w:numId w:val="81"/>
        </w:numPr>
        <w:shd w:val="clear" w:color="auto" w:fill="auto"/>
        <w:tabs>
          <w:tab w:val="left" w:pos="313"/>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piasek i inne kruszywa mineralne, których właściwości odpowiadają wymaganiom normy </w:t>
      </w:r>
      <w:r w:rsidR="00EB4A1B" w:rsidRPr="00EA0A8D">
        <w:rPr>
          <w:rFonts w:ascii="Times New Roman" w:hAnsi="Times New Roman" w:cs="Times New Roman"/>
          <w:b w:val="0"/>
        </w:rPr>
        <w:br/>
      </w:r>
      <w:r w:rsidRPr="00EA0A8D">
        <w:rPr>
          <w:rFonts w:ascii="Times New Roman" w:hAnsi="Times New Roman" w:cs="Times New Roman"/>
          <w:b w:val="0"/>
        </w:rPr>
        <w:t>PN-EN 13139,</w:t>
      </w:r>
    </w:p>
    <w:p w:rsidR="00446834" w:rsidRPr="00EA0A8D" w:rsidRDefault="00815EED">
      <w:pPr>
        <w:pStyle w:val="Teksttreci90"/>
        <w:numPr>
          <w:ilvl w:val="0"/>
          <w:numId w:val="81"/>
        </w:numPr>
        <w:shd w:val="clear" w:color="auto" w:fill="auto"/>
        <w:tabs>
          <w:tab w:val="left" w:pos="313"/>
        </w:tabs>
        <w:spacing w:line="220" w:lineRule="exact"/>
        <w:ind w:firstLine="0"/>
        <w:jc w:val="left"/>
        <w:rPr>
          <w:rFonts w:ascii="Times New Roman" w:hAnsi="Times New Roman" w:cs="Times New Roman"/>
          <w:b w:val="0"/>
        </w:rPr>
      </w:pPr>
      <w:r w:rsidRPr="00EA0A8D">
        <w:rPr>
          <w:rFonts w:ascii="Times New Roman" w:hAnsi="Times New Roman" w:cs="Times New Roman"/>
          <w:b w:val="0"/>
        </w:rPr>
        <w:t>kruszywa lekkie do betonów i zapraw spełniające wymagania określone w PN-EN 13055,</w:t>
      </w:r>
    </w:p>
    <w:p w:rsidR="00446834" w:rsidRPr="00EA0A8D" w:rsidRDefault="00815EED">
      <w:pPr>
        <w:pStyle w:val="Teksttreci90"/>
        <w:numPr>
          <w:ilvl w:val="0"/>
          <w:numId w:val="81"/>
        </w:numPr>
        <w:shd w:val="clear" w:color="auto" w:fill="auto"/>
        <w:tabs>
          <w:tab w:val="left" w:pos="313"/>
        </w:tabs>
        <w:spacing w:line="220" w:lineRule="exact"/>
        <w:ind w:firstLine="0"/>
        <w:jc w:val="left"/>
        <w:rPr>
          <w:rFonts w:ascii="Times New Roman" w:hAnsi="Times New Roman" w:cs="Times New Roman"/>
          <w:b w:val="0"/>
        </w:rPr>
      </w:pPr>
      <w:r w:rsidRPr="00EA0A8D">
        <w:rPr>
          <w:rFonts w:ascii="Times New Roman" w:hAnsi="Times New Roman" w:cs="Times New Roman"/>
          <w:b w:val="0"/>
        </w:rPr>
        <w:t>wodę do betonów i zapraw zgodną z wymaganiami normy PN-EN 1008.</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Stosowane spoiwa polimerowe i inne domieszki do zapraw powinny spełniać wymagania odpowiednich norm polskich lub aprobat technicznych.</w:t>
      </w:r>
    </w:p>
    <w:p w:rsidR="00446834" w:rsidRPr="00EA0A8D" w:rsidRDefault="00815EED">
      <w:pPr>
        <w:pStyle w:val="Nagwek220"/>
        <w:keepNext/>
        <w:keepLines/>
        <w:numPr>
          <w:ilvl w:val="1"/>
          <w:numId w:val="82"/>
        </w:numPr>
        <w:shd w:val="clear" w:color="auto" w:fill="auto"/>
        <w:tabs>
          <w:tab w:val="left" w:pos="541"/>
        </w:tabs>
        <w:spacing w:line="220" w:lineRule="exact"/>
        <w:ind w:firstLine="0"/>
        <w:jc w:val="left"/>
        <w:rPr>
          <w:rFonts w:ascii="Times New Roman" w:hAnsi="Times New Roman" w:cs="Times New Roman"/>
          <w:b w:val="0"/>
        </w:rPr>
      </w:pPr>
      <w:bookmarkStart w:id="65" w:name="bookmark92"/>
      <w:r w:rsidRPr="00EA0A8D">
        <w:rPr>
          <w:rFonts w:ascii="Times New Roman" w:hAnsi="Times New Roman" w:cs="Times New Roman"/>
          <w:b w:val="0"/>
        </w:rPr>
        <w:t>Warunki przyjęcia na budowę materiałów i wyrobów do robót murowych</w:t>
      </w:r>
      <w:bookmarkEnd w:id="65"/>
    </w:p>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Wyroby i materiały do robót murowych mogą być przyjęte na budowę, jeśli spełniają następujące</w:t>
      </w:r>
    </w:p>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warunki:</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są zgodne z ich wyszczególnieniem i charakterystyką podaną w dokumentacji projektowej </w:t>
      </w:r>
      <w:r w:rsidR="001231F3" w:rsidRPr="00EA0A8D">
        <w:rPr>
          <w:rFonts w:ascii="Times New Roman" w:hAnsi="Times New Roman" w:cs="Times New Roman"/>
          <w:b w:val="0"/>
        </w:rPr>
        <w:br/>
      </w:r>
      <w:r w:rsidRPr="00EA0A8D">
        <w:rPr>
          <w:rFonts w:ascii="Times New Roman" w:hAnsi="Times New Roman" w:cs="Times New Roman"/>
          <w:b w:val="0"/>
        </w:rPr>
        <w:t>i specyfikacji technicznej (szczegółowej),</w:t>
      </w:r>
    </w:p>
    <w:p w:rsidR="00446834" w:rsidRPr="00EA0A8D" w:rsidRDefault="00815EED">
      <w:pPr>
        <w:pStyle w:val="Teksttreci90"/>
        <w:numPr>
          <w:ilvl w:val="0"/>
          <w:numId w:val="81"/>
        </w:numPr>
        <w:shd w:val="clear" w:color="auto" w:fill="auto"/>
        <w:tabs>
          <w:tab w:val="left" w:pos="313"/>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każda jednostka ładunkowa lub partia elementów murowych luzem jest zaopatrzona w etykietę identyfikacyjną,</w:t>
      </w:r>
    </w:p>
    <w:p w:rsidR="00446834" w:rsidRPr="00EA0A8D" w:rsidRDefault="00815EED">
      <w:pPr>
        <w:pStyle w:val="Teksttreci90"/>
        <w:numPr>
          <w:ilvl w:val="0"/>
          <w:numId w:val="81"/>
        </w:numPr>
        <w:shd w:val="clear" w:color="auto" w:fill="auto"/>
        <w:tabs>
          <w:tab w:val="left" w:pos="313"/>
        </w:tabs>
        <w:ind w:left="360" w:hanging="360"/>
        <w:jc w:val="left"/>
        <w:rPr>
          <w:rFonts w:ascii="Times New Roman" w:hAnsi="Times New Roman" w:cs="Times New Roman"/>
          <w:b w:val="0"/>
        </w:rPr>
      </w:pPr>
      <w:r w:rsidRPr="00EA0A8D">
        <w:rPr>
          <w:rFonts w:ascii="Times New Roman" w:hAnsi="Times New Roman" w:cs="Times New Roman"/>
          <w:b w:val="0"/>
        </w:rPr>
        <w:t>wyroby i materiały konfekcjonowane są właściwie opakowane, firmowo zamknięte (bez oznak naruszenia zamknięcia) i oznakowane (pełna nazwa wyrobu, ewentualnie nazwa handlowa oraz symbol handlowy wyrobu),</w:t>
      </w:r>
    </w:p>
    <w:p w:rsidR="00446834" w:rsidRPr="00EA0A8D" w:rsidRDefault="00815EED">
      <w:pPr>
        <w:pStyle w:val="Teksttreci90"/>
        <w:numPr>
          <w:ilvl w:val="0"/>
          <w:numId w:val="81"/>
        </w:numPr>
        <w:shd w:val="clear" w:color="auto" w:fill="auto"/>
        <w:tabs>
          <w:tab w:val="left" w:pos="325"/>
        </w:tabs>
        <w:spacing w:line="220" w:lineRule="exact"/>
        <w:ind w:firstLine="0"/>
        <w:jc w:val="left"/>
        <w:rPr>
          <w:rFonts w:ascii="Times New Roman" w:hAnsi="Times New Roman" w:cs="Times New Roman"/>
          <w:b w:val="0"/>
        </w:rPr>
      </w:pPr>
      <w:r w:rsidRPr="00EA0A8D">
        <w:rPr>
          <w:rFonts w:ascii="Times New Roman" w:hAnsi="Times New Roman" w:cs="Times New Roman"/>
          <w:b w:val="0"/>
        </w:rPr>
        <w:t>spełniają wymagane właściwości wskazane odpowiednimi dokumentami odniesienia,</w:t>
      </w:r>
    </w:p>
    <w:p w:rsidR="00446834" w:rsidRPr="00EA0A8D" w:rsidRDefault="00815EED">
      <w:pPr>
        <w:pStyle w:val="Teksttreci90"/>
        <w:numPr>
          <w:ilvl w:val="0"/>
          <w:numId w:val="81"/>
        </w:numPr>
        <w:shd w:val="clear" w:color="auto" w:fill="auto"/>
        <w:tabs>
          <w:tab w:val="left" w:pos="325"/>
        </w:tabs>
        <w:ind w:left="360" w:hanging="360"/>
        <w:jc w:val="left"/>
        <w:rPr>
          <w:rFonts w:ascii="Times New Roman" w:hAnsi="Times New Roman" w:cs="Times New Roman"/>
          <w:b w:val="0"/>
        </w:rPr>
      </w:pPr>
      <w:r w:rsidRPr="00EA0A8D">
        <w:rPr>
          <w:rFonts w:ascii="Times New Roman" w:hAnsi="Times New Roman" w:cs="Times New Roman"/>
          <w:b w:val="0"/>
        </w:rPr>
        <w:t>producent dostarczył dokumenty świadczące o dopuszczeniu do obrotu i powszechnego lub jednostkowego zastosowania wyrobów oraz karty techniczne (katalogowe) wyrobów lub firmowe wytyczne (zalecenia) stosowania wyrobów,</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spełniają wymagania wynikające z ich terminu przydatności do użycia (termin zakończenia robót murowych powinien się kończyć przed zakończeniem terminów przydatności do stosowania odpowiednich wyrobów).</w:t>
      </w:r>
    </w:p>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Przyjęcie wyrobów i materiałów na budowę powinno być potwierdzone wpisem do dziennika</w:t>
      </w:r>
    </w:p>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budowy lub protokołem przyjęcia materiałów.</w:t>
      </w:r>
    </w:p>
    <w:p w:rsidR="00446834" w:rsidRPr="00EA0A8D" w:rsidRDefault="00815EED">
      <w:pPr>
        <w:pStyle w:val="Nagwek220"/>
        <w:keepNext/>
        <w:keepLines/>
        <w:numPr>
          <w:ilvl w:val="1"/>
          <w:numId w:val="82"/>
        </w:numPr>
        <w:shd w:val="clear" w:color="auto" w:fill="auto"/>
        <w:tabs>
          <w:tab w:val="left" w:pos="541"/>
        </w:tabs>
        <w:spacing w:line="220" w:lineRule="exact"/>
        <w:ind w:firstLine="0"/>
        <w:jc w:val="left"/>
        <w:rPr>
          <w:rFonts w:ascii="Times New Roman" w:hAnsi="Times New Roman" w:cs="Times New Roman"/>
          <w:b w:val="0"/>
        </w:rPr>
      </w:pPr>
      <w:bookmarkStart w:id="66" w:name="bookmark93"/>
      <w:r w:rsidRPr="00EA0A8D">
        <w:rPr>
          <w:rFonts w:ascii="Times New Roman" w:hAnsi="Times New Roman" w:cs="Times New Roman"/>
          <w:b w:val="0"/>
        </w:rPr>
        <w:t>Warunki przechowywania materiałów i wyrobów do robót murowych</w:t>
      </w:r>
      <w:bookmarkEnd w:id="66"/>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Materiały i wyroby do robót murowych powinny być przechowywane i magazynowane zgodnie z instrukcją producenta oraz wymaganiami odpowiednich dokumentów odniesienia tj. norm bądź aprobat technicznych.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Place składowe do przechowywania elementów murowych powinny być wygrodzone, wyrównane </w:t>
      </w:r>
      <w:r w:rsidR="001231F3" w:rsidRPr="00EA0A8D">
        <w:rPr>
          <w:rFonts w:ascii="Times New Roman" w:hAnsi="Times New Roman" w:cs="Times New Roman"/>
          <w:b w:val="0"/>
        </w:rPr>
        <w:br/>
      </w:r>
      <w:r w:rsidRPr="00EA0A8D">
        <w:rPr>
          <w:rFonts w:ascii="Times New Roman" w:hAnsi="Times New Roman" w:cs="Times New Roman"/>
          <w:b w:val="0"/>
        </w:rPr>
        <w:t xml:space="preserve">i utwardzone z odpowiednimi spadkami na odprowadzenie wód opadowych oraz oczyszczone </w:t>
      </w:r>
      <w:r w:rsidR="001231F3" w:rsidRPr="00EA0A8D">
        <w:rPr>
          <w:rFonts w:ascii="Times New Roman" w:hAnsi="Times New Roman" w:cs="Times New Roman"/>
          <w:b w:val="0"/>
        </w:rPr>
        <w:br/>
      </w:r>
      <w:r w:rsidRPr="00EA0A8D">
        <w:rPr>
          <w:rFonts w:ascii="Times New Roman" w:hAnsi="Times New Roman" w:cs="Times New Roman"/>
          <w:b w:val="0"/>
        </w:rPr>
        <w:t>z zanieczyszczeń.</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Pomieszczenie magazynowe do przechowywania materiałów i wyrobów niemrozoodpornych lub opakowanych powinno być kryte, suche oraz zabezpieczone przed zawilgoceniem, opadami atmosferycznymi, przemarznięciem i przed działaniem promieni słonecznych.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Wyroby w miejscu magazynowania należy przechowywać w partiach według rodzajów, typów, odmian, klas i gatunków, zgodnie z wymaganiami norm wyrobów, w sposób uporządkowany, zapewniający łatwość dostępu i przeliczenia. Elementy murowe należy przechowywać:</w:t>
      </w:r>
    </w:p>
    <w:p w:rsidR="00446834" w:rsidRPr="00EA0A8D" w:rsidRDefault="00815EED">
      <w:pPr>
        <w:pStyle w:val="Teksttreci90"/>
        <w:numPr>
          <w:ilvl w:val="0"/>
          <w:numId w:val="88"/>
        </w:numPr>
        <w:shd w:val="clear" w:color="auto" w:fill="auto"/>
        <w:tabs>
          <w:tab w:val="left" w:pos="387"/>
        </w:tabs>
        <w:spacing w:line="220" w:lineRule="exact"/>
        <w:ind w:firstLine="0"/>
        <w:jc w:val="left"/>
        <w:rPr>
          <w:rFonts w:ascii="Times New Roman" w:hAnsi="Times New Roman" w:cs="Times New Roman"/>
          <w:b w:val="0"/>
        </w:rPr>
      </w:pPr>
      <w:r w:rsidRPr="00EA0A8D">
        <w:rPr>
          <w:rFonts w:ascii="Times New Roman" w:hAnsi="Times New Roman" w:cs="Times New Roman"/>
          <w:b w:val="0"/>
        </w:rPr>
        <w:t>w jednostkach ładunkowych,</w:t>
      </w:r>
    </w:p>
    <w:p w:rsidR="00446834" w:rsidRPr="00EA0A8D" w:rsidRDefault="00815EED">
      <w:pPr>
        <w:pStyle w:val="Teksttreci90"/>
        <w:numPr>
          <w:ilvl w:val="0"/>
          <w:numId w:val="88"/>
        </w:numPr>
        <w:shd w:val="clear" w:color="auto" w:fill="auto"/>
        <w:tabs>
          <w:tab w:val="left" w:pos="387"/>
        </w:tabs>
        <w:spacing w:line="220" w:lineRule="exact"/>
        <w:ind w:firstLine="0"/>
        <w:jc w:val="left"/>
        <w:rPr>
          <w:rFonts w:ascii="Times New Roman" w:hAnsi="Times New Roman" w:cs="Times New Roman"/>
          <w:b w:val="0"/>
        </w:rPr>
      </w:pPr>
      <w:r w:rsidRPr="00EA0A8D">
        <w:rPr>
          <w:rFonts w:ascii="Times New Roman" w:hAnsi="Times New Roman" w:cs="Times New Roman"/>
          <w:b w:val="0"/>
        </w:rPr>
        <w:t>luzem w stosach (słupach) lub pryzmach.</w:t>
      </w:r>
    </w:p>
    <w:p w:rsidR="00446834" w:rsidRPr="00EA0A8D" w:rsidRDefault="00815EED">
      <w:pPr>
        <w:pStyle w:val="Teksttreci90"/>
        <w:shd w:val="clear" w:color="auto" w:fill="auto"/>
        <w:spacing w:line="250" w:lineRule="exact"/>
        <w:ind w:firstLine="360"/>
        <w:jc w:val="left"/>
        <w:rPr>
          <w:rFonts w:ascii="Times New Roman" w:hAnsi="Times New Roman" w:cs="Times New Roman"/>
          <w:b w:val="0"/>
        </w:rPr>
      </w:pPr>
      <w:r w:rsidRPr="00EA0A8D">
        <w:rPr>
          <w:rFonts w:ascii="Times New Roman" w:hAnsi="Times New Roman" w:cs="Times New Roman"/>
          <w:b w:val="0"/>
        </w:rPr>
        <w:lastRenderedPageBreak/>
        <w:t>Sposób układania jednostek ładunkowych, stosów lub pryzm powinien być zgodny z wymaganiami normy PN-B 12030.</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Wyroby konfekcjonowane powinny być przechowywane w oryginalnych, zamkniętych opakowaniach w temperaturze powyżej +5°C a poniżej +35°C. Wyroby pakowane w worki powinny być układane na paletach lub drewnianej wentylowanej podłodze, w ilości warstw nie większej niż 10, </w:t>
      </w:r>
      <w:r w:rsidR="001231F3" w:rsidRPr="00EA0A8D">
        <w:rPr>
          <w:rFonts w:ascii="Times New Roman" w:hAnsi="Times New Roman" w:cs="Times New Roman"/>
          <w:b w:val="0"/>
        </w:rPr>
        <w:br/>
      </w:r>
      <w:r w:rsidRPr="00EA0A8D">
        <w:rPr>
          <w:rFonts w:ascii="Times New Roman" w:hAnsi="Times New Roman" w:cs="Times New Roman"/>
          <w:b w:val="0"/>
        </w:rPr>
        <w:t>o ile dokument odniesienia lub instrukcja producenta nie stanowią inaczej.</w:t>
      </w:r>
    </w:p>
    <w:p w:rsidR="00446834" w:rsidRPr="00EA0A8D" w:rsidRDefault="00815EED">
      <w:pPr>
        <w:pStyle w:val="Teksttreci90"/>
        <w:shd w:val="clear" w:color="auto" w:fill="auto"/>
        <w:spacing w:line="250" w:lineRule="exact"/>
        <w:ind w:firstLine="360"/>
        <w:jc w:val="left"/>
        <w:rPr>
          <w:rFonts w:ascii="Times New Roman" w:hAnsi="Times New Roman" w:cs="Times New Roman"/>
          <w:b w:val="0"/>
        </w:rPr>
      </w:pPr>
      <w:r w:rsidRPr="00EA0A8D">
        <w:rPr>
          <w:rFonts w:ascii="Times New Roman" w:hAnsi="Times New Roman" w:cs="Times New Roman"/>
          <w:b w:val="0"/>
        </w:rPr>
        <w:t xml:space="preserve">Cement i wapno </w:t>
      </w:r>
      <w:proofErr w:type="spellStart"/>
      <w:r w:rsidRPr="00EA0A8D">
        <w:rPr>
          <w:rFonts w:ascii="Times New Roman" w:hAnsi="Times New Roman" w:cs="Times New Roman"/>
          <w:b w:val="0"/>
        </w:rPr>
        <w:t>suchogaszone</w:t>
      </w:r>
      <w:proofErr w:type="spellEnd"/>
      <w:r w:rsidRPr="00EA0A8D">
        <w:rPr>
          <w:rFonts w:ascii="Times New Roman" w:hAnsi="Times New Roman" w:cs="Times New Roman"/>
          <w:b w:val="0"/>
        </w:rPr>
        <w:t xml:space="preserve"> luzem należy przechowywać w zasobnikach (zbiornikach) do cementu.</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Kruszywa i piasek do zapraw można przechowywać na składowiskach otwartych, w warunkach zabezpieczających je przed zanieczyszczeniem, zmieszaniem z innymi asortymentami lub frakcjami kruszywa oraz nadmiernym zawilgoceniem (np. w specjalnie przygotowanych zasiekach).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Jeżeli nie ma możliwości poboru wody na miejscu wykonywania robót, to wodę należy przechowywać w szczelnych i czystych pojemnikach lub cysternach. Nie wolno przechowywać wody </w:t>
      </w:r>
      <w:r w:rsidR="001231F3" w:rsidRPr="00EA0A8D">
        <w:rPr>
          <w:rFonts w:ascii="Times New Roman" w:hAnsi="Times New Roman" w:cs="Times New Roman"/>
          <w:b w:val="0"/>
        </w:rPr>
        <w:br/>
      </w:r>
      <w:r w:rsidRPr="00EA0A8D">
        <w:rPr>
          <w:rFonts w:ascii="Times New Roman" w:hAnsi="Times New Roman" w:cs="Times New Roman"/>
          <w:b w:val="0"/>
        </w:rPr>
        <w:t>w opakowaniach po środkach chemicznych lub w takich, w których wcześniej przetrzymywano materiały mogące zmienić skład chemiczny wody.</w:t>
      </w:r>
    </w:p>
    <w:p w:rsidR="00446834" w:rsidRPr="00EA0A8D" w:rsidRDefault="00815EED">
      <w:pPr>
        <w:pStyle w:val="Nagwek220"/>
        <w:keepNext/>
        <w:keepLines/>
        <w:numPr>
          <w:ilvl w:val="0"/>
          <w:numId w:val="89"/>
        </w:numPr>
        <w:shd w:val="clear" w:color="auto" w:fill="auto"/>
        <w:tabs>
          <w:tab w:val="left" w:pos="590"/>
        </w:tabs>
        <w:spacing w:line="220" w:lineRule="exact"/>
        <w:ind w:firstLine="0"/>
        <w:jc w:val="left"/>
        <w:rPr>
          <w:rFonts w:ascii="Times New Roman" w:hAnsi="Times New Roman" w:cs="Times New Roman"/>
          <w:b w:val="0"/>
        </w:rPr>
      </w:pPr>
      <w:bookmarkStart w:id="67" w:name="bookmark94"/>
      <w:r w:rsidRPr="00EA0A8D">
        <w:rPr>
          <w:rFonts w:ascii="Times New Roman" w:hAnsi="Times New Roman" w:cs="Times New Roman"/>
          <w:b w:val="0"/>
        </w:rPr>
        <w:t>WYMAGANIA DOTYCZĄCE SPRZĘTU, MASZYN I NARZĘDZI</w:t>
      </w:r>
      <w:bookmarkEnd w:id="67"/>
    </w:p>
    <w:p w:rsidR="00446834" w:rsidRPr="00EA0A8D" w:rsidRDefault="00815EED">
      <w:pPr>
        <w:pStyle w:val="Nagwek220"/>
        <w:keepNext/>
        <w:keepLines/>
        <w:numPr>
          <w:ilvl w:val="0"/>
          <w:numId w:val="90"/>
        </w:numPr>
        <w:shd w:val="clear" w:color="auto" w:fill="auto"/>
        <w:tabs>
          <w:tab w:val="left" w:pos="541"/>
        </w:tabs>
        <w:ind w:left="360" w:hanging="360"/>
        <w:jc w:val="left"/>
        <w:rPr>
          <w:rFonts w:ascii="Times New Roman" w:hAnsi="Times New Roman" w:cs="Times New Roman"/>
          <w:b w:val="0"/>
        </w:rPr>
      </w:pPr>
      <w:bookmarkStart w:id="68" w:name="bookmark95"/>
      <w:r w:rsidRPr="00EA0A8D">
        <w:rPr>
          <w:rFonts w:ascii="Times New Roman" w:hAnsi="Times New Roman" w:cs="Times New Roman"/>
          <w:b w:val="0"/>
        </w:rPr>
        <w:t>Ogólne wymagania dotyczące sprzętu podano w ST „Wymagania ogólne” Kod CPV 45000000-7, pkt 3</w:t>
      </w:r>
      <w:bookmarkEnd w:id="68"/>
    </w:p>
    <w:p w:rsidR="00446834" w:rsidRPr="00EA0A8D" w:rsidRDefault="00815EED">
      <w:pPr>
        <w:pStyle w:val="Nagwek220"/>
        <w:keepNext/>
        <w:keepLines/>
        <w:numPr>
          <w:ilvl w:val="0"/>
          <w:numId w:val="90"/>
        </w:numPr>
        <w:shd w:val="clear" w:color="auto" w:fill="auto"/>
        <w:tabs>
          <w:tab w:val="left" w:pos="541"/>
        </w:tabs>
        <w:spacing w:line="336" w:lineRule="exact"/>
        <w:ind w:firstLine="0"/>
        <w:jc w:val="left"/>
        <w:rPr>
          <w:rFonts w:ascii="Times New Roman" w:hAnsi="Times New Roman" w:cs="Times New Roman"/>
          <w:b w:val="0"/>
        </w:rPr>
      </w:pPr>
      <w:bookmarkStart w:id="69" w:name="bookmark96"/>
      <w:r w:rsidRPr="00EA0A8D">
        <w:rPr>
          <w:rFonts w:ascii="Times New Roman" w:hAnsi="Times New Roman" w:cs="Times New Roman"/>
          <w:b w:val="0"/>
        </w:rPr>
        <w:t>Sprzęt i narzędzia do wykonywania robót murarskich</w:t>
      </w:r>
      <w:bookmarkEnd w:id="69"/>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Do wykonywania robót murarskich należy stosować:</w:t>
      </w:r>
    </w:p>
    <w:p w:rsidR="00446834" w:rsidRPr="00EA0A8D" w:rsidRDefault="00815EED">
      <w:pPr>
        <w:pStyle w:val="Teksttreci90"/>
        <w:numPr>
          <w:ilvl w:val="0"/>
          <w:numId w:val="91"/>
        </w:numPr>
        <w:shd w:val="clear" w:color="auto" w:fill="auto"/>
        <w:tabs>
          <w:tab w:val="left" w:pos="382"/>
        </w:tabs>
        <w:spacing w:line="336" w:lineRule="exact"/>
        <w:ind w:firstLine="0"/>
        <w:jc w:val="left"/>
        <w:rPr>
          <w:rFonts w:ascii="Times New Roman" w:hAnsi="Times New Roman" w:cs="Times New Roman"/>
          <w:b w:val="0"/>
        </w:rPr>
      </w:pPr>
      <w:r w:rsidRPr="00EA0A8D">
        <w:rPr>
          <w:rFonts w:ascii="Times New Roman" w:hAnsi="Times New Roman" w:cs="Times New Roman"/>
          <w:b w:val="0"/>
        </w:rPr>
        <w:t>Do wyznaczania i sprawdzania kierunku, wymiarów oraz płaszczyzn:</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pion murarski,</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łatę murarską,</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łatę ważoną,</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wąż wodny,</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poziomnicę uniwersalną,</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łatę kierunkową,</w:t>
      </w:r>
    </w:p>
    <w:p w:rsidR="00446834" w:rsidRPr="00EA0A8D" w:rsidRDefault="00815EED">
      <w:pPr>
        <w:pStyle w:val="Teksttreci90"/>
        <w:numPr>
          <w:ilvl w:val="0"/>
          <w:numId w:val="81"/>
        </w:numPr>
        <w:shd w:val="clear" w:color="auto" w:fill="auto"/>
        <w:tabs>
          <w:tab w:val="left" w:pos="325"/>
        </w:tabs>
        <w:ind w:left="360" w:hanging="360"/>
        <w:jc w:val="left"/>
        <w:rPr>
          <w:rFonts w:ascii="Times New Roman" w:hAnsi="Times New Roman" w:cs="Times New Roman"/>
          <w:b w:val="0"/>
        </w:rPr>
      </w:pPr>
      <w:r w:rsidRPr="00EA0A8D">
        <w:rPr>
          <w:rFonts w:ascii="Times New Roman" w:hAnsi="Times New Roman" w:cs="Times New Roman"/>
          <w:b w:val="0"/>
        </w:rPr>
        <w:t>warstwomierz do wytyczenia poziomów poszczególnych warstw i do zaczepiania sznura oraz do wyznaczania kierunku,</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sznur murarski,</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kątownik murarski,</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wykrój.</w:t>
      </w:r>
    </w:p>
    <w:p w:rsidR="00446834" w:rsidRPr="00EA0A8D" w:rsidRDefault="00815EED">
      <w:pPr>
        <w:pStyle w:val="Teksttreci90"/>
        <w:numPr>
          <w:ilvl w:val="0"/>
          <w:numId w:val="91"/>
        </w:numPr>
        <w:shd w:val="clear" w:color="auto" w:fill="auto"/>
        <w:tabs>
          <w:tab w:val="left" w:pos="382"/>
        </w:tabs>
        <w:spacing w:line="336" w:lineRule="exact"/>
        <w:ind w:firstLine="0"/>
        <w:jc w:val="left"/>
        <w:rPr>
          <w:rFonts w:ascii="Times New Roman" w:hAnsi="Times New Roman" w:cs="Times New Roman"/>
          <w:b w:val="0"/>
        </w:rPr>
      </w:pPr>
      <w:r w:rsidRPr="00EA0A8D">
        <w:rPr>
          <w:rFonts w:ascii="Times New Roman" w:hAnsi="Times New Roman" w:cs="Times New Roman"/>
          <w:b w:val="0"/>
        </w:rPr>
        <w:t>Do przechowywania materiałów budowlanych na stanowisku roboczym:</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kastrę na zaprawę,</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szafel do zaprawy,</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szkopek do wody,</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palety na elementy murowe,</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wiadra.</w:t>
      </w:r>
    </w:p>
    <w:p w:rsidR="00446834" w:rsidRPr="00EA0A8D" w:rsidRDefault="00815EED">
      <w:pPr>
        <w:pStyle w:val="Teksttreci90"/>
        <w:numPr>
          <w:ilvl w:val="0"/>
          <w:numId w:val="91"/>
        </w:numPr>
        <w:shd w:val="clear" w:color="auto" w:fill="auto"/>
        <w:tabs>
          <w:tab w:val="left" w:pos="387"/>
        </w:tabs>
        <w:spacing w:line="336" w:lineRule="exact"/>
        <w:ind w:firstLine="0"/>
        <w:jc w:val="left"/>
        <w:rPr>
          <w:rFonts w:ascii="Times New Roman" w:hAnsi="Times New Roman" w:cs="Times New Roman"/>
          <w:b w:val="0"/>
        </w:rPr>
      </w:pPr>
      <w:r w:rsidRPr="00EA0A8D">
        <w:rPr>
          <w:rFonts w:ascii="Times New Roman" w:hAnsi="Times New Roman" w:cs="Times New Roman"/>
          <w:b w:val="0"/>
        </w:rPr>
        <w:t>Do obróbki elementów murowych:</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młotek murarski,</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proofErr w:type="spellStart"/>
      <w:r w:rsidRPr="00EA0A8D">
        <w:rPr>
          <w:rFonts w:ascii="Times New Roman" w:hAnsi="Times New Roman" w:cs="Times New Roman"/>
          <w:b w:val="0"/>
        </w:rPr>
        <w:t>kirkę</w:t>
      </w:r>
      <w:proofErr w:type="spellEnd"/>
      <w:r w:rsidRPr="00EA0A8D">
        <w:rPr>
          <w:rFonts w:ascii="Times New Roman" w:hAnsi="Times New Roman" w:cs="Times New Roman"/>
          <w:b w:val="0"/>
        </w:rPr>
        <w:t>,</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oskard murarski,</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przecinak murarski,</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puckę murarską,</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drąg murarski,</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specjalistyczne narzędzia do obróbki kamieni naturalnych.</w:t>
      </w:r>
    </w:p>
    <w:p w:rsidR="00446834" w:rsidRPr="00EA0A8D" w:rsidRDefault="00815EED">
      <w:pPr>
        <w:pStyle w:val="Teksttreci90"/>
        <w:numPr>
          <w:ilvl w:val="0"/>
          <w:numId w:val="91"/>
        </w:numPr>
        <w:shd w:val="clear" w:color="auto" w:fill="auto"/>
        <w:tabs>
          <w:tab w:val="left" w:pos="387"/>
        </w:tabs>
        <w:spacing w:line="336" w:lineRule="exact"/>
        <w:ind w:firstLine="0"/>
        <w:jc w:val="left"/>
        <w:rPr>
          <w:rFonts w:ascii="Times New Roman" w:hAnsi="Times New Roman" w:cs="Times New Roman"/>
          <w:b w:val="0"/>
        </w:rPr>
      </w:pPr>
      <w:r w:rsidRPr="00EA0A8D">
        <w:rPr>
          <w:rFonts w:ascii="Times New Roman" w:hAnsi="Times New Roman" w:cs="Times New Roman"/>
          <w:b w:val="0"/>
        </w:rPr>
        <w:t>Do murowania:</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kielnię murarską,</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czerpak,</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lastRenderedPageBreak/>
        <w:t>łopatę do zaprawy,</w:t>
      </w:r>
    </w:p>
    <w:p w:rsidR="00446834" w:rsidRPr="00EA0A8D" w:rsidRDefault="00815EED">
      <w:pPr>
        <w:pStyle w:val="Teksttreci90"/>
        <w:numPr>
          <w:ilvl w:val="0"/>
          <w:numId w:val="81"/>
        </w:numPr>
        <w:shd w:val="clear" w:color="auto" w:fill="auto"/>
        <w:tabs>
          <w:tab w:val="left" w:pos="325"/>
        </w:tabs>
        <w:spacing w:line="336" w:lineRule="exact"/>
        <w:ind w:firstLine="0"/>
        <w:jc w:val="left"/>
        <w:rPr>
          <w:rFonts w:ascii="Times New Roman" w:hAnsi="Times New Roman" w:cs="Times New Roman"/>
          <w:b w:val="0"/>
        </w:rPr>
      </w:pPr>
      <w:r w:rsidRPr="00EA0A8D">
        <w:rPr>
          <w:rFonts w:ascii="Times New Roman" w:hAnsi="Times New Roman" w:cs="Times New Roman"/>
          <w:b w:val="0"/>
        </w:rPr>
        <w:t>rusztowania.</w:t>
      </w:r>
    </w:p>
    <w:p w:rsidR="00446834" w:rsidRPr="00EA0A8D" w:rsidRDefault="00815EED">
      <w:pPr>
        <w:pStyle w:val="Nagwek220"/>
        <w:keepNext/>
        <w:keepLines/>
        <w:numPr>
          <w:ilvl w:val="0"/>
          <w:numId w:val="92"/>
        </w:numPr>
        <w:shd w:val="clear" w:color="auto" w:fill="auto"/>
        <w:tabs>
          <w:tab w:val="left" w:pos="363"/>
        </w:tabs>
        <w:spacing w:line="220" w:lineRule="exact"/>
        <w:ind w:firstLine="0"/>
        <w:jc w:val="left"/>
        <w:rPr>
          <w:rFonts w:ascii="Times New Roman" w:hAnsi="Times New Roman" w:cs="Times New Roman"/>
          <w:b w:val="0"/>
        </w:rPr>
      </w:pPr>
      <w:bookmarkStart w:id="70" w:name="bookmark97"/>
      <w:r w:rsidRPr="00EA0A8D">
        <w:rPr>
          <w:rFonts w:ascii="Times New Roman" w:hAnsi="Times New Roman" w:cs="Times New Roman"/>
          <w:b w:val="0"/>
        </w:rPr>
        <w:t>WYMAGANIA DOTYCZĄCE TRANSPORTU</w:t>
      </w:r>
      <w:bookmarkEnd w:id="70"/>
    </w:p>
    <w:p w:rsidR="00446834" w:rsidRPr="00EA0A8D" w:rsidRDefault="00815EED">
      <w:pPr>
        <w:pStyle w:val="Nagwek220"/>
        <w:keepNext/>
        <w:keepLines/>
        <w:numPr>
          <w:ilvl w:val="1"/>
          <w:numId w:val="92"/>
        </w:numPr>
        <w:shd w:val="clear" w:color="auto" w:fill="auto"/>
        <w:tabs>
          <w:tab w:val="left" w:pos="576"/>
        </w:tabs>
        <w:ind w:left="360" w:hanging="360"/>
        <w:jc w:val="left"/>
        <w:rPr>
          <w:rFonts w:ascii="Times New Roman" w:hAnsi="Times New Roman" w:cs="Times New Roman"/>
          <w:b w:val="0"/>
        </w:rPr>
      </w:pPr>
      <w:bookmarkStart w:id="71" w:name="bookmark98"/>
      <w:r w:rsidRPr="00EA0A8D">
        <w:rPr>
          <w:rFonts w:ascii="Times New Roman" w:hAnsi="Times New Roman" w:cs="Times New Roman"/>
          <w:b w:val="0"/>
        </w:rPr>
        <w:t>Ogólne wymagania dotyczące transportu podano w ST „Wymagania ogólne” Kod CPV 45000000-7, pkt 4</w:t>
      </w:r>
      <w:bookmarkEnd w:id="71"/>
    </w:p>
    <w:p w:rsidR="00446834" w:rsidRPr="00EA0A8D" w:rsidRDefault="00815EED">
      <w:pPr>
        <w:pStyle w:val="Nagwek220"/>
        <w:keepNext/>
        <w:keepLines/>
        <w:numPr>
          <w:ilvl w:val="1"/>
          <w:numId w:val="92"/>
        </w:numPr>
        <w:shd w:val="clear" w:color="auto" w:fill="auto"/>
        <w:tabs>
          <w:tab w:val="left" w:pos="576"/>
        </w:tabs>
        <w:spacing w:line="220" w:lineRule="exact"/>
        <w:ind w:firstLine="0"/>
        <w:jc w:val="left"/>
        <w:rPr>
          <w:rFonts w:ascii="Times New Roman" w:hAnsi="Times New Roman" w:cs="Times New Roman"/>
          <w:b w:val="0"/>
        </w:rPr>
      </w:pPr>
      <w:bookmarkStart w:id="72" w:name="bookmark99"/>
      <w:r w:rsidRPr="00EA0A8D">
        <w:rPr>
          <w:rFonts w:ascii="Times New Roman" w:hAnsi="Times New Roman" w:cs="Times New Roman"/>
          <w:b w:val="0"/>
        </w:rPr>
        <w:t>Transport i składowanie materiałów</w:t>
      </w:r>
      <w:bookmarkEnd w:id="72"/>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Wyroby i materiały do robót murowych mogą być przewożone jednostkami samochodowymi, kolejowymi, wodnymi i innymi.</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Załadunek i wyładunek elementów murowych pakowanych w jednostki ładunkowe należy prowadzić urządzeniami mechanicznymi wyposażonymi w osprzęt widłowy, kleszczowy lub chwytakowy.</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Załadunek i wyładunek elementów murowych przechowywanych luzem, wykonywany ręcznie zaleca się prowadzić przy maksymalnym wykorzystaniu sprzętu pomocniczego np. kleszcze, chwytaki, wciągniki, wózki.</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Warunki transportu elementów murowych pakowanych w jednostki ładunkowe lub przechowywanych luzem powinny być zgodne z wymaganiami norm przedmiotowych dotyczących tych wyrobów oraz PN-B-12030.</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Transport materiałów do robót murowych w opakowaniach też nie wymaga specjalnych urządzeń </w:t>
      </w:r>
      <w:r w:rsidR="001231F3" w:rsidRPr="00EA0A8D">
        <w:rPr>
          <w:rFonts w:ascii="Times New Roman" w:hAnsi="Times New Roman" w:cs="Times New Roman"/>
          <w:b w:val="0"/>
        </w:rPr>
        <w:br/>
      </w:r>
      <w:r w:rsidRPr="00EA0A8D">
        <w:rPr>
          <w:rFonts w:ascii="Times New Roman" w:hAnsi="Times New Roman" w:cs="Times New Roman"/>
          <w:b w:val="0"/>
        </w:rPr>
        <w:t>i środków transportu. W czasie transportu należy zabezpieczyć przewożone materiały w sposób wykluczający ich zawilgocenie i uszkodzenie opakowań. W przypadku dużych ilości materiałów zalecane jest przewożenie ich na paletach i użycie do załadunku oraz rozładunku urządzeń mechanicznych.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Do transportu wyrobów i materiałów w postaci suchych mieszanek, w opakowaniach papierowych zaleca się używać samochodów zamkniętych. Do przewozu wyrobów i materiałów w innych opakowaniach można wykorzystywać samochody pokryte plandekami lub zamknięte.</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Cement i wapno </w:t>
      </w:r>
      <w:proofErr w:type="spellStart"/>
      <w:r w:rsidRPr="00EA0A8D">
        <w:rPr>
          <w:rFonts w:ascii="Times New Roman" w:hAnsi="Times New Roman" w:cs="Times New Roman"/>
          <w:b w:val="0"/>
        </w:rPr>
        <w:t>suchogaszone</w:t>
      </w:r>
      <w:proofErr w:type="spellEnd"/>
      <w:r w:rsidRPr="00EA0A8D">
        <w:rPr>
          <w:rFonts w:ascii="Times New Roman" w:hAnsi="Times New Roman" w:cs="Times New Roman"/>
          <w:b w:val="0"/>
        </w:rPr>
        <w:t xml:space="preserve"> luzem należy przewozić cementowozami. Wapno gaszone w postaci ciasta wapiennego można przewozić w skrzyniach lub pojemnikach stalowych.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Kruszywa można przewozić dowolnymi środkami transportu w warunkach zabezpieczających je przed zanieczyszczeniem, zmieszaniem z innymi asortymentami kruszywa lub jego frakcjami </w:t>
      </w:r>
      <w:r w:rsidR="001231F3" w:rsidRPr="00EA0A8D">
        <w:rPr>
          <w:rFonts w:ascii="Times New Roman" w:hAnsi="Times New Roman" w:cs="Times New Roman"/>
          <w:b w:val="0"/>
        </w:rPr>
        <w:br/>
      </w:r>
      <w:r w:rsidRPr="00EA0A8D">
        <w:rPr>
          <w:rFonts w:ascii="Times New Roman" w:hAnsi="Times New Roman" w:cs="Times New Roman"/>
          <w:b w:val="0"/>
        </w:rPr>
        <w:t>i nadmiernym zawilgoceniem.</w:t>
      </w:r>
    </w:p>
    <w:p w:rsidR="00446834" w:rsidRPr="00EA0A8D" w:rsidRDefault="00815EED">
      <w:pPr>
        <w:pStyle w:val="Nagwek220"/>
        <w:keepNext/>
        <w:keepLines/>
        <w:numPr>
          <w:ilvl w:val="0"/>
          <w:numId w:val="92"/>
        </w:numPr>
        <w:shd w:val="clear" w:color="auto" w:fill="auto"/>
        <w:tabs>
          <w:tab w:val="left" w:pos="358"/>
        </w:tabs>
        <w:spacing w:line="220" w:lineRule="exact"/>
        <w:ind w:firstLine="0"/>
        <w:jc w:val="left"/>
        <w:rPr>
          <w:rFonts w:ascii="Times New Roman" w:hAnsi="Times New Roman" w:cs="Times New Roman"/>
          <w:b w:val="0"/>
        </w:rPr>
      </w:pPr>
      <w:bookmarkStart w:id="73" w:name="bookmark100"/>
      <w:r w:rsidRPr="00EA0A8D">
        <w:rPr>
          <w:rFonts w:ascii="Times New Roman" w:hAnsi="Times New Roman" w:cs="Times New Roman"/>
          <w:b w:val="0"/>
        </w:rPr>
        <w:t>WYMAGANIA DOTYCZĄCE WYKONANIA ROBÓT</w:t>
      </w:r>
      <w:bookmarkEnd w:id="73"/>
    </w:p>
    <w:p w:rsidR="00446834" w:rsidRPr="00EA0A8D" w:rsidRDefault="00815EED">
      <w:pPr>
        <w:pStyle w:val="Nagwek220"/>
        <w:keepNext/>
        <w:keepLines/>
        <w:numPr>
          <w:ilvl w:val="1"/>
          <w:numId w:val="92"/>
        </w:numPr>
        <w:shd w:val="clear" w:color="auto" w:fill="auto"/>
        <w:tabs>
          <w:tab w:val="left" w:pos="602"/>
        </w:tabs>
        <w:ind w:left="360" w:hanging="360"/>
        <w:jc w:val="left"/>
        <w:rPr>
          <w:rFonts w:ascii="Times New Roman" w:hAnsi="Times New Roman" w:cs="Times New Roman"/>
          <w:b w:val="0"/>
        </w:rPr>
      </w:pPr>
      <w:bookmarkStart w:id="74" w:name="bookmark101"/>
      <w:r w:rsidRPr="00EA0A8D">
        <w:rPr>
          <w:rFonts w:ascii="Times New Roman" w:hAnsi="Times New Roman" w:cs="Times New Roman"/>
          <w:b w:val="0"/>
        </w:rPr>
        <w:t>Ogólne zasady wykonania robót podano w ST „Wymagania ogólne” Kod CPV 45000000-7, pkt 5</w:t>
      </w:r>
      <w:bookmarkEnd w:id="74"/>
    </w:p>
    <w:p w:rsidR="00446834" w:rsidRPr="00EA0A8D" w:rsidRDefault="00815EED">
      <w:pPr>
        <w:pStyle w:val="Nagwek220"/>
        <w:keepNext/>
        <w:keepLines/>
        <w:numPr>
          <w:ilvl w:val="1"/>
          <w:numId w:val="92"/>
        </w:numPr>
        <w:shd w:val="clear" w:color="auto" w:fill="auto"/>
        <w:tabs>
          <w:tab w:val="left" w:pos="602"/>
        </w:tabs>
        <w:spacing w:line="220" w:lineRule="exact"/>
        <w:ind w:left="360" w:hanging="360"/>
        <w:jc w:val="left"/>
        <w:rPr>
          <w:rFonts w:ascii="Times New Roman" w:hAnsi="Times New Roman" w:cs="Times New Roman"/>
          <w:b w:val="0"/>
        </w:rPr>
      </w:pPr>
      <w:bookmarkStart w:id="75" w:name="bookmark102"/>
      <w:r w:rsidRPr="00EA0A8D">
        <w:rPr>
          <w:rFonts w:ascii="Times New Roman" w:hAnsi="Times New Roman" w:cs="Times New Roman"/>
          <w:b w:val="0"/>
        </w:rPr>
        <w:t>Warunki przystąpienia do robót murowych</w:t>
      </w:r>
      <w:bookmarkEnd w:id="75"/>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Przed przystąpieniem do murowania ścian należy odebrać roboty ziemne i fundamentowe sprawdzając zgodność ich wykonania z dokumentacją projektową i odpowiednimi szczegółowymi specyfikacjami technicznymi.</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Przed przystąpieniem do wznoszenia murów </w:t>
      </w:r>
      <w:proofErr w:type="spellStart"/>
      <w:r w:rsidRPr="00EA0A8D">
        <w:rPr>
          <w:rFonts w:ascii="Times New Roman" w:hAnsi="Times New Roman" w:cs="Times New Roman"/>
          <w:b w:val="0"/>
        </w:rPr>
        <w:t>nadziemia</w:t>
      </w:r>
      <w:proofErr w:type="spellEnd"/>
      <w:r w:rsidRPr="00EA0A8D">
        <w:rPr>
          <w:rFonts w:ascii="Times New Roman" w:hAnsi="Times New Roman" w:cs="Times New Roman"/>
          <w:b w:val="0"/>
        </w:rPr>
        <w:t xml:space="preserve"> należy sprawdzić, zgodnie z pkt. 6.4. niniejszej specyfikacji, wymiary oraz kąty skrzyżowań ścian fundamentowych.</w:t>
      </w:r>
    </w:p>
    <w:p w:rsidR="00446834" w:rsidRPr="00EA0A8D" w:rsidRDefault="00815EED">
      <w:pPr>
        <w:pStyle w:val="Nagwek220"/>
        <w:keepNext/>
        <w:keepLines/>
        <w:numPr>
          <w:ilvl w:val="1"/>
          <w:numId w:val="92"/>
        </w:numPr>
        <w:shd w:val="clear" w:color="auto" w:fill="auto"/>
        <w:tabs>
          <w:tab w:val="left" w:pos="602"/>
        </w:tabs>
        <w:spacing w:line="220" w:lineRule="exact"/>
        <w:ind w:left="360" w:hanging="360"/>
        <w:jc w:val="left"/>
        <w:rPr>
          <w:rFonts w:ascii="Times New Roman" w:hAnsi="Times New Roman" w:cs="Times New Roman"/>
          <w:b w:val="0"/>
        </w:rPr>
      </w:pPr>
      <w:bookmarkStart w:id="76" w:name="bookmark103"/>
      <w:r w:rsidRPr="00EA0A8D">
        <w:rPr>
          <w:rFonts w:ascii="Times New Roman" w:hAnsi="Times New Roman" w:cs="Times New Roman"/>
          <w:b w:val="0"/>
        </w:rPr>
        <w:t>Ogólne zasady wykonywania robót murowych</w:t>
      </w:r>
      <w:bookmarkEnd w:id="76"/>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Roboty murowe należy wykonywać zgodnie z dokumentacją projektową, niniejszą specyfikacją techniczną </w:t>
      </w:r>
      <w:r w:rsidR="00EA0A8D">
        <w:rPr>
          <w:rFonts w:ascii="Times New Roman" w:hAnsi="Times New Roman" w:cs="Times New Roman"/>
          <w:b w:val="0"/>
        </w:rPr>
        <w:br/>
      </w:r>
      <w:r w:rsidRPr="00EA0A8D">
        <w:rPr>
          <w:rFonts w:ascii="Times New Roman" w:hAnsi="Times New Roman" w:cs="Times New Roman"/>
          <w:b w:val="0"/>
        </w:rPr>
        <w:t>i zasadami sztuki murarskiej.</w:t>
      </w:r>
    </w:p>
    <w:p w:rsidR="00446834" w:rsidRPr="00EA0A8D" w:rsidRDefault="00815EED">
      <w:pPr>
        <w:pStyle w:val="Teksttreci90"/>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O ile w dokumentacji projektowej i/lub specyfikacji technicznej oraz dokumentach odniesienia wyrobów murowych nie podano inaczej, to:</w:t>
      </w:r>
    </w:p>
    <w:p w:rsidR="00446834" w:rsidRPr="00EA0A8D" w:rsidRDefault="00815EED">
      <w:pPr>
        <w:pStyle w:val="Teksttreci90"/>
        <w:numPr>
          <w:ilvl w:val="0"/>
          <w:numId w:val="85"/>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mury należy wykonywać warstwami z zachowaniem prawidłowego wiązania elementów murowych </w:t>
      </w:r>
      <w:r w:rsidR="00EA0A8D">
        <w:rPr>
          <w:rFonts w:ascii="Times New Roman" w:hAnsi="Times New Roman" w:cs="Times New Roman"/>
          <w:b w:val="0"/>
        </w:rPr>
        <w:br/>
      </w:r>
      <w:r w:rsidRPr="00EA0A8D">
        <w:rPr>
          <w:rFonts w:ascii="Times New Roman" w:hAnsi="Times New Roman" w:cs="Times New Roman"/>
          <w:b w:val="0"/>
        </w:rPr>
        <w:t>i grubości spoin tak, aby ściana stanowiła jeden element konstrukcyjny,</w:t>
      </w:r>
    </w:p>
    <w:p w:rsidR="00446834" w:rsidRPr="00EA0A8D" w:rsidRDefault="00815EED">
      <w:pPr>
        <w:pStyle w:val="Teksttreci90"/>
        <w:numPr>
          <w:ilvl w:val="0"/>
          <w:numId w:val="85"/>
        </w:numPr>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elementy murowe powinny być układane na płask, a nie na rąb lub na stojąco,</w:t>
      </w:r>
    </w:p>
    <w:p w:rsidR="00446834" w:rsidRPr="00EA0A8D" w:rsidRDefault="00815EED">
      <w:pPr>
        <w:pStyle w:val="Teksttreci90"/>
        <w:numPr>
          <w:ilvl w:val="0"/>
          <w:numId w:val="85"/>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spoiny poprzeczne i podłużne w sąsiednich warstwach muru powinny być usytuowane mijankowo,</w:t>
      </w:r>
    </w:p>
    <w:p w:rsidR="00446834" w:rsidRPr="00EA0A8D" w:rsidRDefault="00815EED">
      <w:pPr>
        <w:pStyle w:val="Teksttreci90"/>
        <w:numPr>
          <w:ilvl w:val="0"/>
          <w:numId w:val="85"/>
        </w:numPr>
        <w:shd w:val="clear" w:color="auto" w:fill="auto"/>
        <w:tabs>
          <w:tab w:val="left" w:pos="285"/>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mury należy wnosić możliwie równomiernie na całej ich długości,</w:t>
      </w:r>
    </w:p>
    <w:p w:rsidR="00446834" w:rsidRPr="00EA0A8D" w:rsidRDefault="00815EED">
      <w:pPr>
        <w:pStyle w:val="Teksttreci90"/>
        <w:numPr>
          <w:ilvl w:val="0"/>
          <w:numId w:val="85"/>
        </w:numPr>
        <w:shd w:val="clear" w:color="auto" w:fill="auto"/>
        <w:tabs>
          <w:tab w:val="left" w:pos="285"/>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elementy murowe powinny być czyste i wolne od kurzu,</w:t>
      </w:r>
    </w:p>
    <w:p w:rsidR="00446834" w:rsidRPr="00EA0A8D" w:rsidRDefault="00815EED">
      <w:pPr>
        <w:pStyle w:val="Teksttreci90"/>
        <w:numPr>
          <w:ilvl w:val="0"/>
          <w:numId w:val="85"/>
        </w:numPr>
        <w:shd w:val="clear" w:color="auto" w:fill="auto"/>
        <w:tabs>
          <w:tab w:val="left" w:pos="285"/>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przed wbudowaniem elementy murowe powinny być moczone, jeżeli takie wymaganie zawarto</w:t>
      </w:r>
      <w:r w:rsidR="001231F3" w:rsidRPr="00EA0A8D">
        <w:rPr>
          <w:rFonts w:ascii="Times New Roman" w:hAnsi="Times New Roman" w:cs="Times New Roman"/>
          <w:b w:val="0"/>
        </w:rPr>
        <w:br/>
      </w:r>
      <w:r w:rsidRPr="00EA0A8D">
        <w:rPr>
          <w:rFonts w:ascii="Times New Roman" w:hAnsi="Times New Roman" w:cs="Times New Roman"/>
          <w:b w:val="0"/>
        </w:rPr>
        <w:t xml:space="preserve"> w dokumentach odniesienia lub instrukcji producenta wyrobu,</w:t>
      </w:r>
    </w:p>
    <w:p w:rsidR="00446834" w:rsidRPr="00EA0A8D" w:rsidRDefault="00815EED">
      <w:pPr>
        <w:pStyle w:val="Teksttreci90"/>
        <w:numPr>
          <w:ilvl w:val="0"/>
          <w:numId w:val="85"/>
        </w:numPr>
        <w:shd w:val="clear" w:color="auto" w:fill="auto"/>
        <w:tabs>
          <w:tab w:val="left" w:pos="285"/>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stosowanie elementów murowych połówkowych przy murowaniu słupów i filarów, poza liczbą konieczną do uzyskania prawidłowego wiązania, jest niedopuszczalne,</w:t>
      </w:r>
    </w:p>
    <w:p w:rsidR="00446834" w:rsidRPr="00EA0A8D" w:rsidRDefault="00815EED">
      <w:pPr>
        <w:pStyle w:val="Teksttreci90"/>
        <w:numPr>
          <w:ilvl w:val="0"/>
          <w:numId w:val="85"/>
        </w:numPr>
        <w:shd w:val="clear" w:color="auto" w:fill="auto"/>
        <w:tabs>
          <w:tab w:val="left" w:pos="285"/>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liczba elementów murowych połówkowych nie powinna przekraczać:</w:t>
      </w:r>
    </w:p>
    <w:p w:rsidR="00446834" w:rsidRPr="00EA0A8D" w:rsidRDefault="00815EED">
      <w:pPr>
        <w:pStyle w:val="Teksttreci90"/>
        <w:numPr>
          <w:ilvl w:val="0"/>
          <w:numId w:val="81"/>
        </w:numPr>
        <w:shd w:val="clear" w:color="auto" w:fill="auto"/>
        <w:tabs>
          <w:tab w:val="left" w:pos="645"/>
        </w:tabs>
        <w:spacing w:line="336" w:lineRule="exact"/>
        <w:ind w:firstLine="0"/>
        <w:jc w:val="left"/>
        <w:rPr>
          <w:rFonts w:ascii="Times New Roman" w:hAnsi="Times New Roman" w:cs="Times New Roman"/>
          <w:b w:val="0"/>
        </w:rPr>
      </w:pPr>
      <w:r w:rsidRPr="00EA0A8D">
        <w:rPr>
          <w:rFonts w:ascii="Times New Roman" w:hAnsi="Times New Roman" w:cs="Times New Roman"/>
          <w:b w:val="0"/>
        </w:rPr>
        <w:t>w murach konstrukcyjnych zbrojonych - 10%,</w:t>
      </w:r>
    </w:p>
    <w:p w:rsidR="00446834" w:rsidRPr="00EA0A8D" w:rsidRDefault="00815EED">
      <w:pPr>
        <w:pStyle w:val="Teksttreci90"/>
        <w:numPr>
          <w:ilvl w:val="0"/>
          <w:numId w:val="81"/>
        </w:numPr>
        <w:shd w:val="clear" w:color="auto" w:fill="auto"/>
        <w:tabs>
          <w:tab w:val="left" w:pos="645"/>
        </w:tabs>
        <w:spacing w:line="336" w:lineRule="exact"/>
        <w:ind w:firstLine="0"/>
        <w:jc w:val="left"/>
        <w:rPr>
          <w:rFonts w:ascii="Times New Roman" w:hAnsi="Times New Roman" w:cs="Times New Roman"/>
          <w:b w:val="0"/>
        </w:rPr>
      </w:pPr>
      <w:r w:rsidRPr="00EA0A8D">
        <w:rPr>
          <w:rFonts w:ascii="Times New Roman" w:hAnsi="Times New Roman" w:cs="Times New Roman"/>
          <w:b w:val="0"/>
        </w:rPr>
        <w:t>w murach konstrukcyjnych niezbrojonych - 15%,</w:t>
      </w:r>
    </w:p>
    <w:p w:rsidR="00446834" w:rsidRPr="00EA0A8D" w:rsidRDefault="00815EED">
      <w:pPr>
        <w:pStyle w:val="Teksttreci90"/>
        <w:numPr>
          <w:ilvl w:val="0"/>
          <w:numId w:val="81"/>
        </w:numPr>
        <w:shd w:val="clear" w:color="auto" w:fill="auto"/>
        <w:tabs>
          <w:tab w:val="left" w:pos="645"/>
        </w:tabs>
        <w:spacing w:line="336" w:lineRule="exact"/>
        <w:ind w:firstLine="0"/>
        <w:jc w:val="left"/>
        <w:rPr>
          <w:rFonts w:ascii="Times New Roman" w:hAnsi="Times New Roman" w:cs="Times New Roman"/>
          <w:b w:val="0"/>
        </w:rPr>
      </w:pPr>
      <w:r w:rsidRPr="00EA0A8D">
        <w:rPr>
          <w:rFonts w:ascii="Times New Roman" w:hAnsi="Times New Roman" w:cs="Times New Roman"/>
          <w:b w:val="0"/>
        </w:rPr>
        <w:t>w ścianach wypełniających, podokiennych i na poddaszu - 50%,</w:t>
      </w:r>
    </w:p>
    <w:p w:rsidR="00446834" w:rsidRPr="00EA0A8D" w:rsidRDefault="00815EED">
      <w:pPr>
        <w:pStyle w:val="Teksttreci90"/>
        <w:numPr>
          <w:ilvl w:val="0"/>
          <w:numId w:val="85"/>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konstrukcje murowe o grubości mniejszej niż 1 cegła, murowane na zaprawy zwykłe, mogą być </w:t>
      </w:r>
      <w:r w:rsidRPr="00EA0A8D">
        <w:rPr>
          <w:rFonts w:ascii="Times New Roman" w:hAnsi="Times New Roman" w:cs="Times New Roman"/>
          <w:b w:val="0"/>
        </w:rPr>
        <w:lastRenderedPageBreak/>
        <w:t>wykonywane przy temperaturze powyżej 0°C, a murowane na zaprawy lekkie i klejowe mogą być wykonywane przy minimalnej temperaturze określonej przez producenta zaprawy,</w:t>
      </w:r>
    </w:p>
    <w:p w:rsidR="00446834" w:rsidRPr="00EA0A8D" w:rsidRDefault="00815EED">
      <w:pPr>
        <w:pStyle w:val="Teksttreci90"/>
        <w:numPr>
          <w:ilvl w:val="0"/>
          <w:numId w:val="85"/>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wykonywanie konstrukcji murowych o grubości 1 cegły i grubszych dopuszcza się przy temperaturze poniżej 0°C pod warunkiem stosowania środków umożliwiających wiązanie</w:t>
      </w:r>
      <w:r w:rsidR="001231F3" w:rsidRPr="00EA0A8D">
        <w:rPr>
          <w:rFonts w:ascii="Times New Roman" w:hAnsi="Times New Roman" w:cs="Times New Roman"/>
          <w:b w:val="0"/>
        </w:rPr>
        <w:br/>
      </w:r>
      <w:r w:rsidRPr="00EA0A8D">
        <w:rPr>
          <w:rFonts w:ascii="Times New Roman" w:hAnsi="Times New Roman" w:cs="Times New Roman"/>
          <w:b w:val="0"/>
        </w:rPr>
        <w:t xml:space="preserve"> i twardnienie zaprawy, przewidzianych w specyfikacji technicznej, lub pod warunkiem dopuszczenia takiej możliwości przez producenta zaprawy,</w:t>
      </w:r>
    </w:p>
    <w:p w:rsidR="00446834" w:rsidRPr="00EA0A8D" w:rsidRDefault="00815EED">
      <w:pPr>
        <w:pStyle w:val="Teksttreci90"/>
        <w:numPr>
          <w:ilvl w:val="0"/>
          <w:numId w:val="85"/>
        </w:numPr>
        <w:shd w:val="clear" w:color="auto" w:fill="auto"/>
        <w:tabs>
          <w:tab w:val="left" w:pos="285"/>
        </w:tabs>
        <w:ind w:left="360" w:hanging="360"/>
        <w:jc w:val="left"/>
        <w:rPr>
          <w:rFonts w:ascii="Times New Roman" w:hAnsi="Times New Roman" w:cs="Times New Roman"/>
          <w:b w:val="0"/>
        </w:rPr>
      </w:pPr>
      <w:r w:rsidRPr="00EA0A8D">
        <w:rPr>
          <w:rFonts w:ascii="Times New Roman" w:hAnsi="Times New Roman" w:cs="Times New Roman"/>
          <w:b w:val="0"/>
        </w:rPr>
        <w:t>w przypadku przerwania robót na okres zimowy lub z innych przyczyn, wierzchnie warstwy</w:t>
      </w:r>
    </w:p>
    <w:p w:rsidR="00446834" w:rsidRPr="00EA0A8D" w:rsidRDefault="001231F3" w:rsidP="001231F3">
      <w:pPr>
        <w:pStyle w:val="Teksttreci90"/>
        <w:shd w:val="clear" w:color="auto" w:fill="auto"/>
        <w:tabs>
          <w:tab w:val="left" w:pos="2355"/>
        </w:tabs>
        <w:ind w:firstLine="0"/>
        <w:jc w:val="left"/>
        <w:rPr>
          <w:rFonts w:ascii="Times New Roman" w:hAnsi="Times New Roman" w:cs="Times New Roman"/>
          <w:b w:val="0"/>
        </w:rPr>
      </w:pPr>
      <w:r w:rsidRPr="00EA0A8D">
        <w:rPr>
          <w:rFonts w:ascii="Times New Roman" w:hAnsi="Times New Roman" w:cs="Times New Roman"/>
          <w:b w:val="0"/>
        </w:rPr>
        <w:t xml:space="preserve">murów powinny </w:t>
      </w:r>
      <w:r w:rsidR="00815EED" w:rsidRPr="00EA0A8D">
        <w:rPr>
          <w:rFonts w:ascii="Times New Roman" w:hAnsi="Times New Roman" w:cs="Times New Roman"/>
          <w:b w:val="0"/>
        </w:rPr>
        <w:t>być zabezpieczone przed szkodliwym działaniem czynników</w:t>
      </w:r>
      <w:r w:rsidRPr="00EA0A8D">
        <w:rPr>
          <w:rFonts w:ascii="Times New Roman" w:hAnsi="Times New Roman" w:cs="Times New Roman"/>
          <w:b w:val="0"/>
        </w:rPr>
        <w:t xml:space="preserve"> </w:t>
      </w:r>
      <w:r w:rsidR="00815EED" w:rsidRPr="00EA0A8D">
        <w:rPr>
          <w:rFonts w:ascii="Times New Roman" w:hAnsi="Times New Roman" w:cs="Times New Roman"/>
          <w:b w:val="0"/>
        </w:rPr>
        <w:t>atmosferycznych.</w:t>
      </w:r>
    </w:p>
    <w:p w:rsidR="00446834" w:rsidRPr="00EA0A8D" w:rsidRDefault="00815EED">
      <w:pPr>
        <w:pStyle w:val="Nagwek220"/>
        <w:keepNext/>
        <w:keepLines/>
        <w:numPr>
          <w:ilvl w:val="1"/>
          <w:numId w:val="92"/>
        </w:numPr>
        <w:shd w:val="clear" w:color="auto" w:fill="auto"/>
        <w:tabs>
          <w:tab w:val="left" w:pos="602"/>
        </w:tabs>
        <w:spacing w:line="341" w:lineRule="exact"/>
        <w:ind w:left="360" w:hanging="360"/>
        <w:jc w:val="left"/>
        <w:rPr>
          <w:rFonts w:ascii="Times New Roman" w:hAnsi="Times New Roman" w:cs="Times New Roman"/>
          <w:b w:val="0"/>
        </w:rPr>
      </w:pPr>
      <w:bookmarkStart w:id="77" w:name="bookmark104"/>
      <w:r w:rsidRPr="00EA0A8D">
        <w:rPr>
          <w:rFonts w:ascii="Times New Roman" w:hAnsi="Times New Roman" w:cs="Times New Roman"/>
          <w:b w:val="0"/>
        </w:rPr>
        <w:t>Organizacja robót murowych</w:t>
      </w:r>
      <w:bookmarkEnd w:id="77"/>
    </w:p>
    <w:p w:rsidR="00446834" w:rsidRPr="00EA0A8D" w:rsidRDefault="00815EED">
      <w:pPr>
        <w:pStyle w:val="Teksttreci90"/>
        <w:numPr>
          <w:ilvl w:val="2"/>
          <w:numId w:val="92"/>
        </w:numPr>
        <w:shd w:val="clear" w:color="auto" w:fill="auto"/>
        <w:tabs>
          <w:tab w:val="left" w:pos="723"/>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Podstawowe zasady prawidłowej organizacji robót murowych:</w:t>
      </w:r>
    </w:p>
    <w:p w:rsidR="00446834" w:rsidRPr="00EA0A8D" w:rsidRDefault="00815EED">
      <w:pPr>
        <w:pStyle w:val="Teksttreci90"/>
        <w:numPr>
          <w:ilvl w:val="0"/>
          <w:numId w:val="81"/>
        </w:numPr>
        <w:shd w:val="clear" w:color="auto" w:fill="auto"/>
        <w:tabs>
          <w:tab w:val="left" w:pos="301"/>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wykonywanie prac przez wykwalifikowanych murarzy,</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praca na murach w pojedynkę lub grupami (zespołami) o liczebności dostosowanej do rodzaju budowy,</w:t>
      </w:r>
    </w:p>
    <w:p w:rsidR="00446834" w:rsidRPr="00EA0A8D" w:rsidRDefault="00815EED">
      <w:pPr>
        <w:pStyle w:val="Teksttreci90"/>
        <w:numPr>
          <w:ilvl w:val="0"/>
          <w:numId w:val="81"/>
        </w:numPr>
        <w:shd w:val="clear" w:color="auto" w:fill="auto"/>
        <w:tabs>
          <w:tab w:val="left" w:pos="301"/>
        </w:tabs>
        <w:ind w:left="360" w:hanging="360"/>
        <w:jc w:val="left"/>
        <w:rPr>
          <w:rFonts w:ascii="Times New Roman" w:hAnsi="Times New Roman" w:cs="Times New Roman"/>
          <w:b w:val="0"/>
        </w:rPr>
      </w:pPr>
      <w:r w:rsidRPr="00EA0A8D">
        <w:rPr>
          <w:rFonts w:ascii="Times New Roman" w:hAnsi="Times New Roman" w:cs="Times New Roman"/>
          <w:b w:val="0"/>
        </w:rPr>
        <w:t>racjonalne urządzenie stanowiska murarskiego z dogodnym umieszczeniem materiałów budowlanych (najbliżej muru wolny pas szerokości 600 mm, dalej materiały, a za materiałami drogi transportowe),</w:t>
      </w:r>
    </w:p>
    <w:p w:rsidR="00446834" w:rsidRPr="00EA0A8D" w:rsidRDefault="00815EED">
      <w:pPr>
        <w:pStyle w:val="Teksttreci90"/>
        <w:numPr>
          <w:ilvl w:val="0"/>
          <w:numId w:val="81"/>
        </w:numPr>
        <w:shd w:val="clear" w:color="auto" w:fill="auto"/>
        <w:tabs>
          <w:tab w:val="left" w:pos="301"/>
        </w:tabs>
        <w:spacing w:line="220" w:lineRule="exact"/>
        <w:ind w:firstLine="0"/>
        <w:jc w:val="left"/>
        <w:rPr>
          <w:rFonts w:ascii="Times New Roman" w:hAnsi="Times New Roman" w:cs="Times New Roman"/>
          <w:b w:val="0"/>
        </w:rPr>
      </w:pPr>
      <w:r w:rsidRPr="00EA0A8D">
        <w:rPr>
          <w:rFonts w:ascii="Times New Roman" w:hAnsi="Times New Roman" w:cs="Times New Roman"/>
          <w:b w:val="0"/>
        </w:rPr>
        <w:t>wznoszenie murów pasami o odpowiedniej wysokości,</w:t>
      </w:r>
    </w:p>
    <w:p w:rsidR="00446834" w:rsidRPr="00EA0A8D" w:rsidRDefault="001231F3" w:rsidP="001231F3">
      <w:pPr>
        <w:pStyle w:val="Teksttreci90"/>
        <w:shd w:val="clear" w:color="auto" w:fill="auto"/>
        <w:tabs>
          <w:tab w:val="left" w:pos="284"/>
        </w:tabs>
        <w:ind w:firstLine="0"/>
        <w:jc w:val="left"/>
        <w:rPr>
          <w:rFonts w:ascii="Times New Roman" w:hAnsi="Times New Roman" w:cs="Times New Roman"/>
          <w:b w:val="0"/>
        </w:rPr>
      </w:pPr>
      <w:r w:rsidRPr="00EA0A8D">
        <w:rPr>
          <w:rFonts w:ascii="Times New Roman" w:hAnsi="Times New Roman" w:cs="Times New Roman"/>
          <w:b w:val="0"/>
        </w:rPr>
        <w:t>-</w:t>
      </w:r>
      <w:r w:rsidRPr="00EA0A8D">
        <w:rPr>
          <w:rFonts w:ascii="Times New Roman" w:hAnsi="Times New Roman" w:cs="Times New Roman"/>
          <w:b w:val="0"/>
        </w:rPr>
        <w:tab/>
      </w:r>
      <w:r w:rsidR="00815EED" w:rsidRPr="00EA0A8D">
        <w:rPr>
          <w:rFonts w:ascii="Times New Roman" w:hAnsi="Times New Roman" w:cs="Times New Roman"/>
          <w:b w:val="0"/>
        </w:rPr>
        <w:t>zastosowanie odpo</w:t>
      </w:r>
      <w:r w:rsidRPr="00EA0A8D">
        <w:rPr>
          <w:rFonts w:ascii="Times New Roman" w:hAnsi="Times New Roman" w:cs="Times New Roman"/>
          <w:b w:val="0"/>
        </w:rPr>
        <w:t xml:space="preserve">wiednich rusztowań (technicznie niezbędnych </w:t>
      </w:r>
      <w:r w:rsidR="00815EED" w:rsidRPr="00EA0A8D">
        <w:rPr>
          <w:rFonts w:ascii="Times New Roman" w:hAnsi="Times New Roman" w:cs="Times New Roman"/>
          <w:b w:val="0"/>
        </w:rPr>
        <w:t>i ekonomicznie</w:t>
      </w:r>
      <w:r w:rsidRPr="00EA0A8D">
        <w:rPr>
          <w:rFonts w:ascii="Times New Roman" w:hAnsi="Times New Roman" w:cs="Times New Roman"/>
          <w:b w:val="0"/>
        </w:rPr>
        <w:t xml:space="preserve"> </w:t>
      </w:r>
      <w:r w:rsidR="00815EED" w:rsidRPr="00EA0A8D">
        <w:rPr>
          <w:rFonts w:ascii="Times New Roman" w:hAnsi="Times New Roman" w:cs="Times New Roman"/>
          <w:b w:val="0"/>
        </w:rPr>
        <w:t>uzasadnionych),</w:t>
      </w:r>
    </w:p>
    <w:p w:rsidR="00446834" w:rsidRPr="00EA0A8D" w:rsidRDefault="00815EED">
      <w:pPr>
        <w:pStyle w:val="Teksttreci90"/>
        <w:numPr>
          <w:ilvl w:val="0"/>
          <w:numId w:val="81"/>
        </w:numPr>
        <w:shd w:val="clear" w:color="auto" w:fill="auto"/>
        <w:tabs>
          <w:tab w:val="left" w:pos="301"/>
        </w:tabs>
        <w:spacing w:line="220" w:lineRule="exact"/>
        <w:ind w:firstLine="0"/>
        <w:jc w:val="left"/>
        <w:rPr>
          <w:rFonts w:ascii="Times New Roman" w:hAnsi="Times New Roman" w:cs="Times New Roman"/>
          <w:b w:val="0"/>
        </w:rPr>
      </w:pPr>
      <w:r w:rsidRPr="00EA0A8D">
        <w:rPr>
          <w:rFonts w:ascii="Times New Roman" w:hAnsi="Times New Roman" w:cs="Times New Roman"/>
          <w:b w:val="0"/>
        </w:rPr>
        <w:t>zaopatrzenie robotników we właściwy sprzęt murarski i ochronny,</w:t>
      </w:r>
    </w:p>
    <w:p w:rsidR="00446834" w:rsidRPr="00EA0A8D" w:rsidRDefault="00815EED">
      <w:pPr>
        <w:pStyle w:val="Teksttreci90"/>
        <w:numPr>
          <w:ilvl w:val="0"/>
          <w:numId w:val="81"/>
        </w:numPr>
        <w:shd w:val="clear" w:color="auto" w:fill="auto"/>
        <w:tabs>
          <w:tab w:val="left" w:pos="301"/>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dostarczanie materiałów budowlanych do stanowiska roboczego w sposób wykluczający przestoje,</w:t>
      </w:r>
    </w:p>
    <w:p w:rsidR="00446834" w:rsidRPr="00EA0A8D" w:rsidRDefault="00815EED">
      <w:pPr>
        <w:pStyle w:val="Teksttreci90"/>
        <w:numPr>
          <w:ilvl w:val="0"/>
          <w:numId w:val="81"/>
        </w:numPr>
        <w:shd w:val="clear" w:color="auto" w:fill="auto"/>
        <w:tabs>
          <w:tab w:val="left" w:pos="301"/>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zorganizowanie robót systemem ruchu równomiernego (podział budowy na działki).</w:t>
      </w:r>
    </w:p>
    <w:p w:rsidR="00446834" w:rsidRPr="00EA0A8D" w:rsidRDefault="00815EED">
      <w:pPr>
        <w:pStyle w:val="Teksttreci90"/>
        <w:numPr>
          <w:ilvl w:val="2"/>
          <w:numId w:val="92"/>
        </w:numPr>
        <w:shd w:val="clear" w:color="auto" w:fill="auto"/>
        <w:tabs>
          <w:tab w:val="left" w:pos="728"/>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Kategorie wykonania robót murowych na budowie</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Style w:val="Teksttreci91"/>
          <w:rFonts w:ascii="Times New Roman" w:hAnsi="Times New Roman" w:cs="Times New Roman"/>
          <w:bCs/>
        </w:rPr>
        <w:t xml:space="preserve">Kategoria A </w:t>
      </w:r>
      <w:r w:rsidRPr="00EA0A8D">
        <w:rPr>
          <w:rFonts w:ascii="Times New Roman" w:hAnsi="Times New Roman" w:cs="Times New Roman"/>
          <w:b w:val="0"/>
        </w:rPr>
        <w:t>- roboty murarskie wykonuje należycie wyszkolony zespół pod nadzorem majstra murarskiego, stosuje się zaprawy produkowane fabrycznie, a jeżeli zaprawy są wykonywane na budowie to kontroluje się dozowanie składników i wytrzymałość zaprawy, natomiast jakość robót kontroluje osoba o odpowiednich kwalifikacjach, niezależna od wykonawcy.</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Style w:val="Teksttreci91"/>
          <w:rFonts w:ascii="Times New Roman" w:hAnsi="Times New Roman" w:cs="Times New Roman"/>
          <w:bCs/>
        </w:rPr>
        <w:t xml:space="preserve">Kategoria B </w:t>
      </w:r>
      <w:r w:rsidRPr="00EA0A8D">
        <w:rPr>
          <w:rFonts w:ascii="Times New Roman" w:hAnsi="Times New Roman" w:cs="Times New Roman"/>
          <w:b w:val="0"/>
        </w:rPr>
        <w:t>- warunki określające kategorię A nie są spełnione a nadzór nad jakością robót może kontrolować odpowiednio wykwalifikowana osoba, upoważniona przez wykonawcę.</w:t>
      </w:r>
    </w:p>
    <w:p w:rsidR="00446834" w:rsidRPr="00EA0A8D" w:rsidRDefault="00815EED">
      <w:pPr>
        <w:pStyle w:val="Teksttreci90"/>
        <w:numPr>
          <w:ilvl w:val="1"/>
          <w:numId w:val="92"/>
        </w:numPr>
        <w:shd w:val="clear" w:color="auto" w:fill="auto"/>
        <w:tabs>
          <w:tab w:val="left" w:pos="669"/>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Rodzaje wiązań cegieł w murze:</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pospolite (blokowe lub kowadełkowe),</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krzyżykowe (weneckie),</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polskie (</w:t>
      </w:r>
      <w:proofErr w:type="spellStart"/>
      <w:r w:rsidRPr="00EA0A8D">
        <w:rPr>
          <w:rFonts w:ascii="Times New Roman" w:hAnsi="Times New Roman" w:cs="Times New Roman"/>
          <w:b w:val="0"/>
        </w:rPr>
        <w:t>wendyjskie</w:t>
      </w:r>
      <w:proofErr w:type="spellEnd"/>
      <w:r w:rsidRPr="00EA0A8D">
        <w:rPr>
          <w:rFonts w:ascii="Times New Roman" w:hAnsi="Times New Roman" w:cs="Times New Roman"/>
          <w:b w:val="0"/>
        </w:rPr>
        <w:t xml:space="preserve"> lub gotyckie),</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holenderskie,</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wielorzędowe (amerykańskie).</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Wiązanie murów oraz ich styków i narożników powinno być wykonane zgodnie z przykładami podanymi w pkt. 3.1.2. Warunków technicznych wykonania i odbioru robót budowlanych, część A, zeszyt 3 „Konstrukcje murowe”, wydanie ITB - rok 2006 a także w normie archiwalnej PN-68/B-10020.</w:t>
      </w:r>
    </w:p>
    <w:p w:rsidR="00446834" w:rsidRPr="00EA0A8D" w:rsidRDefault="00815EED">
      <w:pPr>
        <w:pStyle w:val="Teksttreci90"/>
        <w:numPr>
          <w:ilvl w:val="1"/>
          <w:numId w:val="92"/>
        </w:numPr>
        <w:shd w:val="clear" w:color="auto" w:fill="auto"/>
        <w:tabs>
          <w:tab w:val="left" w:pos="669"/>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Sposoby murowania z cegieł, pustaków lub bloczków</w:t>
      </w:r>
    </w:p>
    <w:p w:rsidR="00446834" w:rsidRPr="00EA0A8D" w:rsidRDefault="00815EED">
      <w:pPr>
        <w:pStyle w:val="Teksttreci90"/>
        <w:numPr>
          <w:ilvl w:val="2"/>
          <w:numId w:val="92"/>
        </w:numPr>
        <w:shd w:val="clear" w:color="auto" w:fill="auto"/>
        <w:tabs>
          <w:tab w:val="left" w:pos="728"/>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Sposoby murowania z uwagi na rodzaj spoin wsporczych:</w:t>
      </w:r>
    </w:p>
    <w:p w:rsidR="00446834" w:rsidRPr="00EA0A8D" w:rsidRDefault="00815EED">
      <w:pPr>
        <w:pStyle w:val="Teksttreci90"/>
        <w:numPr>
          <w:ilvl w:val="0"/>
          <w:numId w:val="81"/>
        </w:numPr>
        <w:shd w:val="clear" w:color="auto" w:fill="auto"/>
        <w:tabs>
          <w:tab w:val="left" w:pos="301"/>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na spoiny zwykłe grubości od 8 do 15 mm,</w:t>
      </w:r>
    </w:p>
    <w:p w:rsidR="00446834" w:rsidRPr="00EA0A8D" w:rsidRDefault="00815EED">
      <w:pPr>
        <w:pStyle w:val="Teksttreci90"/>
        <w:numPr>
          <w:ilvl w:val="0"/>
          <w:numId w:val="81"/>
        </w:numPr>
        <w:shd w:val="clear" w:color="auto" w:fill="auto"/>
        <w:tabs>
          <w:tab w:val="left" w:pos="301"/>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na spoiny cienkie grubości od 1 do 3 mm.</w:t>
      </w:r>
    </w:p>
    <w:p w:rsidR="00446834" w:rsidRPr="00EA0A8D" w:rsidRDefault="00815EED">
      <w:pPr>
        <w:pStyle w:val="Teksttreci90"/>
        <w:numPr>
          <w:ilvl w:val="2"/>
          <w:numId w:val="92"/>
        </w:numPr>
        <w:shd w:val="clear" w:color="auto" w:fill="auto"/>
        <w:tabs>
          <w:tab w:val="left" w:pos="728"/>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Sposoby murowania z uwagi na rodzaj złącza pionowego</w:t>
      </w:r>
    </w:p>
    <w:p w:rsidR="00446834" w:rsidRPr="00EA0A8D" w:rsidRDefault="00815EED">
      <w:pPr>
        <w:pStyle w:val="Teksttreci90"/>
        <w:numPr>
          <w:ilvl w:val="0"/>
          <w:numId w:val="81"/>
        </w:numPr>
        <w:shd w:val="clear" w:color="auto" w:fill="auto"/>
        <w:tabs>
          <w:tab w:val="left" w:pos="301"/>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zwykłe z rozprowadzeniem zaprawy na powierzchniach bocznych łączonych elementów,</w:t>
      </w:r>
    </w:p>
    <w:p w:rsidR="00446834" w:rsidRPr="00EA0A8D" w:rsidRDefault="00815EED">
      <w:pPr>
        <w:pStyle w:val="Teksttreci90"/>
        <w:numPr>
          <w:ilvl w:val="0"/>
          <w:numId w:val="81"/>
        </w:numPr>
        <w:shd w:val="clear" w:color="auto" w:fill="auto"/>
        <w:tabs>
          <w:tab w:val="left" w:pos="301"/>
        </w:tabs>
        <w:ind w:left="360" w:hanging="360"/>
        <w:jc w:val="left"/>
        <w:rPr>
          <w:rFonts w:ascii="Times New Roman" w:hAnsi="Times New Roman" w:cs="Times New Roman"/>
          <w:b w:val="0"/>
        </w:rPr>
      </w:pPr>
      <w:r w:rsidRPr="00EA0A8D">
        <w:rPr>
          <w:rFonts w:ascii="Times New Roman" w:hAnsi="Times New Roman" w:cs="Times New Roman"/>
          <w:b w:val="0"/>
        </w:rPr>
        <w:t>na pióro i wpust polegające na dostosowaniu do siebie elementów w taki sposób, by pióra jednego elementu weszły we wpusty drugiego elementu.</w:t>
      </w:r>
    </w:p>
    <w:p w:rsidR="00446834" w:rsidRPr="00EA0A8D" w:rsidRDefault="00815EED">
      <w:pPr>
        <w:pStyle w:val="Teksttreci90"/>
        <w:numPr>
          <w:ilvl w:val="2"/>
          <w:numId w:val="92"/>
        </w:numPr>
        <w:shd w:val="clear" w:color="auto" w:fill="auto"/>
        <w:tabs>
          <w:tab w:val="left" w:pos="728"/>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Techniki murowania na spoiny zwykłe:</w:t>
      </w:r>
    </w:p>
    <w:p w:rsidR="00446834" w:rsidRPr="00EA0A8D" w:rsidRDefault="00815EED">
      <w:pPr>
        <w:pStyle w:val="Teksttreci90"/>
        <w:numPr>
          <w:ilvl w:val="0"/>
          <w:numId w:val="81"/>
        </w:numPr>
        <w:shd w:val="clear" w:color="auto" w:fill="auto"/>
        <w:tabs>
          <w:tab w:val="left" w:pos="301"/>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murowanie tradycyjne, na puste lub pełne spoiny,</w:t>
      </w:r>
    </w:p>
    <w:p w:rsidR="00446834" w:rsidRPr="00EA0A8D" w:rsidRDefault="00815EED">
      <w:pPr>
        <w:pStyle w:val="Teksttreci90"/>
        <w:numPr>
          <w:ilvl w:val="2"/>
          <w:numId w:val="92"/>
        </w:numPr>
        <w:shd w:val="clear" w:color="auto" w:fill="auto"/>
        <w:tabs>
          <w:tab w:val="left" w:pos="728"/>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Ogólne zasady murowania na cienkie spoiny:</w:t>
      </w:r>
    </w:p>
    <w:p w:rsidR="00446834" w:rsidRPr="00EA0A8D" w:rsidRDefault="00815EED">
      <w:pPr>
        <w:pStyle w:val="Teksttreci90"/>
        <w:numPr>
          <w:ilvl w:val="0"/>
          <w:numId w:val="81"/>
        </w:numPr>
        <w:shd w:val="clear" w:color="auto" w:fill="auto"/>
        <w:tabs>
          <w:tab w:val="left" w:pos="301"/>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elementy murowe pierwszej warstwy nakłada się bardzo dokładnie na mocnej zaprawie cementowej celem wyeliminowania ich nierównomiernego osiadania,</w:t>
      </w:r>
    </w:p>
    <w:p w:rsidR="00446834" w:rsidRPr="00EA0A8D" w:rsidRDefault="00815EED">
      <w:pPr>
        <w:pStyle w:val="Teksttreci90"/>
        <w:numPr>
          <w:ilvl w:val="0"/>
          <w:numId w:val="81"/>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położenie elementów pierwszej warstwy należy kontrolować za pomocą poziomicy lub niwelatora,</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pierwszą warstwę elementów można dodatkowo przeszlifować, szczególnie w przypadku bloczków </w:t>
      </w:r>
      <w:r w:rsidR="00EA0A8D">
        <w:rPr>
          <w:rFonts w:ascii="Times New Roman" w:hAnsi="Times New Roman" w:cs="Times New Roman"/>
          <w:b w:val="0"/>
        </w:rPr>
        <w:br/>
      </w:r>
      <w:r w:rsidRPr="00EA0A8D">
        <w:rPr>
          <w:rFonts w:ascii="Times New Roman" w:hAnsi="Times New Roman" w:cs="Times New Roman"/>
          <w:b w:val="0"/>
        </w:rPr>
        <w:t>z betonu komórkowego,</w:t>
      </w:r>
    </w:p>
    <w:p w:rsidR="00446834" w:rsidRPr="00EA0A8D"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EA0A8D">
        <w:rPr>
          <w:rFonts w:ascii="Times New Roman" w:hAnsi="Times New Roman" w:cs="Times New Roman"/>
          <w:b w:val="0"/>
        </w:rPr>
        <w:t>w celu umożliwienia równomiernego rozprowadzenia zaprawy do cienkich spoin (klejowej)</w:t>
      </w:r>
      <w:r w:rsidR="001231F3" w:rsidRPr="00EA0A8D">
        <w:rPr>
          <w:rFonts w:ascii="Times New Roman" w:hAnsi="Times New Roman" w:cs="Times New Roman"/>
          <w:b w:val="0"/>
        </w:rPr>
        <w:br/>
      </w:r>
      <w:r w:rsidRPr="00EA0A8D">
        <w:rPr>
          <w:rFonts w:ascii="Times New Roman" w:hAnsi="Times New Roman" w:cs="Times New Roman"/>
          <w:b w:val="0"/>
        </w:rPr>
        <w:lastRenderedPageBreak/>
        <w:t xml:space="preserve"> o pożądanej grubości (1 do 3 mm) układa się ją specjalną, dostosowaną do szerokości muru, kielnią </w:t>
      </w:r>
      <w:r w:rsidR="00EA0A8D">
        <w:rPr>
          <w:rFonts w:ascii="Times New Roman" w:hAnsi="Times New Roman" w:cs="Times New Roman"/>
          <w:b w:val="0"/>
        </w:rPr>
        <w:br/>
      </w:r>
      <w:r w:rsidRPr="00EA0A8D">
        <w:rPr>
          <w:rFonts w:ascii="Times New Roman" w:hAnsi="Times New Roman" w:cs="Times New Roman"/>
          <w:b w:val="0"/>
        </w:rPr>
        <w:t>z ząbkowaną krawędzią,</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położenie elementów drugiej i kolejnych warstw można korygować w ciągu pierwszych 7-15 minut od ich ułożenia (czas korekty określa producent zaprawy).</w:t>
      </w:r>
    </w:p>
    <w:p w:rsidR="00446834" w:rsidRPr="00EA0A8D" w:rsidRDefault="00815EED">
      <w:pPr>
        <w:pStyle w:val="Teksttreci90"/>
        <w:numPr>
          <w:ilvl w:val="1"/>
          <w:numId w:val="92"/>
        </w:numPr>
        <w:shd w:val="clear" w:color="auto" w:fill="auto"/>
        <w:tabs>
          <w:tab w:val="left" w:pos="606"/>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Ogólne zasady murowania ścianek działowych</w:t>
      </w:r>
    </w:p>
    <w:p w:rsidR="00446834" w:rsidRPr="00EA0A8D" w:rsidRDefault="00815EED">
      <w:pPr>
        <w:pStyle w:val="Teksttreci90"/>
        <w:numPr>
          <w:ilvl w:val="2"/>
          <w:numId w:val="92"/>
        </w:numPr>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 Ścianki działowe o grubości % cegły należy murować na zaprawie cementowej o wytrzymałości nie niższej niż 5 N/mm</w:t>
      </w:r>
      <w:r w:rsidRPr="00EA0A8D">
        <w:rPr>
          <w:rFonts w:ascii="Times New Roman" w:hAnsi="Times New Roman" w:cs="Times New Roman"/>
          <w:b w:val="0"/>
          <w:vertAlign w:val="superscript"/>
        </w:rPr>
        <w:t>2</w:t>
      </w:r>
      <w:r w:rsidRPr="00EA0A8D">
        <w:rPr>
          <w:rFonts w:ascii="Times New Roman" w:hAnsi="Times New Roman" w:cs="Times New Roman"/>
          <w:b w:val="0"/>
        </w:rPr>
        <w:t xml:space="preserve">. Przy rozpiętości przekraczającej 5 m lub wysokości powyżej 2,5 m powinny być zbrojone. Zbrojenie powinno być zakotwione w spoinach nośnych na głębokość nie mniejszą niż </w:t>
      </w:r>
      <w:r w:rsidR="001231F3" w:rsidRPr="00EA0A8D">
        <w:rPr>
          <w:rFonts w:ascii="Times New Roman" w:hAnsi="Times New Roman" w:cs="Times New Roman"/>
          <w:b w:val="0"/>
        </w:rPr>
        <w:br/>
      </w:r>
      <w:r w:rsidRPr="00EA0A8D">
        <w:rPr>
          <w:rFonts w:ascii="Times New Roman" w:hAnsi="Times New Roman" w:cs="Times New Roman"/>
          <w:b w:val="0"/>
        </w:rPr>
        <w:t>70 mm.</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Ścianka powinna być połączona ze ścianami konstrukcyjnymi za pomocą strzępi zazębionych krytych.</w:t>
      </w:r>
    </w:p>
    <w:p w:rsidR="00446834" w:rsidRPr="00EA0A8D" w:rsidRDefault="00815EED">
      <w:pPr>
        <w:pStyle w:val="Teksttreci90"/>
        <w:numPr>
          <w:ilvl w:val="2"/>
          <w:numId w:val="92"/>
        </w:numPr>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 xml:space="preserve"> W budynkach o konstrukcji nośnej żelbetowej lub stalowej ścianki działowe oraz osłonowe są </w:t>
      </w:r>
      <w:proofErr w:type="spellStart"/>
      <w:r w:rsidRPr="00EA0A8D">
        <w:rPr>
          <w:rFonts w:ascii="Times New Roman" w:hAnsi="Times New Roman" w:cs="Times New Roman"/>
          <w:b w:val="0"/>
        </w:rPr>
        <w:t>oddylatowane</w:t>
      </w:r>
      <w:proofErr w:type="spellEnd"/>
      <w:r w:rsidRPr="00EA0A8D">
        <w:rPr>
          <w:rFonts w:ascii="Times New Roman" w:hAnsi="Times New Roman" w:cs="Times New Roman"/>
          <w:b w:val="0"/>
        </w:rPr>
        <w:t xml:space="preserve"> od stropów i pionowych elementów konstrukcyjnych. Połączenie tych ścianek </w:t>
      </w:r>
      <w:r w:rsidR="001231F3" w:rsidRPr="00EA0A8D">
        <w:rPr>
          <w:rFonts w:ascii="Times New Roman" w:hAnsi="Times New Roman" w:cs="Times New Roman"/>
          <w:b w:val="0"/>
        </w:rPr>
        <w:br/>
      </w:r>
      <w:r w:rsidRPr="00EA0A8D">
        <w:rPr>
          <w:rFonts w:ascii="Times New Roman" w:hAnsi="Times New Roman" w:cs="Times New Roman"/>
          <w:b w:val="0"/>
        </w:rPr>
        <w:t>z elementami konstrukcyjnymi wykonuje się więc za pomocą kotew stalowych.</w:t>
      </w:r>
    </w:p>
    <w:p w:rsidR="00446834" w:rsidRPr="00EA0A8D" w:rsidRDefault="00815EED">
      <w:pPr>
        <w:pStyle w:val="Teksttreci90"/>
        <w:numPr>
          <w:ilvl w:val="1"/>
          <w:numId w:val="92"/>
        </w:numPr>
        <w:shd w:val="clear" w:color="auto" w:fill="auto"/>
        <w:tabs>
          <w:tab w:val="left" w:pos="606"/>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Ogólne zasady wykonywania nadproży</w:t>
      </w:r>
    </w:p>
    <w:p w:rsidR="00446834" w:rsidRPr="00EA0A8D" w:rsidRDefault="00815EED">
      <w:pPr>
        <w:pStyle w:val="Teksttreci90"/>
        <w:numPr>
          <w:ilvl w:val="2"/>
          <w:numId w:val="92"/>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Nadproża mogą być wykonywane na placu budowy lub prefabrykowane. Nadproża prefabrykowane powinny spełniać wymagania normy PN-EN 845-2.</w:t>
      </w:r>
    </w:p>
    <w:p w:rsidR="00446834" w:rsidRPr="00EA0A8D" w:rsidRDefault="00815EED">
      <w:pPr>
        <w:pStyle w:val="Teksttreci90"/>
        <w:numPr>
          <w:ilvl w:val="2"/>
          <w:numId w:val="92"/>
        </w:numPr>
        <w:shd w:val="clear" w:color="auto" w:fill="auto"/>
        <w:tabs>
          <w:tab w:val="left" w:pos="715"/>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Nadproża murowe zbrojone wykonywane na placu budowy.</w:t>
      </w:r>
    </w:p>
    <w:p w:rsidR="00446834" w:rsidRPr="00EA0A8D" w:rsidRDefault="00815EED">
      <w:pPr>
        <w:pStyle w:val="Teksttreci90"/>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A. Nadproża ze zbrojeniem dolnym mogą być stosowane przy otworach o rozpiętości do 1,5 m. Nadproże wykonuje się na sztywnym deskowaniu, na którym rozściela się zaprawę cementową grub. 30-40 mm, </w:t>
      </w:r>
      <w:r w:rsidR="00EA0A8D">
        <w:rPr>
          <w:rFonts w:ascii="Times New Roman" w:hAnsi="Times New Roman" w:cs="Times New Roman"/>
          <w:b w:val="0"/>
        </w:rPr>
        <w:br/>
      </w:r>
      <w:r w:rsidRPr="00EA0A8D">
        <w:rPr>
          <w:rFonts w:ascii="Times New Roman" w:hAnsi="Times New Roman" w:cs="Times New Roman"/>
          <w:b w:val="0"/>
        </w:rPr>
        <w:t xml:space="preserve">a następnie wtapia w nią zbrojenie stalowe. Zbrojenie musi być zakotwione </w:t>
      </w:r>
      <w:r w:rsidR="001231F3" w:rsidRPr="00EA0A8D">
        <w:rPr>
          <w:rFonts w:ascii="Times New Roman" w:hAnsi="Times New Roman" w:cs="Times New Roman"/>
          <w:b w:val="0"/>
        </w:rPr>
        <w:br/>
      </w:r>
      <w:r w:rsidRPr="00EA0A8D">
        <w:rPr>
          <w:rFonts w:ascii="Times New Roman" w:hAnsi="Times New Roman" w:cs="Times New Roman"/>
          <w:b w:val="0"/>
        </w:rPr>
        <w:t>w murze na co najmniej 400 mm. Następnie muruje się cztery lub pięć warstw muru na mocnej zaprawie cementowej. Deskowanie i stemplowanie można rozebrać po upływie dwóch tygodni. Nadproże powinno być sprawdzone wg PN-B-03340.</w:t>
      </w:r>
    </w:p>
    <w:p w:rsidR="00446834" w:rsidRPr="00EA0A8D" w:rsidRDefault="00815EED">
      <w:pPr>
        <w:pStyle w:val="Teksttreci90"/>
        <w:numPr>
          <w:ilvl w:val="2"/>
          <w:numId w:val="92"/>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Nadproża murowe zespolone wykonywane są na placu budowy z gotowych kształtek nadprożowych, zbrojonych prętami stalowymi i łączonych (zespalanych) betonem. Kształtki nadprożowe mogą być ceramiczne, silikatowe, betonowe i z betonu komórkowego.</w:t>
      </w:r>
    </w:p>
    <w:p w:rsidR="00446834" w:rsidRPr="00EA0A8D" w:rsidRDefault="00815EED">
      <w:pPr>
        <w:pStyle w:val="Teksttreci90"/>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Nadproża należy wykonywać zgodnie z zaleceniami producenta kształtek.</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Nadproża powinny być opierane na zaprawie i wypoziomowane zarówno w kierunku podłużnym jak </w:t>
      </w:r>
      <w:r w:rsidR="00EA0A8D">
        <w:rPr>
          <w:rFonts w:ascii="Times New Roman" w:hAnsi="Times New Roman" w:cs="Times New Roman"/>
          <w:b w:val="0"/>
        </w:rPr>
        <w:br/>
      </w:r>
      <w:r w:rsidRPr="00EA0A8D">
        <w:rPr>
          <w:rFonts w:ascii="Times New Roman" w:hAnsi="Times New Roman" w:cs="Times New Roman"/>
          <w:b w:val="0"/>
        </w:rPr>
        <w:t xml:space="preserve">i poprzecznym. Oparcie końca nadproża powinno być nie mniejsze niż 100 mm. Przy murach wykonanych </w:t>
      </w:r>
      <w:r w:rsidR="00EA0A8D">
        <w:rPr>
          <w:rFonts w:ascii="Times New Roman" w:hAnsi="Times New Roman" w:cs="Times New Roman"/>
          <w:b w:val="0"/>
        </w:rPr>
        <w:br/>
      </w:r>
      <w:r w:rsidRPr="00EA0A8D">
        <w:rPr>
          <w:rFonts w:ascii="Times New Roman" w:hAnsi="Times New Roman" w:cs="Times New Roman"/>
          <w:b w:val="0"/>
        </w:rPr>
        <w:t>z elementów zawierających więcej niż 50% pustek powietrznych lub z elementów z autoklawizowanego betonu komórkowego minimalna długość oparcia końca nadproża powinna być wyliczona w dokumentacji projektowej, zgodnie z PN-EN 1996-1-1. W przypadku ścian szczelinowych oparcie powinno sięgać co najmniej na 50 mm poza zakończenie szczeliny wewnętrznej.</w:t>
      </w:r>
    </w:p>
    <w:p w:rsidR="00446834" w:rsidRPr="00EA0A8D" w:rsidRDefault="00815EED">
      <w:pPr>
        <w:pStyle w:val="Teksttreci90"/>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Elementy prefabrykowane nadproży murowych powinny spełniać wymagania PN-EN 845-2.</w:t>
      </w:r>
    </w:p>
    <w:p w:rsidR="00446834" w:rsidRPr="00EA0A8D" w:rsidRDefault="00815EED">
      <w:pPr>
        <w:pStyle w:val="Teksttreci90"/>
        <w:numPr>
          <w:ilvl w:val="2"/>
          <w:numId w:val="92"/>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Nadproża żelbetowe wylewane stosuje się w ścianach wewnętrznych. Nadproża te należy wykonywać zgodnie z zasadami obowiązującymi dla konstrukcji żelbetowych, a więc przestrzegać wymagania zawarte w szczegółowej specyfikacji technicznej dla konstrukcji żelbetowych.</w:t>
      </w:r>
    </w:p>
    <w:p w:rsidR="00446834" w:rsidRPr="00EA0A8D" w:rsidRDefault="00815EED">
      <w:pPr>
        <w:pStyle w:val="Teksttreci90"/>
        <w:numPr>
          <w:ilvl w:val="1"/>
          <w:numId w:val="92"/>
        </w:numPr>
        <w:shd w:val="clear" w:color="auto" w:fill="auto"/>
        <w:tabs>
          <w:tab w:val="left" w:pos="606"/>
        </w:tabs>
        <w:spacing w:line="350" w:lineRule="exact"/>
        <w:ind w:left="360" w:hanging="360"/>
        <w:jc w:val="left"/>
        <w:rPr>
          <w:rFonts w:ascii="Times New Roman" w:hAnsi="Times New Roman" w:cs="Times New Roman"/>
          <w:b w:val="0"/>
        </w:rPr>
      </w:pPr>
      <w:r w:rsidRPr="00EA0A8D">
        <w:rPr>
          <w:rFonts w:ascii="Times New Roman" w:hAnsi="Times New Roman" w:cs="Times New Roman"/>
          <w:b w:val="0"/>
        </w:rPr>
        <w:t>Ogólne zasady wykonywania przewodów kominowych</w:t>
      </w:r>
    </w:p>
    <w:p w:rsidR="00446834" w:rsidRPr="00EA0A8D" w:rsidRDefault="00815EED">
      <w:pPr>
        <w:pStyle w:val="Teksttreci90"/>
        <w:numPr>
          <w:ilvl w:val="2"/>
          <w:numId w:val="92"/>
        </w:numPr>
        <w:shd w:val="clear" w:color="auto" w:fill="auto"/>
        <w:tabs>
          <w:tab w:val="left" w:pos="715"/>
        </w:tabs>
        <w:spacing w:line="350" w:lineRule="exact"/>
        <w:ind w:left="360" w:hanging="360"/>
        <w:jc w:val="left"/>
        <w:rPr>
          <w:rFonts w:ascii="Times New Roman" w:hAnsi="Times New Roman" w:cs="Times New Roman"/>
          <w:b w:val="0"/>
        </w:rPr>
      </w:pPr>
      <w:r w:rsidRPr="00EA0A8D">
        <w:rPr>
          <w:rFonts w:ascii="Times New Roman" w:hAnsi="Times New Roman" w:cs="Times New Roman"/>
          <w:b w:val="0"/>
        </w:rPr>
        <w:t>Podział przewodów kominowych</w:t>
      </w:r>
    </w:p>
    <w:p w:rsidR="00446834" w:rsidRPr="00EA0A8D" w:rsidRDefault="00815EED">
      <w:pPr>
        <w:pStyle w:val="Teksttreci90"/>
        <w:numPr>
          <w:ilvl w:val="0"/>
          <w:numId w:val="93"/>
        </w:numPr>
        <w:shd w:val="clear" w:color="auto" w:fill="auto"/>
        <w:tabs>
          <w:tab w:val="left" w:pos="313"/>
        </w:tabs>
        <w:ind w:left="360" w:hanging="360"/>
        <w:jc w:val="left"/>
        <w:rPr>
          <w:rFonts w:ascii="Times New Roman" w:hAnsi="Times New Roman" w:cs="Times New Roman"/>
          <w:b w:val="0"/>
        </w:rPr>
      </w:pPr>
      <w:r w:rsidRPr="00EA0A8D">
        <w:rPr>
          <w:rFonts w:ascii="Times New Roman" w:hAnsi="Times New Roman" w:cs="Times New Roman"/>
          <w:b w:val="0"/>
        </w:rPr>
        <w:t>przewody dymowe odprowadzające spaliny z węglowych lub opalanych drewnem trzonów kuchennych, pieców ogrzewczych i kominków,</w:t>
      </w:r>
    </w:p>
    <w:p w:rsidR="00446834" w:rsidRPr="00EA0A8D" w:rsidRDefault="00815EED">
      <w:pPr>
        <w:pStyle w:val="Teksttreci90"/>
        <w:numPr>
          <w:ilvl w:val="0"/>
          <w:numId w:val="93"/>
        </w:numPr>
        <w:shd w:val="clear" w:color="auto" w:fill="auto"/>
        <w:tabs>
          <w:tab w:val="left" w:pos="317"/>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przewody wentylacyjne odprowadzające zużyte powietrze z pomieszczeń ponad dach budynku.</w:t>
      </w:r>
    </w:p>
    <w:p w:rsidR="00446834" w:rsidRPr="00EA0A8D" w:rsidRDefault="00815EED">
      <w:pPr>
        <w:pStyle w:val="Nagwek220"/>
        <w:keepNext/>
        <w:keepLines/>
        <w:numPr>
          <w:ilvl w:val="2"/>
          <w:numId w:val="92"/>
        </w:numPr>
        <w:shd w:val="clear" w:color="auto" w:fill="auto"/>
        <w:tabs>
          <w:tab w:val="left" w:pos="714"/>
        </w:tabs>
        <w:spacing w:line="220" w:lineRule="exact"/>
        <w:ind w:left="360" w:hanging="360"/>
        <w:jc w:val="left"/>
        <w:rPr>
          <w:rFonts w:ascii="Times New Roman" w:hAnsi="Times New Roman" w:cs="Times New Roman"/>
          <w:b w:val="0"/>
        </w:rPr>
      </w:pPr>
      <w:bookmarkStart w:id="78" w:name="bookmark105"/>
      <w:r w:rsidRPr="00EA0A8D">
        <w:rPr>
          <w:rFonts w:ascii="Times New Roman" w:hAnsi="Times New Roman" w:cs="Times New Roman"/>
          <w:b w:val="0"/>
        </w:rPr>
        <w:t>Elementy kominowe</w:t>
      </w:r>
      <w:bookmarkEnd w:id="78"/>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Do wznoszenia ścian (murów) z przewodami kominowymi można stosować zwykłe specjalne kształtki (pustaki) kominowe betonowe.</w:t>
      </w:r>
    </w:p>
    <w:p w:rsidR="00446834" w:rsidRPr="00EA0A8D" w:rsidRDefault="00815EED">
      <w:pPr>
        <w:pStyle w:val="Nagwek220"/>
        <w:keepNext/>
        <w:keepLines/>
        <w:numPr>
          <w:ilvl w:val="2"/>
          <w:numId w:val="92"/>
        </w:numPr>
        <w:shd w:val="clear" w:color="auto" w:fill="auto"/>
        <w:tabs>
          <w:tab w:val="left" w:pos="714"/>
        </w:tabs>
        <w:spacing w:line="220" w:lineRule="exact"/>
        <w:ind w:left="360" w:hanging="360"/>
        <w:jc w:val="left"/>
        <w:rPr>
          <w:rFonts w:ascii="Times New Roman" w:hAnsi="Times New Roman" w:cs="Times New Roman"/>
          <w:b w:val="0"/>
        </w:rPr>
      </w:pPr>
      <w:bookmarkStart w:id="79" w:name="bookmark106"/>
      <w:r w:rsidRPr="00EA0A8D">
        <w:rPr>
          <w:rFonts w:ascii="Times New Roman" w:hAnsi="Times New Roman" w:cs="Times New Roman"/>
          <w:b w:val="0"/>
        </w:rPr>
        <w:t>Przekroje i wymiary kanałów</w:t>
      </w:r>
      <w:bookmarkEnd w:id="79"/>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Kanały mogą mieć przekrój kołowy albo kwadratowy. Minimalny przekrój kanałów dymowych </w:t>
      </w:r>
      <w:r w:rsidR="001231F3" w:rsidRPr="00EA0A8D">
        <w:rPr>
          <w:rFonts w:ascii="Times New Roman" w:hAnsi="Times New Roman" w:cs="Times New Roman"/>
          <w:b w:val="0"/>
        </w:rPr>
        <w:br/>
      </w:r>
      <w:r w:rsidRPr="00EA0A8D">
        <w:rPr>
          <w:rFonts w:ascii="Times New Roman" w:hAnsi="Times New Roman" w:cs="Times New Roman"/>
          <w:b w:val="0"/>
        </w:rPr>
        <w:t>z cegieł wynosi % x % cegły, tj. 140 x 140 mm. Minimalna średnica przewodu dymowego okrągłego wynosi 150 mm. W przypadku specjalnych pustaków wentylacyjnych najmniejszy wymiar przewodu wynosi nie mniej niż 110 mm. Wymiary przewodów kominowych powinny być zgodne z dokumentacją projektową. Odchyłki od wymiarów przewodów, określonych w dokumentacji projektowej, wynikające z niedokładności ich wykonania nie powinny przekraczać +10 i -5 mm.</w:t>
      </w:r>
    </w:p>
    <w:p w:rsidR="00446834" w:rsidRPr="00EA0A8D" w:rsidRDefault="00815EED">
      <w:pPr>
        <w:pStyle w:val="Nagwek220"/>
        <w:keepNext/>
        <w:keepLines/>
        <w:numPr>
          <w:ilvl w:val="2"/>
          <w:numId w:val="92"/>
        </w:numPr>
        <w:shd w:val="clear" w:color="auto" w:fill="auto"/>
        <w:tabs>
          <w:tab w:val="left" w:pos="714"/>
        </w:tabs>
        <w:spacing w:line="220" w:lineRule="exact"/>
        <w:ind w:left="360" w:hanging="360"/>
        <w:jc w:val="left"/>
        <w:rPr>
          <w:rFonts w:ascii="Times New Roman" w:hAnsi="Times New Roman" w:cs="Times New Roman"/>
          <w:b w:val="0"/>
        </w:rPr>
      </w:pPr>
      <w:bookmarkStart w:id="80" w:name="bookmark107"/>
      <w:r w:rsidRPr="00EA0A8D">
        <w:rPr>
          <w:rFonts w:ascii="Times New Roman" w:hAnsi="Times New Roman" w:cs="Times New Roman"/>
          <w:b w:val="0"/>
        </w:rPr>
        <w:t>Kierunek prowadzenia przewodów</w:t>
      </w:r>
      <w:bookmarkEnd w:id="80"/>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Przewody należy prowadzić w miarę możności pionowo, bez załamań. Ewentualne odchylenia przewodu od pionu nie powinny przekraczać 30°. Powierzchnie wewnętrzne przewodów w miejscach załamań należy zabezpieczyć przed uderzeniem kuli kominiarskiej ochraniaczami stalowymi. Długość przewodu biegnącego w kierunku odchylonym od pionu nie powinna przekraczać 2,0 m. Odchylenie przewodu od pionu wynikające z niedokładności wykonania nie powinno być większe niż dla spoinowanych powierzchni muru - tablica 7 </w:t>
      </w:r>
      <w:r w:rsidR="00EA0A8D">
        <w:rPr>
          <w:rFonts w:ascii="Times New Roman" w:hAnsi="Times New Roman" w:cs="Times New Roman"/>
          <w:b w:val="0"/>
        </w:rPr>
        <w:br/>
      </w:r>
      <w:r w:rsidRPr="00EA0A8D">
        <w:rPr>
          <w:rFonts w:ascii="Times New Roman" w:hAnsi="Times New Roman" w:cs="Times New Roman"/>
          <w:b w:val="0"/>
        </w:rPr>
        <w:lastRenderedPageBreak/>
        <w:t>w pkt. 5.13.6. niniejszej specyfikacji technicznej.</w:t>
      </w:r>
    </w:p>
    <w:p w:rsidR="00446834" w:rsidRPr="00EA0A8D" w:rsidRDefault="00815EED">
      <w:pPr>
        <w:pStyle w:val="Nagwek220"/>
        <w:keepNext/>
        <w:keepLines/>
        <w:numPr>
          <w:ilvl w:val="2"/>
          <w:numId w:val="92"/>
        </w:numPr>
        <w:shd w:val="clear" w:color="auto" w:fill="auto"/>
        <w:tabs>
          <w:tab w:val="left" w:pos="714"/>
        </w:tabs>
        <w:spacing w:line="220" w:lineRule="exact"/>
        <w:ind w:left="360" w:hanging="360"/>
        <w:jc w:val="left"/>
        <w:rPr>
          <w:rFonts w:ascii="Times New Roman" w:hAnsi="Times New Roman" w:cs="Times New Roman"/>
          <w:b w:val="0"/>
        </w:rPr>
      </w:pPr>
      <w:bookmarkStart w:id="81" w:name="bookmark108"/>
      <w:r w:rsidRPr="00EA0A8D">
        <w:rPr>
          <w:rFonts w:ascii="Times New Roman" w:hAnsi="Times New Roman" w:cs="Times New Roman"/>
          <w:b w:val="0"/>
        </w:rPr>
        <w:t>Zasady prowadzenia przewodów dymowych</w:t>
      </w:r>
      <w:bookmarkEnd w:id="81"/>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Przewody dymowe należy prowadzić od otworów wycierowych do wylotów komina lub nasady kominowej wg dokumentacji projektowej. Otwory wycierowe usytuowane w piwnicy powinny znajdować się na poziomie od 1,0+1,2 m od podłogi oraz powinny być zamknięte szczelnie drzwiczkami wykonanymi </w:t>
      </w:r>
      <w:r w:rsidR="00EA0A8D">
        <w:rPr>
          <w:rFonts w:ascii="Times New Roman" w:hAnsi="Times New Roman" w:cs="Times New Roman"/>
          <w:b w:val="0"/>
        </w:rPr>
        <w:br/>
      </w:r>
      <w:r w:rsidRPr="00EA0A8D">
        <w:rPr>
          <w:rFonts w:ascii="Times New Roman" w:hAnsi="Times New Roman" w:cs="Times New Roman"/>
          <w:b w:val="0"/>
        </w:rPr>
        <w:t>z materiałów niepalnych.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Dolna krawędź otworu wycierowego przewodów z palenisk usytuowanych w pomieszczeniach, </w:t>
      </w:r>
      <w:r w:rsidR="001231F3" w:rsidRPr="00EA0A8D">
        <w:rPr>
          <w:rFonts w:ascii="Times New Roman" w:hAnsi="Times New Roman" w:cs="Times New Roman"/>
          <w:b w:val="0"/>
        </w:rPr>
        <w:br/>
      </w:r>
      <w:r w:rsidRPr="00EA0A8D">
        <w:rPr>
          <w:rFonts w:ascii="Times New Roman" w:hAnsi="Times New Roman" w:cs="Times New Roman"/>
          <w:b w:val="0"/>
        </w:rPr>
        <w:t>w których znajduje się wlot, powinna znajdować się na wysokości 0,3 m od podłogi. Otwory wycierowe powinny być łatwo dostępne, mieć osadnik na sadze i być zamknięte szczelnie drzwiczkami.</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Otwory wycierowe przewodów prowadzonych w dwóch rzędach, usytuowane z jednej strony muru, powinny być umieszczone zgodnie z wymaganiami PN-89/B-10425.</w:t>
      </w:r>
    </w:p>
    <w:p w:rsidR="00446834" w:rsidRPr="00EA0A8D" w:rsidRDefault="00815EED">
      <w:pPr>
        <w:pStyle w:val="Teksttreci90"/>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Wyloty przewodów dymowych należy wykonywać wg następujących zasad:</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przy dachach płaskich o kącie nachylenia połaci dachowych nie większym niż 12°, niezależnie od konstrukcji dachu, wyloty przewodów powinny znajdować się co najmniej o 0,6 m wyżej od poziomu kalenicy lub obrzeży budynku przy dachach wgłębionych,</w:t>
      </w:r>
    </w:p>
    <w:p w:rsidR="00446834" w:rsidRPr="00EA0A8D" w:rsidRDefault="00815EED">
      <w:pPr>
        <w:pStyle w:val="Teksttreci90"/>
        <w:numPr>
          <w:ilvl w:val="0"/>
          <w:numId w:val="81"/>
        </w:numPr>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przy dachach stromych o kącie nachylenia połaci dachowych powyżej 12° i pokryciu:</w:t>
      </w:r>
    </w:p>
    <w:p w:rsidR="00446834" w:rsidRPr="00EA0A8D" w:rsidRDefault="00815EED">
      <w:pPr>
        <w:pStyle w:val="Teksttreci90"/>
        <w:numPr>
          <w:ilvl w:val="0"/>
          <w:numId w:val="94"/>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łatwo zapalnym, wyloty przewodów powinny znajdować się na wysokości co najmniej o 0,6 m wyżej od poziomu kalenicy,</w:t>
      </w:r>
    </w:p>
    <w:p w:rsidR="00446834" w:rsidRPr="00EA0A8D" w:rsidRDefault="00815EED">
      <w:pPr>
        <w:pStyle w:val="Teksttreci90"/>
        <w:numPr>
          <w:ilvl w:val="0"/>
          <w:numId w:val="94"/>
        </w:numPr>
        <w:shd w:val="clear" w:color="auto" w:fill="auto"/>
        <w:tabs>
          <w:tab w:val="left" w:pos="714"/>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niepalnym, niezapalnym i trudno zapalnym, wyloty przewodów powinny się znajdować co najmniej </w:t>
      </w:r>
      <w:r w:rsidR="00EA0A8D">
        <w:rPr>
          <w:rFonts w:ascii="Times New Roman" w:hAnsi="Times New Roman" w:cs="Times New Roman"/>
          <w:b w:val="0"/>
        </w:rPr>
        <w:br/>
      </w:r>
      <w:r w:rsidRPr="00EA0A8D">
        <w:rPr>
          <w:rFonts w:ascii="Times New Roman" w:hAnsi="Times New Roman" w:cs="Times New Roman"/>
          <w:b w:val="0"/>
        </w:rPr>
        <w:t>o 0,30 m wyżej od powierzchni dachu oraz w odległości mierzonej w kierunku poziomym od tej powierzchni, co najmniej 1,0 m.</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Przy usytuowaniu komina obok elementu budynku stanowiącego przeszkodę (zasłonę), dla prawidłowego działania przewodów, ich wyloty powinny znajdować się ponadto:</w:t>
      </w:r>
    </w:p>
    <w:p w:rsidR="00446834" w:rsidRPr="00EA0A8D" w:rsidRDefault="00815EED">
      <w:pPr>
        <w:pStyle w:val="Teksttreci90"/>
        <w:numPr>
          <w:ilvl w:val="0"/>
          <w:numId w:val="95"/>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ponad płaszczyzną wyprowadzoną pod kątem 12° w dół od poziomu najwyższej przeszkody (zasłony) dla kominów znajdujących się w odległości od 3 do 10 m od tej przeszkody przy dachach stromych,</w:t>
      </w:r>
    </w:p>
    <w:p w:rsidR="00446834" w:rsidRPr="00EA0A8D" w:rsidRDefault="00815EED">
      <w:pPr>
        <w:pStyle w:val="Teksttreci90"/>
        <w:numPr>
          <w:ilvl w:val="0"/>
          <w:numId w:val="95"/>
        </w:numPr>
        <w:shd w:val="clear" w:color="auto" w:fill="auto"/>
        <w:tabs>
          <w:tab w:val="left" w:pos="317"/>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co najmniej na poziomie górnej krawędzi przeszkody (zasłony) dla kominów usytuowanych </w:t>
      </w:r>
      <w:r w:rsidR="001231F3" w:rsidRPr="00EA0A8D">
        <w:rPr>
          <w:rFonts w:ascii="Times New Roman" w:hAnsi="Times New Roman" w:cs="Times New Roman"/>
          <w:b w:val="0"/>
        </w:rPr>
        <w:br/>
      </w:r>
      <w:r w:rsidRPr="00EA0A8D">
        <w:rPr>
          <w:rFonts w:ascii="Times New Roman" w:hAnsi="Times New Roman" w:cs="Times New Roman"/>
          <w:b w:val="0"/>
        </w:rPr>
        <w:t>w odległości od 1,5 do 3,0 m, od przeszkody,</w:t>
      </w:r>
    </w:p>
    <w:p w:rsidR="00446834" w:rsidRPr="00EA0A8D" w:rsidRDefault="00815EED">
      <w:pPr>
        <w:pStyle w:val="Teksttreci90"/>
        <w:numPr>
          <w:ilvl w:val="0"/>
          <w:numId w:val="95"/>
        </w:numPr>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co najmniej o 0,3 m wyżej od górnej krawędzi przeszkody (zasłony) dla kominów</w:t>
      </w:r>
    </w:p>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usytuowanych w odległości do 1,5 m od tej przeszkody.</w:t>
      </w:r>
    </w:p>
    <w:p w:rsidR="00446834" w:rsidRPr="00EA0A8D" w:rsidRDefault="00815EED">
      <w:pPr>
        <w:pStyle w:val="Nagwek220"/>
        <w:keepNext/>
        <w:keepLines/>
        <w:numPr>
          <w:ilvl w:val="2"/>
          <w:numId w:val="92"/>
        </w:numPr>
        <w:shd w:val="clear" w:color="auto" w:fill="auto"/>
        <w:tabs>
          <w:tab w:val="left" w:pos="728"/>
        </w:tabs>
        <w:spacing w:line="220" w:lineRule="exact"/>
        <w:ind w:firstLine="0"/>
        <w:jc w:val="left"/>
        <w:rPr>
          <w:rFonts w:ascii="Times New Roman" w:hAnsi="Times New Roman" w:cs="Times New Roman"/>
          <w:b w:val="0"/>
        </w:rPr>
      </w:pPr>
      <w:bookmarkStart w:id="82" w:name="bookmark109"/>
      <w:r w:rsidRPr="00EA0A8D">
        <w:rPr>
          <w:rFonts w:ascii="Times New Roman" w:hAnsi="Times New Roman" w:cs="Times New Roman"/>
          <w:b w:val="0"/>
        </w:rPr>
        <w:t>Zasady prowadzenia przewodów wentylacyjnych</w:t>
      </w:r>
      <w:bookmarkEnd w:id="82"/>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Przewody wentylacyjne należy prowadzić od wlotu do wylotu komina. W kominach powinny być wykonane boczne otwory wylotowe. Dopuszcza się wykonywanie górnych otworów wylotowych, pod warunkiem stosowania nasad blaszanych nad wylotem.</w:t>
      </w:r>
    </w:p>
    <w:p w:rsidR="00446834" w:rsidRPr="00EA0A8D" w:rsidRDefault="00815EED">
      <w:pPr>
        <w:pStyle w:val="Nagwek220"/>
        <w:keepNext/>
        <w:keepLines/>
        <w:numPr>
          <w:ilvl w:val="2"/>
          <w:numId w:val="92"/>
        </w:numPr>
        <w:shd w:val="clear" w:color="auto" w:fill="auto"/>
        <w:tabs>
          <w:tab w:val="left" w:pos="728"/>
        </w:tabs>
        <w:spacing w:line="220" w:lineRule="exact"/>
        <w:ind w:firstLine="0"/>
        <w:jc w:val="left"/>
        <w:rPr>
          <w:rFonts w:ascii="Times New Roman" w:hAnsi="Times New Roman" w:cs="Times New Roman"/>
          <w:b w:val="0"/>
        </w:rPr>
      </w:pPr>
      <w:bookmarkStart w:id="83" w:name="bookmark110"/>
      <w:r w:rsidRPr="00EA0A8D">
        <w:rPr>
          <w:rFonts w:ascii="Times New Roman" w:hAnsi="Times New Roman" w:cs="Times New Roman"/>
          <w:b w:val="0"/>
        </w:rPr>
        <w:t>Zasady wykonywania murów z przewodami kominowymi</w:t>
      </w:r>
      <w:bookmarkEnd w:id="83"/>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Zapewnienie maksymalnej szczelności przewodów kominowych wymaga, zgodnie z PN-89/B-10425 </w:t>
      </w:r>
      <w:r w:rsidR="001231F3" w:rsidRPr="00EA0A8D">
        <w:rPr>
          <w:rFonts w:ascii="Times New Roman" w:hAnsi="Times New Roman" w:cs="Times New Roman"/>
          <w:b w:val="0"/>
        </w:rPr>
        <w:br/>
      </w:r>
      <w:r w:rsidRPr="00EA0A8D">
        <w:rPr>
          <w:rFonts w:ascii="Times New Roman" w:hAnsi="Times New Roman" w:cs="Times New Roman"/>
          <w:b w:val="0"/>
        </w:rPr>
        <w:t>i Warunkami technicznymi wykonania i odbioru robót budowlanych, część A, zeszyt 3 „Konstrukcje murowe”, wydanie ITB-2006 r., przestrzegania następujących zasad:</w:t>
      </w:r>
    </w:p>
    <w:p w:rsidR="00446834" w:rsidRPr="00EA0A8D" w:rsidRDefault="00815EED">
      <w:pPr>
        <w:pStyle w:val="Teksttreci90"/>
        <w:numPr>
          <w:ilvl w:val="0"/>
          <w:numId w:val="81"/>
        </w:numPr>
        <w:shd w:val="clear" w:color="auto" w:fill="auto"/>
        <w:tabs>
          <w:tab w:val="left" w:pos="301"/>
        </w:tabs>
        <w:ind w:left="360" w:hanging="360"/>
        <w:jc w:val="left"/>
        <w:rPr>
          <w:rFonts w:ascii="Times New Roman" w:hAnsi="Times New Roman" w:cs="Times New Roman"/>
          <w:b w:val="0"/>
        </w:rPr>
      </w:pPr>
      <w:r w:rsidRPr="00EA0A8D">
        <w:rPr>
          <w:rFonts w:ascii="Times New Roman" w:hAnsi="Times New Roman" w:cs="Times New Roman"/>
          <w:b w:val="0"/>
        </w:rPr>
        <w:t>kształt, wymiary zewnętrzne, położenie kanałów, wlotów, wylotów, załamań, trzonów kominowych, obróbki blacharskie, zakończenia górne powinny być wykonane zgodnie z dokumentacją projektową,</w:t>
      </w:r>
    </w:p>
    <w:p w:rsidR="00446834" w:rsidRPr="00EA0A8D" w:rsidRDefault="00815EED">
      <w:pPr>
        <w:pStyle w:val="Teksttreci90"/>
        <w:numPr>
          <w:ilvl w:val="0"/>
          <w:numId w:val="81"/>
        </w:numPr>
        <w:shd w:val="clear" w:color="auto" w:fill="auto"/>
        <w:tabs>
          <w:tab w:val="left" w:pos="301"/>
        </w:tabs>
        <w:ind w:left="360" w:hanging="360"/>
        <w:jc w:val="left"/>
        <w:rPr>
          <w:rFonts w:ascii="Times New Roman" w:hAnsi="Times New Roman" w:cs="Times New Roman"/>
          <w:b w:val="0"/>
        </w:rPr>
      </w:pPr>
      <w:r w:rsidRPr="00EA0A8D">
        <w:rPr>
          <w:rFonts w:ascii="Times New Roman" w:hAnsi="Times New Roman" w:cs="Times New Roman"/>
          <w:b w:val="0"/>
        </w:rPr>
        <w:t xml:space="preserve">wmurowywać należy tylko elementy murowe dopuszczone do stosowania w przewodach kominowych </w:t>
      </w:r>
      <w:r w:rsidR="00EA0A8D">
        <w:rPr>
          <w:rFonts w:ascii="Times New Roman" w:hAnsi="Times New Roman" w:cs="Times New Roman"/>
          <w:b w:val="0"/>
        </w:rPr>
        <w:br/>
      </w:r>
      <w:r w:rsidRPr="00EA0A8D">
        <w:rPr>
          <w:rFonts w:ascii="Times New Roman" w:hAnsi="Times New Roman" w:cs="Times New Roman"/>
          <w:b w:val="0"/>
        </w:rPr>
        <w:t>i jednocześnie określone w dokumentacji projektowej,</w:t>
      </w:r>
    </w:p>
    <w:p w:rsidR="00446834" w:rsidRPr="00EA0A8D" w:rsidRDefault="00815EED">
      <w:pPr>
        <w:pStyle w:val="Teksttreci90"/>
        <w:numPr>
          <w:ilvl w:val="0"/>
          <w:numId w:val="81"/>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przewody powinny być drożne na całej długości oraz dawać naturalny ciąg powietrza ku górze (ssanie), zapewniający ujście przez przewody spalin lub zużytego powietrza ponad dach,</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do wykonywania kominów ponad dachem należy używać cegieł licowych, chyba że w dokumentacji projektowej przewidziano inne wykonanie, w przypadku wykorzystania cegieł </w:t>
      </w:r>
      <w:proofErr w:type="spellStart"/>
      <w:r w:rsidRPr="00EA0A8D">
        <w:rPr>
          <w:rFonts w:ascii="Times New Roman" w:hAnsi="Times New Roman" w:cs="Times New Roman"/>
          <w:b w:val="0"/>
        </w:rPr>
        <w:t>nielicowych</w:t>
      </w:r>
      <w:proofErr w:type="spellEnd"/>
      <w:r w:rsidRPr="00EA0A8D">
        <w:rPr>
          <w:rFonts w:ascii="Times New Roman" w:hAnsi="Times New Roman" w:cs="Times New Roman"/>
          <w:b w:val="0"/>
        </w:rPr>
        <w:t xml:space="preserve"> konieczne jest otynkowanie komina,</w:t>
      </w:r>
    </w:p>
    <w:p w:rsidR="00446834" w:rsidRPr="00EA0A8D" w:rsidRDefault="00815EED">
      <w:pPr>
        <w:pStyle w:val="Teksttreci90"/>
        <w:numPr>
          <w:ilvl w:val="0"/>
          <w:numId w:val="81"/>
        </w:numPr>
        <w:shd w:val="clear" w:color="auto" w:fill="auto"/>
        <w:tabs>
          <w:tab w:val="left" w:pos="301"/>
        </w:tabs>
        <w:ind w:left="360" w:hanging="360"/>
        <w:jc w:val="left"/>
        <w:rPr>
          <w:rFonts w:ascii="Times New Roman" w:hAnsi="Times New Roman" w:cs="Times New Roman"/>
          <w:b w:val="0"/>
        </w:rPr>
      </w:pPr>
      <w:r w:rsidRPr="00EA0A8D">
        <w:rPr>
          <w:rFonts w:ascii="Times New Roman" w:hAnsi="Times New Roman" w:cs="Times New Roman"/>
          <w:b w:val="0"/>
        </w:rPr>
        <w:t>w miejscu przebicia komina przez dach należy wykonać obróbkę blacharską zabezpieczającą poddasze przed wodą opadową,</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wierzch komina powinien być nakryty czapą żelbetową z okapnikiem, odizolowaną warstwą papy,</w:t>
      </w:r>
    </w:p>
    <w:p w:rsidR="00446834" w:rsidRPr="00EA0A8D" w:rsidRDefault="00815EED">
      <w:pPr>
        <w:pStyle w:val="Teksttreci90"/>
        <w:numPr>
          <w:ilvl w:val="0"/>
          <w:numId w:val="81"/>
        </w:numPr>
        <w:shd w:val="clear" w:color="auto" w:fill="auto"/>
        <w:tabs>
          <w:tab w:val="left" w:pos="301"/>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przerwy dylatacyjne powinny być wykonane zgodnie z zaleceniami normy PN-B-03002.</w:t>
      </w:r>
    </w:p>
    <w:p w:rsidR="00446834" w:rsidRPr="00EA0A8D" w:rsidRDefault="00815EED">
      <w:pPr>
        <w:pStyle w:val="Nagwek220"/>
        <w:keepNext/>
        <w:keepLines/>
        <w:numPr>
          <w:ilvl w:val="1"/>
          <w:numId w:val="92"/>
        </w:numPr>
        <w:shd w:val="clear" w:color="auto" w:fill="auto"/>
        <w:tabs>
          <w:tab w:val="left" w:pos="695"/>
        </w:tabs>
        <w:spacing w:line="220" w:lineRule="exact"/>
        <w:ind w:left="360" w:hanging="360"/>
        <w:jc w:val="left"/>
        <w:rPr>
          <w:rFonts w:ascii="Times New Roman" w:hAnsi="Times New Roman" w:cs="Times New Roman"/>
          <w:b w:val="0"/>
        </w:rPr>
      </w:pPr>
      <w:bookmarkStart w:id="84" w:name="bookmark111"/>
      <w:r w:rsidRPr="00EA0A8D">
        <w:rPr>
          <w:rFonts w:ascii="Times New Roman" w:hAnsi="Times New Roman" w:cs="Times New Roman"/>
          <w:b w:val="0"/>
        </w:rPr>
        <w:t>Wymagania jakościowe robót murowych</w:t>
      </w:r>
      <w:bookmarkEnd w:id="84"/>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Zgodnie z Warunkami technicznymi wykonania i odbioru robót budowlanych, część A, zeszyt 3 „Konstrukcje murowe”, wydanie ITB-2006 rok roboty murowe powinny spełniać odpowiednie wymagania jakościowe, takie jak:</w:t>
      </w:r>
    </w:p>
    <w:p w:rsidR="00446834" w:rsidRPr="00EA0A8D" w:rsidRDefault="00815EED">
      <w:pPr>
        <w:pStyle w:val="Teksttreci120"/>
        <w:numPr>
          <w:ilvl w:val="2"/>
          <w:numId w:val="92"/>
        </w:numPr>
        <w:shd w:val="clear" w:color="auto" w:fill="auto"/>
        <w:tabs>
          <w:tab w:val="left" w:pos="848"/>
        </w:tabs>
        <w:spacing w:line="336" w:lineRule="exact"/>
        <w:ind w:left="360" w:hanging="360"/>
        <w:jc w:val="left"/>
        <w:rPr>
          <w:rFonts w:ascii="Times New Roman" w:hAnsi="Times New Roman" w:cs="Times New Roman"/>
          <w:b w:val="0"/>
          <w:i w:val="0"/>
          <w:sz w:val="22"/>
          <w:szCs w:val="22"/>
        </w:rPr>
      </w:pPr>
      <w:r w:rsidRPr="00EA0A8D">
        <w:rPr>
          <w:rFonts w:ascii="Times New Roman" w:hAnsi="Times New Roman" w:cs="Times New Roman"/>
          <w:b w:val="0"/>
          <w:i w:val="0"/>
          <w:sz w:val="22"/>
          <w:szCs w:val="22"/>
        </w:rPr>
        <w:t>Obrys muru</w:t>
      </w:r>
    </w:p>
    <w:p w:rsidR="00446834" w:rsidRPr="00EA0A8D" w:rsidRDefault="00815EED">
      <w:pPr>
        <w:pStyle w:val="Teksttreci90"/>
        <w:shd w:val="clear" w:color="auto" w:fill="auto"/>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Dopuszczalne odchyłki od zaprojektowanych wymiarów nie powinny przekraczać:</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w wymiarach poziomych poszczególnych pomieszczeń ±20 mm,</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lastRenderedPageBreak/>
        <w:t>w wysokości kondygnacji ±20 mm,</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w wymiarach poziomych i pionowych całego budynku ±50 mm.</w:t>
      </w:r>
    </w:p>
    <w:p w:rsidR="00446834" w:rsidRPr="00EA0A8D" w:rsidRDefault="00815EED">
      <w:pPr>
        <w:pStyle w:val="Teksttreci120"/>
        <w:numPr>
          <w:ilvl w:val="2"/>
          <w:numId w:val="92"/>
        </w:numPr>
        <w:shd w:val="clear" w:color="auto" w:fill="auto"/>
        <w:tabs>
          <w:tab w:val="left" w:pos="848"/>
        </w:tabs>
        <w:spacing w:line="336" w:lineRule="exact"/>
        <w:ind w:left="360" w:hanging="360"/>
        <w:jc w:val="left"/>
        <w:rPr>
          <w:rFonts w:ascii="Times New Roman" w:hAnsi="Times New Roman" w:cs="Times New Roman"/>
          <w:b w:val="0"/>
          <w:i w:val="0"/>
          <w:sz w:val="22"/>
          <w:szCs w:val="22"/>
        </w:rPr>
      </w:pPr>
      <w:r w:rsidRPr="00EA0A8D">
        <w:rPr>
          <w:rFonts w:ascii="Times New Roman" w:hAnsi="Times New Roman" w:cs="Times New Roman"/>
          <w:b w:val="0"/>
          <w:i w:val="0"/>
          <w:sz w:val="22"/>
          <w:szCs w:val="22"/>
        </w:rPr>
        <w:t>Grubość muru</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Grubości murów w stanie surowym powinny być określone w dokumentacji projektowej. Dopuszczalne odchyłki wymiarowe nie powinny być większe niż:</w:t>
      </w:r>
    </w:p>
    <w:p w:rsidR="00446834" w:rsidRPr="00EA0A8D" w:rsidRDefault="00815EED">
      <w:pPr>
        <w:pStyle w:val="Teksttreci90"/>
        <w:numPr>
          <w:ilvl w:val="0"/>
          <w:numId w:val="81"/>
        </w:numPr>
        <w:shd w:val="clear" w:color="auto" w:fill="auto"/>
        <w:tabs>
          <w:tab w:val="left" w:pos="301"/>
        </w:tabs>
        <w:ind w:left="360" w:hanging="360"/>
        <w:jc w:val="left"/>
        <w:rPr>
          <w:rFonts w:ascii="Times New Roman" w:hAnsi="Times New Roman" w:cs="Times New Roman"/>
          <w:b w:val="0"/>
        </w:rPr>
      </w:pPr>
      <w:r w:rsidRPr="00EA0A8D">
        <w:rPr>
          <w:rFonts w:ascii="Times New Roman" w:hAnsi="Times New Roman" w:cs="Times New Roman"/>
          <w:b w:val="0"/>
        </w:rPr>
        <w:t xml:space="preserve">dopuszczalne odchyłki użytych elementów murowych w przypadku murów o grubości %, % </w:t>
      </w:r>
      <w:r w:rsidR="001231F3" w:rsidRPr="00EA0A8D">
        <w:rPr>
          <w:rFonts w:ascii="Times New Roman" w:hAnsi="Times New Roman" w:cs="Times New Roman"/>
          <w:b w:val="0"/>
        </w:rPr>
        <w:br/>
      </w:r>
      <w:r w:rsidRPr="00EA0A8D">
        <w:rPr>
          <w:rFonts w:ascii="Times New Roman" w:hAnsi="Times New Roman" w:cs="Times New Roman"/>
          <w:b w:val="0"/>
        </w:rPr>
        <w:t>i 1 elementu murowego,</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±10 mm, w przypadku murów pełnych o grubości większej niż 1 cegła,</w:t>
      </w:r>
    </w:p>
    <w:p w:rsidR="00446834" w:rsidRPr="00EA0A8D" w:rsidRDefault="00815EED">
      <w:pPr>
        <w:pStyle w:val="Teksttreci90"/>
        <w:numPr>
          <w:ilvl w:val="0"/>
          <w:numId w:val="81"/>
        </w:numPr>
        <w:shd w:val="clear" w:color="auto" w:fill="auto"/>
        <w:tabs>
          <w:tab w:val="left" w:pos="301"/>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±20 mm, w przypadku murów szczelinowych.</w:t>
      </w:r>
    </w:p>
    <w:p w:rsidR="00446834" w:rsidRPr="00EA0A8D" w:rsidRDefault="00815EED">
      <w:pPr>
        <w:pStyle w:val="Teksttreci120"/>
        <w:numPr>
          <w:ilvl w:val="2"/>
          <w:numId w:val="92"/>
        </w:numPr>
        <w:shd w:val="clear" w:color="auto" w:fill="auto"/>
        <w:tabs>
          <w:tab w:val="left" w:pos="848"/>
        </w:tabs>
        <w:spacing w:line="336" w:lineRule="exact"/>
        <w:ind w:left="360" w:hanging="360"/>
        <w:jc w:val="left"/>
        <w:rPr>
          <w:rFonts w:ascii="Times New Roman" w:hAnsi="Times New Roman" w:cs="Times New Roman"/>
          <w:b w:val="0"/>
          <w:i w:val="0"/>
          <w:sz w:val="22"/>
          <w:szCs w:val="22"/>
        </w:rPr>
      </w:pPr>
      <w:r w:rsidRPr="00EA0A8D">
        <w:rPr>
          <w:rFonts w:ascii="Times New Roman" w:hAnsi="Times New Roman" w:cs="Times New Roman"/>
          <w:b w:val="0"/>
          <w:i w:val="0"/>
          <w:sz w:val="22"/>
          <w:szCs w:val="22"/>
        </w:rPr>
        <w:t>Wymiary otworów (w świetle ościeży)</w:t>
      </w:r>
    </w:p>
    <w:p w:rsidR="00446834" w:rsidRPr="00EA0A8D" w:rsidRDefault="00815EED">
      <w:pPr>
        <w:pStyle w:val="Teksttreci90"/>
        <w:shd w:val="clear" w:color="auto" w:fill="auto"/>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W przypadku otworów o wymiarach do 1000 mm dopuszczalne odchyłki wymiarowe wynoszą:</w:t>
      </w:r>
    </w:p>
    <w:p w:rsidR="00446834" w:rsidRPr="00EA0A8D" w:rsidRDefault="00815EED">
      <w:pPr>
        <w:pStyle w:val="Teksttreci90"/>
        <w:numPr>
          <w:ilvl w:val="0"/>
          <w:numId w:val="85"/>
        </w:numPr>
        <w:shd w:val="clear" w:color="auto" w:fill="auto"/>
        <w:tabs>
          <w:tab w:val="left" w:pos="292"/>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szerokość + 6 mm, - 3 mm,</w:t>
      </w:r>
    </w:p>
    <w:p w:rsidR="00446834" w:rsidRPr="00EA0A8D" w:rsidRDefault="00815EED">
      <w:pPr>
        <w:pStyle w:val="Teksttreci90"/>
        <w:numPr>
          <w:ilvl w:val="0"/>
          <w:numId w:val="85"/>
        </w:numPr>
        <w:shd w:val="clear" w:color="auto" w:fill="auto"/>
        <w:tabs>
          <w:tab w:val="left" w:pos="292"/>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wysokość + 15 mm, - 10 mm.</w:t>
      </w:r>
    </w:p>
    <w:p w:rsidR="00446834" w:rsidRPr="00EA0A8D" w:rsidRDefault="00815EED">
      <w:pPr>
        <w:pStyle w:val="Teksttreci90"/>
        <w:shd w:val="clear" w:color="auto" w:fill="auto"/>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W otworach o wymiarach powyżej 1000 mm dopuszczalne odchyłki wymiarowe wynoszą:</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 szerokość + 10 mm, - 5 mm,</w:t>
      </w:r>
    </w:p>
    <w:p w:rsidR="00446834" w:rsidRPr="00EA0A8D" w:rsidRDefault="00815EED">
      <w:pPr>
        <w:pStyle w:val="Teksttreci90"/>
        <w:shd w:val="clear" w:color="auto" w:fill="auto"/>
        <w:spacing w:line="341" w:lineRule="exact"/>
        <w:ind w:firstLine="360"/>
        <w:jc w:val="left"/>
        <w:rPr>
          <w:rFonts w:ascii="Times New Roman" w:hAnsi="Times New Roman" w:cs="Times New Roman"/>
          <w:b w:val="0"/>
        </w:rPr>
      </w:pPr>
      <w:r w:rsidRPr="00EA0A8D">
        <w:rPr>
          <w:rFonts w:ascii="Times New Roman" w:hAnsi="Times New Roman" w:cs="Times New Roman"/>
          <w:b w:val="0"/>
        </w:rPr>
        <w:t>• wysokość + 15 mm, - 10 mm.</w:t>
      </w:r>
    </w:p>
    <w:p w:rsidR="00446834" w:rsidRPr="007548DC" w:rsidRDefault="00815EED">
      <w:pPr>
        <w:pStyle w:val="Teksttreci120"/>
        <w:numPr>
          <w:ilvl w:val="2"/>
          <w:numId w:val="92"/>
        </w:numPr>
        <w:shd w:val="clear" w:color="auto" w:fill="auto"/>
        <w:tabs>
          <w:tab w:val="left" w:pos="847"/>
        </w:tabs>
        <w:spacing w:line="341" w:lineRule="exact"/>
        <w:ind w:firstLine="0"/>
        <w:jc w:val="left"/>
        <w:rPr>
          <w:rFonts w:ascii="Times New Roman" w:hAnsi="Times New Roman" w:cs="Times New Roman"/>
          <w:b w:val="0"/>
          <w:i w:val="0"/>
          <w:sz w:val="22"/>
          <w:szCs w:val="22"/>
        </w:rPr>
      </w:pPr>
      <w:r w:rsidRPr="007548DC">
        <w:rPr>
          <w:rFonts w:ascii="Times New Roman" w:hAnsi="Times New Roman" w:cs="Times New Roman"/>
          <w:b w:val="0"/>
          <w:i w:val="0"/>
          <w:sz w:val="22"/>
          <w:szCs w:val="22"/>
        </w:rPr>
        <w:t>Grubość spoin</w:t>
      </w:r>
    </w:p>
    <w:p w:rsidR="00446834" w:rsidRPr="00EA0A8D" w:rsidRDefault="00815EED">
      <w:pPr>
        <w:pStyle w:val="Teksttreci90"/>
        <w:shd w:val="clear" w:color="auto" w:fill="auto"/>
        <w:spacing w:line="341" w:lineRule="exact"/>
        <w:ind w:firstLine="0"/>
        <w:jc w:val="left"/>
        <w:rPr>
          <w:rFonts w:ascii="Times New Roman" w:hAnsi="Times New Roman" w:cs="Times New Roman"/>
          <w:b w:val="0"/>
        </w:rPr>
      </w:pPr>
      <w:r w:rsidRPr="00EA0A8D">
        <w:rPr>
          <w:rFonts w:ascii="Times New Roman" w:hAnsi="Times New Roman" w:cs="Times New Roman"/>
          <w:b w:val="0"/>
        </w:rPr>
        <w:t>Normatywne grubości i dopuszczalne odchyłki grubości spoin zwykłych wynoszą:</w:t>
      </w:r>
    </w:p>
    <w:p w:rsidR="00446834" w:rsidRPr="00EA0A8D" w:rsidRDefault="00815EED">
      <w:pPr>
        <w:pStyle w:val="Teksttreci90"/>
        <w:numPr>
          <w:ilvl w:val="0"/>
          <w:numId w:val="81"/>
        </w:numPr>
        <w:shd w:val="clear" w:color="auto" w:fill="auto"/>
        <w:spacing w:line="341" w:lineRule="exact"/>
        <w:ind w:firstLine="0"/>
        <w:jc w:val="left"/>
        <w:rPr>
          <w:rFonts w:ascii="Times New Roman" w:hAnsi="Times New Roman" w:cs="Times New Roman"/>
          <w:b w:val="0"/>
        </w:rPr>
      </w:pPr>
      <w:r w:rsidRPr="00EA0A8D">
        <w:rPr>
          <w:rFonts w:ascii="Times New Roman" w:hAnsi="Times New Roman" w:cs="Times New Roman"/>
          <w:b w:val="0"/>
        </w:rPr>
        <w:t xml:space="preserve"> w spoinach poziomych: grubość nominalna 10 mm, odchyłki + 5 mm, - 2 mm,</w:t>
      </w:r>
    </w:p>
    <w:p w:rsidR="00446834" w:rsidRPr="00EA0A8D" w:rsidRDefault="00815EED">
      <w:pPr>
        <w:pStyle w:val="Teksttreci90"/>
        <w:numPr>
          <w:ilvl w:val="0"/>
          <w:numId w:val="81"/>
        </w:numPr>
        <w:shd w:val="clear" w:color="auto" w:fill="auto"/>
        <w:spacing w:line="341" w:lineRule="exact"/>
        <w:ind w:firstLine="0"/>
        <w:jc w:val="left"/>
        <w:rPr>
          <w:rFonts w:ascii="Times New Roman" w:hAnsi="Times New Roman" w:cs="Times New Roman"/>
          <w:b w:val="0"/>
        </w:rPr>
      </w:pPr>
      <w:r w:rsidRPr="00EA0A8D">
        <w:rPr>
          <w:rFonts w:ascii="Times New Roman" w:hAnsi="Times New Roman" w:cs="Times New Roman"/>
          <w:b w:val="0"/>
        </w:rPr>
        <w:t xml:space="preserve"> w spoinach pionowych: grubość nominalna 10 mm, odchyłki + 5 mm, - 5 mm.</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W przypadku słupów konstrukcyjnych o przekroju 0,3 m</w:t>
      </w:r>
      <w:r w:rsidRPr="00EA0A8D">
        <w:rPr>
          <w:rFonts w:ascii="Times New Roman" w:hAnsi="Times New Roman" w:cs="Times New Roman"/>
          <w:b w:val="0"/>
          <w:vertAlign w:val="superscript"/>
        </w:rPr>
        <w:t>2</w:t>
      </w:r>
      <w:r w:rsidRPr="00EA0A8D">
        <w:rPr>
          <w:rFonts w:ascii="Times New Roman" w:hAnsi="Times New Roman" w:cs="Times New Roman"/>
          <w:b w:val="0"/>
        </w:rPr>
        <w:t xml:space="preserve"> lub mniejszym, dopuszczalne odchyłki grubości spoin, zarówno poziomych, jak i pionowych, nie powinny przekraczać 2 mm.</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W murach zbrojonych poprzecznie grubość spoiny powinna być większa co najmniej o 4 mm niż grubość zbrojenia, natomiast w murach zbrojonych podłużnie grubość spoiny powinna być co najmniej o 5 mm większa niż grubość zbrojenia. W murach nie przeznaczonych do tynkowania lub spoinowania, spoiny powinny być całkowicie wypełnione zaprawą, aż do lica muru.</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W murach przeznaczonych do tynkowania lub spoinowania nie należy wypełniać spoiny poziomej zaprawą na głębokość 5^10 mm, licząc od lica muru, a przy powierzchniach muru, przy których jest umieszczone zbrojenie zewnętrzne, na głębokość nie mniejszą niż 10 mm i nie większą niż 20 mm.</w:t>
      </w:r>
    </w:p>
    <w:p w:rsidR="00446834" w:rsidRPr="00EA0A8D" w:rsidRDefault="00815EED">
      <w:pPr>
        <w:pStyle w:val="Teksttreci120"/>
        <w:numPr>
          <w:ilvl w:val="2"/>
          <w:numId w:val="92"/>
        </w:numPr>
        <w:shd w:val="clear" w:color="auto" w:fill="auto"/>
        <w:tabs>
          <w:tab w:val="left" w:pos="847"/>
        </w:tabs>
        <w:spacing w:line="341" w:lineRule="exact"/>
        <w:ind w:firstLine="0"/>
        <w:jc w:val="left"/>
        <w:rPr>
          <w:rFonts w:ascii="Times New Roman" w:hAnsi="Times New Roman" w:cs="Times New Roman"/>
          <w:b w:val="0"/>
          <w:i w:val="0"/>
          <w:sz w:val="22"/>
          <w:szCs w:val="22"/>
        </w:rPr>
      </w:pPr>
      <w:r w:rsidRPr="00EA0A8D">
        <w:rPr>
          <w:rFonts w:ascii="Times New Roman" w:hAnsi="Times New Roman" w:cs="Times New Roman"/>
          <w:b w:val="0"/>
          <w:i w:val="0"/>
          <w:sz w:val="22"/>
          <w:szCs w:val="22"/>
        </w:rPr>
        <w:t>Zbrojenie</w:t>
      </w:r>
    </w:p>
    <w:p w:rsidR="00446834" w:rsidRPr="00EA0A8D" w:rsidRDefault="00815EED">
      <w:pPr>
        <w:pStyle w:val="Teksttreci90"/>
        <w:shd w:val="clear" w:color="auto" w:fill="auto"/>
        <w:spacing w:line="341" w:lineRule="exact"/>
        <w:ind w:firstLine="0"/>
        <w:jc w:val="left"/>
        <w:rPr>
          <w:rFonts w:ascii="Times New Roman" w:hAnsi="Times New Roman" w:cs="Times New Roman"/>
          <w:b w:val="0"/>
        </w:rPr>
      </w:pPr>
      <w:r w:rsidRPr="00EA0A8D">
        <w:rPr>
          <w:rFonts w:ascii="Times New Roman" w:hAnsi="Times New Roman" w:cs="Times New Roman"/>
          <w:b w:val="0"/>
        </w:rPr>
        <w:t>Dopuszczalne odchyłki długości prętów nie powinny być większe niż:</w:t>
      </w:r>
    </w:p>
    <w:p w:rsidR="00446834" w:rsidRPr="00EA0A8D" w:rsidRDefault="00815EED" w:rsidP="001231F3">
      <w:pPr>
        <w:pStyle w:val="Teksttreci90"/>
        <w:numPr>
          <w:ilvl w:val="0"/>
          <w:numId w:val="81"/>
        </w:numPr>
        <w:shd w:val="clear" w:color="auto" w:fill="auto"/>
        <w:tabs>
          <w:tab w:val="left" w:pos="284"/>
        </w:tabs>
        <w:spacing w:line="341" w:lineRule="exact"/>
        <w:ind w:firstLine="0"/>
        <w:jc w:val="left"/>
        <w:rPr>
          <w:rFonts w:ascii="Times New Roman" w:hAnsi="Times New Roman" w:cs="Times New Roman"/>
          <w:b w:val="0"/>
        </w:rPr>
      </w:pPr>
      <w:r w:rsidRPr="00EA0A8D">
        <w:rPr>
          <w:rFonts w:ascii="Times New Roman" w:hAnsi="Times New Roman" w:cs="Times New Roman"/>
          <w:b w:val="0"/>
        </w:rPr>
        <w:t xml:space="preserve"> ± 10 mm dla poszczególnych odcinków pręta (np. w miejscu odgięcia lub dla haków),</w:t>
      </w:r>
    </w:p>
    <w:p w:rsidR="00446834" w:rsidRPr="00EA0A8D" w:rsidRDefault="00815EED">
      <w:pPr>
        <w:pStyle w:val="Teksttreci90"/>
        <w:numPr>
          <w:ilvl w:val="0"/>
          <w:numId w:val="81"/>
        </w:numPr>
        <w:shd w:val="clear" w:color="auto" w:fill="auto"/>
        <w:tabs>
          <w:tab w:val="left" w:pos="299"/>
        </w:tabs>
        <w:spacing w:line="341" w:lineRule="exact"/>
        <w:ind w:firstLine="0"/>
        <w:jc w:val="left"/>
        <w:rPr>
          <w:rFonts w:ascii="Times New Roman" w:hAnsi="Times New Roman" w:cs="Times New Roman"/>
          <w:b w:val="0"/>
        </w:rPr>
      </w:pPr>
      <w:r w:rsidRPr="00EA0A8D">
        <w:rPr>
          <w:rFonts w:ascii="Times New Roman" w:hAnsi="Times New Roman" w:cs="Times New Roman"/>
          <w:b w:val="0"/>
        </w:rPr>
        <w:t>± 20 mm dla całego pręta.</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Dopuszczalne odchyłki w rozstawie prętów nie powinny przekraczać ±15 mm, natomiast grubości otulenia prętów powinny być zgodne z wymaganiami pkt. 6.2. w normie PN-B-03340.</w:t>
      </w:r>
    </w:p>
    <w:p w:rsidR="00EA0A8D" w:rsidRDefault="00815EED">
      <w:pPr>
        <w:pStyle w:val="Teksttreci90"/>
        <w:numPr>
          <w:ilvl w:val="2"/>
          <w:numId w:val="92"/>
        </w:numPr>
        <w:shd w:val="clear" w:color="auto" w:fill="auto"/>
        <w:tabs>
          <w:tab w:val="left" w:pos="847"/>
        </w:tabs>
        <w:spacing w:line="341" w:lineRule="exact"/>
        <w:ind w:firstLine="0"/>
        <w:jc w:val="left"/>
        <w:rPr>
          <w:rFonts w:ascii="Times New Roman" w:hAnsi="Times New Roman" w:cs="Times New Roman"/>
          <w:b w:val="0"/>
        </w:rPr>
      </w:pPr>
      <w:r w:rsidRPr="00EA0A8D">
        <w:rPr>
          <w:rStyle w:val="Teksttreci9Arial105ptKursywa"/>
          <w:rFonts w:ascii="Times New Roman" w:hAnsi="Times New Roman" w:cs="Times New Roman"/>
          <w:bCs/>
          <w:i w:val="0"/>
          <w:sz w:val="22"/>
          <w:szCs w:val="22"/>
        </w:rPr>
        <w:t>Prawidłowość wykonania powierzchni i krawędzi muru</w:t>
      </w:r>
      <w:r w:rsidRPr="00EA0A8D">
        <w:rPr>
          <w:rStyle w:val="Teksttreci9Arial105ptKursywa"/>
          <w:rFonts w:ascii="Times New Roman" w:hAnsi="Times New Roman" w:cs="Times New Roman"/>
          <w:bCs/>
          <w:sz w:val="22"/>
          <w:szCs w:val="22"/>
        </w:rPr>
        <w:t xml:space="preserve"> </w:t>
      </w:r>
    </w:p>
    <w:p w:rsidR="00446834" w:rsidRPr="00EA0A8D" w:rsidRDefault="00815EED" w:rsidP="00EA0A8D">
      <w:pPr>
        <w:pStyle w:val="Teksttreci90"/>
        <w:shd w:val="clear" w:color="auto" w:fill="auto"/>
        <w:tabs>
          <w:tab w:val="left" w:pos="847"/>
        </w:tabs>
        <w:spacing w:line="341" w:lineRule="exact"/>
        <w:ind w:firstLine="0"/>
        <w:jc w:val="left"/>
        <w:rPr>
          <w:rFonts w:ascii="Times New Roman" w:hAnsi="Times New Roman" w:cs="Times New Roman"/>
          <w:b w:val="0"/>
        </w:rPr>
      </w:pPr>
      <w:r w:rsidRPr="00EA0A8D">
        <w:rPr>
          <w:rFonts w:ascii="Times New Roman" w:hAnsi="Times New Roman" w:cs="Times New Roman"/>
          <w:b w:val="0"/>
        </w:rPr>
        <w:t>Dopuszczalne odchyłki wykonania powierzchni i krawędzi zestawiono w tablicy 7.</w:t>
      </w:r>
    </w:p>
    <w:p w:rsidR="00446834" w:rsidRPr="00EA0A8D" w:rsidRDefault="00815EED">
      <w:pPr>
        <w:pStyle w:val="Podpistabeli40"/>
        <w:shd w:val="clear" w:color="auto" w:fill="auto"/>
        <w:rPr>
          <w:rFonts w:ascii="Times New Roman" w:hAnsi="Times New Roman" w:cs="Times New Roman"/>
          <w:b w:val="0"/>
        </w:rPr>
      </w:pPr>
      <w:r w:rsidRPr="00EA0A8D">
        <w:rPr>
          <w:rFonts w:ascii="Times New Roman" w:hAnsi="Times New Roman" w:cs="Times New Roman"/>
          <w:b w:val="0"/>
        </w:rPr>
        <w:t>Tablica 7. Dopuszczalne odchyłki wykonania powierzchni i krawędzi muru</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835"/>
        <w:gridCol w:w="3119"/>
        <w:gridCol w:w="3118"/>
      </w:tblGrid>
      <w:tr w:rsidR="00446834" w:rsidRPr="00EA0A8D" w:rsidTr="00CB3721">
        <w:trPr>
          <w:trHeight w:val="355"/>
        </w:trPr>
        <w:tc>
          <w:tcPr>
            <w:tcW w:w="2835" w:type="dxa"/>
            <w:vMerge w:val="restart"/>
            <w:tcBorders>
              <w:top w:val="single" w:sz="4" w:space="0" w:color="auto"/>
              <w:left w:val="single" w:sz="4" w:space="0" w:color="auto"/>
            </w:tcBorders>
            <w:shd w:val="clear" w:color="auto" w:fill="FFFFFF"/>
            <w:vAlign w:val="center"/>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Rodzaj usterki</w:t>
            </w:r>
          </w:p>
        </w:tc>
        <w:tc>
          <w:tcPr>
            <w:tcW w:w="6237" w:type="dxa"/>
            <w:gridSpan w:val="2"/>
            <w:tcBorders>
              <w:top w:val="single" w:sz="4" w:space="0" w:color="auto"/>
              <w:left w:val="single" w:sz="4" w:space="0" w:color="auto"/>
              <w:right w:val="single" w:sz="4" w:space="0" w:color="auto"/>
            </w:tcBorders>
            <w:shd w:val="clear" w:color="auto" w:fill="FFFFFF"/>
            <w:vAlign w:val="bottom"/>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Dopuszczalne odchyłki</w:t>
            </w:r>
          </w:p>
        </w:tc>
      </w:tr>
      <w:tr w:rsidR="00446834" w:rsidRPr="00EA0A8D" w:rsidTr="00CB3721">
        <w:trPr>
          <w:trHeight w:val="576"/>
        </w:trPr>
        <w:tc>
          <w:tcPr>
            <w:tcW w:w="2835" w:type="dxa"/>
            <w:vMerge/>
            <w:tcBorders>
              <w:left w:val="single" w:sz="4" w:space="0" w:color="auto"/>
            </w:tcBorders>
            <w:shd w:val="clear" w:color="auto" w:fill="FFFFFF"/>
            <w:vAlign w:val="center"/>
          </w:tcPr>
          <w:p w:rsidR="00446834" w:rsidRPr="00EA0A8D" w:rsidRDefault="00446834">
            <w:pPr>
              <w:rPr>
                <w:rFonts w:ascii="Times New Roman" w:hAnsi="Times New Roman" w:cs="Times New Roman"/>
                <w:sz w:val="22"/>
                <w:szCs w:val="22"/>
              </w:rPr>
            </w:pPr>
          </w:p>
        </w:tc>
        <w:tc>
          <w:tcPr>
            <w:tcW w:w="3119"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powierzchnie</w:t>
            </w:r>
          </w:p>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spoinowane</w:t>
            </w:r>
          </w:p>
        </w:tc>
        <w:tc>
          <w:tcPr>
            <w:tcW w:w="3118" w:type="dxa"/>
            <w:tcBorders>
              <w:top w:val="single" w:sz="4" w:space="0" w:color="auto"/>
              <w:left w:val="single" w:sz="4" w:space="0" w:color="auto"/>
              <w:right w:val="single" w:sz="4" w:space="0" w:color="auto"/>
            </w:tcBorders>
            <w:shd w:val="clear" w:color="auto" w:fill="FFFFFF"/>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inne powierzchnie</w:t>
            </w:r>
          </w:p>
        </w:tc>
      </w:tr>
      <w:tr w:rsidR="00446834" w:rsidRPr="00EA0A8D" w:rsidTr="00CB3721">
        <w:trPr>
          <w:trHeight w:val="350"/>
        </w:trPr>
        <w:tc>
          <w:tcPr>
            <w:tcW w:w="2835"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1</w:t>
            </w:r>
          </w:p>
        </w:tc>
        <w:tc>
          <w:tcPr>
            <w:tcW w:w="3119"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2</w:t>
            </w:r>
          </w:p>
        </w:tc>
        <w:tc>
          <w:tcPr>
            <w:tcW w:w="3118" w:type="dxa"/>
            <w:tcBorders>
              <w:top w:val="single" w:sz="4" w:space="0" w:color="auto"/>
              <w:left w:val="single" w:sz="4" w:space="0" w:color="auto"/>
              <w:right w:val="single" w:sz="4" w:space="0" w:color="auto"/>
            </w:tcBorders>
            <w:shd w:val="clear" w:color="auto" w:fill="FFFFFF"/>
            <w:vAlign w:val="center"/>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3</w:t>
            </w:r>
          </w:p>
        </w:tc>
      </w:tr>
      <w:tr w:rsidR="00446834" w:rsidRPr="00EA0A8D" w:rsidTr="00CB3721">
        <w:trPr>
          <w:trHeight w:val="793"/>
        </w:trPr>
        <w:tc>
          <w:tcPr>
            <w:tcW w:w="2835" w:type="dxa"/>
            <w:tcBorders>
              <w:top w:val="single" w:sz="4" w:space="0" w:color="auto"/>
              <w:left w:val="single" w:sz="4" w:space="0" w:color="auto"/>
            </w:tcBorders>
            <w:shd w:val="clear" w:color="auto" w:fill="FFFFFF"/>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Zwichrowania i</w:t>
            </w:r>
          </w:p>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skrzywienia</w:t>
            </w:r>
          </w:p>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powierzchni</w:t>
            </w:r>
          </w:p>
        </w:tc>
        <w:tc>
          <w:tcPr>
            <w:tcW w:w="3119"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3 mm/m i ogółem nie więcej niż 10 mm na całej powierzchni ściany pomieszczenia</w:t>
            </w:r>
          </w:p>
        </w:tc>
        <w:tc>
          <w:tcPr>
            <w:tcW w:w="3118" w:type="dxa"/>
            <w:tcBorders>
              <w:top w:val="single" w:sz="4" w:space="0" w:color="auto"/>
              <w:left w:val="single" w:sz="4" w:space="0" w:color="auto"/>
              <w:righ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6 mm/m i ogółem nie więcej niż 20 mm na całej powierzchni ściany pomieszczenia</w:t>
            </w:r>
          </w:p>
        </w:tc>
      </w:tr>
      <w:tr w:rsidR="00446834" w:rsidRPr="00EA0A8D" w:rsidTr="00CB3721">
        <w:trPr>
          <w:trHeight w:val="451"/>
        </w:trPr>
        <w:tc>
          <w:tcPr>
            <w:tcW w:w="2835" w:type="dxa"/>
            <w:tcBorders>
              <w:top w:val="single" w:sz="4" w:space="0" w:color="auto"/>
              <w:left w:val="single" w:sz="4" w:space="0" w:color="auto"/>
            </w:tcBorders>
            <w:shd w:val="clear" w:color="auto" w:fill="FFFFFF"/>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Odchylenie krawędzi od linii prostej</w:t>
            </w:r>
          </w:p>
        </w:tc>
        <w:tc>
          <w:tcPr>
            <w:tcW w:w="3119"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2 mm/m i nie więcej niż jedno na długości 2 m</w:t>
            </w:r>
          </w:p>
        </w:tc>
        <w:tc>
          <w:tcPr>
            <w:tcW w:w="3118" w:type="dxa"/>
            <w:tcBorders>
              <w:top w:val="single" w:sz="4" w:space="0" w:color="auto"/>
              <w:left w:val="single" w:sz="4" w:space="0" w:color="auto"/>
              <w:righ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4 mm/m i nie więcej niż dwa na długości 2 m</w:t>
            </w:r>
          </w:p>
        </w:tc>
      </w:tr>
      <w:tr w:rsidR="00446834" w:rsidRPr="00EA0A8D" w:rsidTr="00CB3721">
        <w:trPr>
          <w:trHeight w:val="930"/>
        </w:trPr>
        <w:tc>
          <w:tcPr>
            <w:tcW w:w="2835" w:type="dxa"/>
            <w:tcBorders>
              <w:top w:val="single" w:sz="4" w:space="0" w:color="auto"/>
              <w:left w:val="single" w:sz="4" w:space="0" w:color="auto"/>
            </w:tcBorders>
            <w:shd w:val="clear" w:color="auto" w:fill="FFFFFF"/>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lastRenderedPageBreak/>
              <w:t>Odchylenie powierzchni i krawędzi muru od kierunku pionowego</w:t>
            </w:r>
          </w:p>
        </w:tc>
        <w:tc>
          <w:tcPr>
            <w:tcW w:w="3119"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3 mm/m i ogólnie nie więcej niż 6 mm na wysokości kondygnacji oraz 20 mm na całej wysokości budynku</w:t>
            </w:r>
          </w:p>
        </w:tc>
        <w:tc>
          <w:tcPr>
            <w:tcW w:w="3118" w:type="dxa"/>
            <w:tcBorders>
              <w:top w:val="single" w:sz="4" w:space="0" w:color="auto"/>
              <w:left w:val="single" w:sz="4" w:space="0" w:color="auto"/>
              <w:righ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6 mm/m i ogólnie nie więcej niż 10 mm na wysokości kondygnacji oraz 30 mm na całej wysokości budynku</w:t>
            </w:r>
          </w:p>
        </w:tc>
      </w:tr>
      <w:tr w:rsidR="00446834" w:rsidRPr="00EA0A8D" w:rsidTr="00CB3721">
        <w:trPr>
          <w:trHeight w:val="1013"/>
        </w:trPr>
        <w:tc>
          <w:tcPr>
            <w:tcW w:w="2835"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Odchylenie od kierunku poziomego górnych powierzchni każdej warstwy cegieł</w:t>
            </w:r>
          </w:p>
        </w:tc>
        <w:tc>
          <w:tcPr>
            <w:tcW w:w="3119"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1 mm/m i ogółem nie więcej niż 15 mm na całej długości budynku</w:t>
            </w:r>
          </w:p>
        </w:tc>
        <w:tc>
          <w:tcPr>
            <w:tcW w:w="3118" w:type="dxa"/>
            <w:tcBorders>
              <w:top w:val="single" w:sz="4" w:space="0" w:color="auto"/>
              <w:left w:val="single" w:sz="4" w:space="0" w:color="auto"/>
              <w:righ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2 mm/m i ogółem nie więcej niż 30 mm na całej długości budynku</w:t>
            </w:r>
          </w:p>
        </w:tc>
      </w:tr>
      <w:tr w:rsidR="00446834" w:rsidRPr="00EA0A8D" w:rsidTr="001231F3">
        <w:trPr>
          <w:trHeight w:val="1044"/>
        </w:trPr>
        <w:tc>
          <w:tcPr>
            <w:tcW w:w="2835" w:type="dxa"/>
            <w:tcBorders>
              <w:top w:val="single" w:sz="4" w:space="0" w:color="auto"/>
              <w:left w:val="single" w:sz="4" w:space="0" w:color="auto"/>
              <w:bottom w:val="single" w:sz="4" w:space="0" w:color="auto"/>
            </w:tcBorders>
            <w:shd w:val="clear" w:color="auto" w:fill="FFFFFF"/>
            <w:vAlign w:val="center"/>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Odchylenie od kierunku poziomego górnej powierzchni ostatniej warstwy pod stropem</w:t>
            </w:r>
          </w:p>
        </w:tc>
        <w:tc>
          <w:tcPr>
            <w:tcW w:w="3119" w:type="dxa"/>
            <w:tcBorders>
              <w:top w:val="single" w:sz="4" w:space="0" w:color="auto"/>
              <w:left w:val="single" w:sz="4" w:space="0" w:color="auto"/>
              <w:bottom w:val="single" w:sz="4" w:space="0" w:color="auto"/>
            </w:tcBorders>
            <w:shd w:val="clear" w:color="auto" w:fill="FFFFFF"/>
            <w:vAlign w:val="center"/>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1 mm/m i ogółem nie więcej niż 10 mm na całej długości budynku</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nie więcej niż 2 mm/m i ogółem nie więcej niż 20 mm na całej długości budynku</w:t>
            </w:r>
          </w:p>
        </w:tc>
      </w:tr>
      <w:tr w:rsidR="00446834" w:rsidRPr="00EA0A8D" w:rsidTr="00CB3721">
        <w:trPr>
          <w:trHeight w:val="538"/>
        </w:trPr>
        <w:tc>
          <w:tcPr>
            <w:tcW w:w="2835" w:type="dxa"/>
            <w:tcBorders>
              <w:top w:val="single" w:sz="4" w:space="0" w:color="auto"/>
              <w:left w:val="single" w:sz="4" w:space="0" w:color="auto"/>
            </w:tcBorders>
            <w:shd w:val="clear" w:color="auto" w:fill="FFFFFF"/>
            <w:vAlign w:val="bottom"/>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Odchylenie przecinających się</w:t>
            </w:r>
          </w:p>
        </w:tc>
        <w:tc>
          <w:tcPr>
            <w:tcW w:w="3119" w:type="dxa"/>
            <w:tcBorders>
              <w:top w:val="single" w:sz="4" w:space="0" w:color="auto"/>
              <w:left w:val="single" w:sz="4" w:space="0" w:color="auto"/>
            </w:tcBorders>
            <w:shd w:val="clear" w:color="auto" w:fill="FFFFFF"/>
          </w:tcPr>
          <w:p w:rsidR="00446834" w:rsidRPr="00EA0A8D" w:rsidRDefault="00446834">
            <w:pPr>
              <w:rPr>
                <w:rFonts w:ascii="Times New Roman" w:hAnsi="Times New Roman" w:cs="Times New Roman"/>
                <w:sz w:val="22"/>
                <w:szCs w:val="22"/>
              </w:rPr>
            </w:pPr>
          </w:p>
        </w:tc>
        <w:tc>
          <w:tcPr>
            <w:tcW w:w="3118" w:type="dxa"/>
            <w:tcBorders>
              <w:top w:val="single" w:sz="4" w:space="0" w:color="auto"/>
              <w:left w:val="single" w:sz="4" w:space="0" w:color="auto"/>
              <w:right w:val="single" w:sz="4" w:space="0" w:color="auto"/>
            </w:tcBorders>
            <w:shd w:val="clear" w:color="auto" w:fill="FFFFFF"/>
          </w:tcPr>
          <w:p w:rsidR="00446834" w:rsidRPr="00EA0A8D" w:rsidRDefault="00446834">
            <w:pPr>
              <w:rPr>
                <w:rFonts w:ascii="Times New Roman" w:hAnsi="Times New Roman" w:cs="Times New Roman"/>
                <w:sz w:val="22"/>
                <w:szCs w:val="22"/>
              </w:rPr>
            </w:pPr>
          </w:p>
        </w:tc>
      </w:tr>
      <w:tr w:rsidR="00446834" w:rsidRPr="00EA0A8D" w:rsidTr="00CB3721">
        <w:trPr>
          <w:trHeight w:val="710"/>
        </w:trPr>
        <w:tc>
          <w:tcPr>
            <w:tcW w:w="2835" w:type="dxa"/>
            <w:tcBorders>
              <w:left w:val="single" w:sz="4" w:space="0" w:color="auto"/>
              <w:bottom w:val="single" w:sz="4" w:space="0" w:color="auto"/>
            </w:tcBorders>
            <w:shd w:val="clear" w:color="auto" w:fill="FFFFFF"/>
          </w:tcPr>
          <w:p w:rsidR="00446834" w:rsidRPr="00EA0A8D" w:rsidRDefault="00815EED">
            <w:pPr>
              <w:pStyle w:val="Teksttreci90"/>
              <w:shd w:val="clear" w:color="auto" w:fill="auto"/>
              <w:spacing w:line="221" w:lineRule="exact"/>
              <w:ind w:firstLine="0"/>
              <w:jc w:val="left"/>
              <w:rPr>
                <w:rFonts w:ascii="Times New Roman" w:hAnsi="Times New Roman" w:cs="Times New Roman"/>
                <w:b w:val="0"/>
              </w:rPr>
            </w:pPr>
            <w:r w:rsidRPr="00EA0A8D">
              <w:rPr>
                <w:rFonts w:ascii="Times New Roman" w:hAnsi="Times New Roman" w:cs="Times New Roman"/>
                <w:b w:val="0"/>
              </w:rPr>
              <w:t>płaszczyzn od kąta przewidzianego w projekcie</w:t>
            </w:r>
          </w:p>
        </w:tc>
        <w:tc>
          <w:tcPr>
            <w:tcW w:w="3119" w:type="dxa"/>
            <w:tcBorders>
              <w:left w:val="single" w:sz="4" w:space="0" w:color="auto"/>
              <w:bottom w:val="single" w:sz="4" w:space="0" w:color="auto"/>
            </w:tcBorders>
            <w:shd w:val="clear" w:color="auto" w:fill="FFFFFF"/>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nie więcej niż 3 mm</w:t>
            </w:r>
          </w:p>
        </w:tc>
        <w:tc>
          <w:tcPr>
            <w:tcW w:w="3118" w:type="dxa"/>
            <w:tcBorders>
              <w:left w:val="single" w:sz="4" w:space="0" w:color="auto"/>
              <w:bottom w:val="single" w:sz="4" w:space="0" w:color="auto"/>
              <w:right w:val="single" w:sz="4" w:space="0" w:color="auto"/>
            </w:tcBorders>
            <w:shd w:val="clear" w:color="auto" w:fill="FFFFFF"/>
          </w:tcPr>
          <w:p w:rsidR="00446834" w:rsidRPr="00EA0A8D" w:rsidRDefault="00815EED">
            <w:pPr>
              <w:pStyle w:val="Teksttreci90"/>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nie więcej niż 6 mm</w:t>
            </w:r>
          </w:p>
        </w:tc>
      </w:tr>
    </w:tbl>
    <w:p w:rsidR="00446834" w:rsidRPr="00EA0A8D" w:rsidRDefault="00815EED">
      <w:pPr>
        <w:pStyle w:val="Teksttreci90"/>
        <w:numPr>
          <w:ilvl w:val="0"/>
          <w:numId w:val="92"/>
        </w:numPr>
        <w:shd w:val="clear" w:color="auto" w:fill="auto"/>
        <w:tabs>
          <w:tab w:val="left" w:pos="337"/>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KONTROLA JAKOŚCI ROBÓT</w:t>
      </w:r>
    </w:p>
    <w:p w:rsidR="00446834" w:rsidRPr="00EA0A8D" w:rsidRDefault="00815EED">
      <w:pPr>
        <w:pStyle w:val="Teksttreci90"/>
        <w:numPr>
          <w:ilvl w:val="1"/>
          <w:numId w:val="92"/>
        </w:numPr>
        <w:shd w:val="clear" w:color="auto" w:fill="auto"/>
        <w:tabs>
          <w:tab w:val="left" w:pos="641"/>
        </w:tabs>
        <w:spacing w:line="254" w:lineRule="exact"/>
        <w:ind w:left="360" w:hanging="360"/>
        <w:jc w:val="left"/>
        <w:rPr>
          <w:rFonts w:ascii="Times New Roman" w:hAnsi="Times New Roman" w:cs="Times New Roman"/>
          <w:b w:val="0"/>
        </w:rPr>
      </w:pPr>
      <w:r w:rsidRPr="00EA0A8D">
        <w:rPr>
          <w:rFonts w:ascii="Times New Roman" w:hAnsi="Times New Roman" w:cs="Times New Roman"/>
          <w:b w:val="0"/>
        </w:rPr>
        <w:t>Ogólne zasady kontroli jakości robót podano w ST „Wymagania ogólne” Kod CPV 45000000-7, pkt. 6</w:t>
      </w:r>
    </w:p>
    <w:p w:rsidR="00446834" w:rsidRPr="00EA0A8D" w:rsidRDefault="00815EED">
      <w:pPr>
        <w:pStyle w:val="Teksttreci90"/>
        <w:numPr>
          <w:ilvl w:val="1"/>
          <w:numId w:val="92"/>
        </w:numPr>
        <w:shd w:val="clear" w:color="auto" w:fill="auto"/>
        <w:tabs>
          <w:tab w:val="left" w:pos="641"/>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Badania przed przystąpieniem do robót murowych</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Przed przystąpieniem do robót murowych należy odebrać roboty ziemne i fundamentowe oraz przeprowadzić badania wyrobów i materiałów, które będą wykorzystywane do wykonywania robót.</w:t>
      </w:r>
    </w:p>
    <w:p w:rsidR="00446834" w:rsidRPr="00EA0A8D" w:rsidRDefault="00815EED">
      <w:pPr>
        <w:pStyle w:val="Teksttreci90"/>
        <w:numPr>
          <w:ilvl w:val="2"/>
          <w:numId w:val="92"/>
        </w:numPr>
        <w:shd w:val="clear" w:color="auto" w:fill="auto"/>
        <w:tabs>
          <w:tab w:val="left" w:pos="707"/>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Odbiór robót poprzedzających wykonanie robót murowych</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Roboty ziemne i fundamentowe należy odebrać zgodnie z wymaganiami odpowiednich szczegółowych specyfikacji technicznych.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Przed przystąpieniem do wznoszenia murów </w:t>
      </w:r>
      <w:proofErr w:type="spellStart"/>
      <w:r w:rsidRPr="00EA0A8D">
        <w:rPr>
          <w:rFonts w:ascii="Times New Roman" w:hAnsi="Times New Roman" w:cs="Times New Roman"/>
          <w:b w:val="0"/>
        </w:rPr>
        <w:t>nadziemia</w:t>
      </w:r>
      <w:proofErr w:type="spellEnd"/>
      <w:r w:rsidRPr="00EA0A8D">
        <w:rPr>
          <w:rFonts w:ascii="Times New Roman" w:hAnsi="Times New Roman" w:cs="Times New Roman"/>
          <w:b w:val="0"/>
        </w:rPr>
        <w:t xml:space="preserve"> należy sprawdzić zgodnie z pkt. 6.4. niniejszej specyfikacji wymiary oraz kąty skrzyżowań ścian fundamentowych murowanych. Jeżeli ściany fundamentowe są żelbetowe, to sprawdzenia należy dokonać zgodnie z odpowiednią szczegółową specyfikacją techniczną.</w:t>
      </w:r>
    </w:p>
    <w:p w:rsidR="00446834" w:rsidRPr="00EA0A8D" w:rsidRDefault="00815EED">
      <w:pPr>
        <w:pStyle w:val="Teksttreci90"/>
        <w:numPr>
          <w:ilvl w:val="2"/>
          <w:numId w:val="92"/>
        </w:numPr>
        <w:shd w:val="clear" w:color="auto" w:fill="auto"/>
        <w:tabs>
          <w:tab w:val="left" w:pos="7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Badania materiałów</w:t>
      </w:r>
    </w:p>
    <w:p w:rsidR="00446834" w:rsidRPr="00EA0A8D" w:rsidRDefault="00815EED">
      <w:pPr>
        <w:pStyle w:val="Teksttreci90"/>
        <w:shd w:val="clear" w:color="auto" w:fill="auto"/>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Badania należy przeprowadzić pośrednio na podstawie przedłożonych:</w:t>
      </w:r>
    </w:p>
    <w:p w:rsidR="00446834" w:rsidRPr="00EA0A8D" w:rsidRDefault="00815EED">
      <w:pPr>
        <w:pStyle w:val="Teksttreci90"/>
        <w:numPr>
          <w:ilvl w:val="0"/>
          <w:numId w:val="81"/>
        </w:numPr>
        <w:shd w:val="clear" w:color="auto" w:fill="auto"/>
        <w:tabs>
          <w:tab w:val="left" w:pos="3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deklaracji zgodności lub certyfikatów,</w:t>
      </w:r>
    </w:p>
    <w:p w:rsidR="00446834" w:rsidRPr="00EA0A8D" w:rsidRDefault="00815EED">
      <w:pPr>
        <w:pStyle w:val="Teksttreci90"/>
        <w:numPr>
          <w:ilvl w:val="0"/>
          <w:numId w:val="81"/>
        </w:numPr>
        <w:shd w:val="clear" w:color="auto" w:fill="auto"/>
        <w:tabs>
          <w:tab w:val="left" w:pos="3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zapisów dziennika budowy, protokołów przyjęcia materiałów na budowę,</w:t>
      </w:r>
    </w:p>
    <w:p w:rsidR="00446834" w:rsidRPr="00EA0A8D" w:rsidRDefault="00815EED">
      <w:pPr>
        <w:pStyle w:val="Teksttreci90"/>
        <w:numPr>
          <w:ilvl w:val="0"/>
          <w:numId w:val="81"/>
        </w:numPr>
        <w:shd w:val="clear" w:color="auto" w:fill="auto"/>
        <w:tabs>
          <w:tab w:val="left" w:pos="3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deklaracji producentów użytych wyrobów.</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Konieczne jest sprawdzenie czy deklarowane lub zbadane przez producenta parametry techniczne odpowiadają wymaganiom postawionym w dokumentacji projektowej i niniejszej specyfikacji technicznej.</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Materiały, których jakość budzi wątpliwości mogą być zbadane na wniosek zamawiającego przez niezależne laboratorium, zgodnie z wymaganiami odpowiednich norm.</w:t>
      </w:r>
    </w:p>
    <w:p w:rsidR="00446834" w:rsidRPr="00EA0A8D" w:rsidRDefault="00815EED">
      <w:pPr>
        <w:pStyle w:val="Teksttreci90"/>
        <w:numPr>
          <w:ilvl w:val="1"/>
          <w:numId w:val="92"/>
        </w:numPr>
        <w:shd w:val="clear" w:color="auto" w:fill="auto"/>
        <w:tabs>
          <w:tab w:val="left" w:pos="641"/>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Badania w czasie robót</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Badania w czasie robót polegają na sprawdzeniu zgodności wykonywanych robót murowych </w:t>
      </w:r>
      <w:r w:rsidR="001231F3" w:rsidRPr="00EA0A8D">
        <w:rPr>
          <w:rFonts w:ascii="Times New Roman" w:hAnsi="Times New Roman" w:cs="Times New Roman"/>
          <w:b w:val="0"/>
        </w:rPr>
        <w:br/>
      </w:r>
      <w:r w:rsidRPr="00EA0A8D">
        <w:rPr>
          <w:rFonts w:ascii="Times New Roman" w:hAnsi="Times New Roman" w:cs="Times New Roman"/>
          <w:b w:val="0"/>
        </w:rPr>
        <w:t>z dokumentacją projektową, wymaganiami niniejszej specyfikacji i instrukcjami producentów. Badania te w szczególności powinny dotyczyć sprawdzenia zbrojenia oraz wewnętrznych części muru ulegających zakryciu, a także kontroli jakości zapraw wykonywanych na budowie. Ponadto po wykonaniu stanu surowego budynku i stanu wykończeniowego, ale przed podłączeniem urządzeń gazowych, trzonów kuchennych, pieców, kominków należy sprawdzić przewody kominowe.</w:t>
      </w:r>
    </w:p>
    <w:p w:rsidR="00446834" w:rsidRPr="00EA0A8D" w:rsidRDefault="00815EED">
      <w:pPr>
        <w:pStyle w:val="Teksttreci90"/>
        <w:numPr>
          <w:ilvl w:val="2"/>
          <w:numId w:val="92"/>
        </w:numPr>
        <w:shd w:val="clear" w:color="auto" w:fill="auto"/>
        <w:tabs>
          <w:tab w:val="left" w:pos="7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Sprawdzenie zbrojenia powinno obejmować kontrolę:</w:t>
      </w:r>
    </w:p>
    <w:p w:rsidR="00446834" w:rsidRPr="00EA0A8D" w:rsidRDefault="00815EED">
      <w:pPr>
        <w:pStyle w:val="Teksttreci90"/>
        <w:numPr>
          <w:ilvl w:val="0"/>
          <w:numId w:val="81"/>
        </w:numPr>
        <w:shd w:val="clear" w:color="auto" w:fill="auto"/>
        <w:tabs>
          <w:tab w:val="left" w:pos="3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średnic zbrojenia z dokładnością do 0,5 mm,</w:t>
      </w:r>
    </w:p>
    <w:p w:rsidR="00446834" w:rsidRPr="00EA0A8D" w:rsidRDefault="00815EED">
      <w:pPr>
        <w:pStyle w:val="Teksttreci90"/>
        <w:numPr>
          <w:ilvl w:val="0"/>
          <w:numId w:val="81"/>
        </w:numPr>
        <w:shd w:val="clear" w:color="auto" w:fill="auto"/>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długości całkowitej i poszczególnych odcinków zbrojenia z dokładnością do 10 mm,</w:t>
      </w:r>
    </w:p>
    <w:p w:rsidR="00446834" w:rsidRPr="00EA0A8D" w:rsidRDefault="00815EED">
      <w:pPr>
        <w:pStyle w:val="Teksttreci90"/>
        <w:numPr>
          <w:ilvl w:val="0"/>
          <w:numId w:val="81"/>
        </w:numPr>
        <w:shd w:val="clear" w:color="auto" w:fill="auto"/>
        <w:tabs>
          <w:tab w:val="left" w:pos="3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rozstawienia i właściwego powiązania prętów z dokładnością do 1 mm,</w:t>
      </w:r>
    </w:p>
    <w:p w:rsidR="00446834" w:rsidRPr="00EA0A8D" w:rsidRDefault="00815EED">
      <w:pPr>
        <w:pStyle w:val="Teksttreci90"/>
        <w:numPr>
          <w:ilvl w:val="0"/>
          <w:numId w:val="81"/>
        </w:numPr>
        <w:shd w:val="clear" w:color="auto" w:fill="auto"/>
        <w:tabs>
          <w:tab w:val="left" w:pos="307"/>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otulenia zbrojenia z dokładnością do 1 mm,</w:t>
      </w:r>
    </w:p>
    <w:p w:rsidR="00446834" w:rsidRPr="00EA0A8D" w:rsidRDefault="00815EED">
      <w:pPr>
        <w:pStyle w:val="Teksttreci90"/>
        <w:numPr>
          <w:ilvl w:val="2"/>
          <w:numId w:val="92"/>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Sprawdzenie wewnętrznych części muru ulegających zakryciu powinno w szczególności dotyczyć prawidłowości wiązania elementów w murze, grubości i wypełnienia spoin, liczby użytych wyrobów ułamkowych. Badania te należy przeprowadzać zgodnie z wymaganiami określonymi </w:t>
      </w:r>
      <w:r w:rsidR="001231F3" w:rsidRPr="00EA0A8D">
        <w:rPr>
          <w:rFonts w:ascii="Times New Roman" w:hAnsi="Times New Roman" w:cs="Times New Roman"/>
          <w:b w:val="0"/>
        </w:rPr>
        <w:br/>
      </w:r>
      <w:r w:rsidRPr="00EA0A8D">
        <w:rPr>
          <w:rFonts w:ascii="Times New Roman" w:hAnsi="Times New Roman" w:cs="Times New Roman"/>
          <w:b w:val="0"/>
        </w:rPr>
        <w:t>w pkt. 6.4. niniejszej specyfikacji technicznej.</w:t>
      </w:r>
    </w:p>
    <w:p w:rsidR="00446834" w:rsidRPr="00EA0A8D" w:rsidRDefault="00815EED">
      <w:pPr>
        <w:pStyle w:val="Teksttreci90"/>
        <w:numPr>
          <w:ilvl w:val="2"/>
          <w:numId w:val="92"/>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lastRenderedPageBreak/>
        <w:t xml:space="preserve"> Kontrola jakości zapraw wykonywanych na budowie powinna obejmować badania wskazane </w:t>
      </w:r>
      <w:r w:rsidR="007548DC">
        <w:rPr>
          <w:rFonts w:ascii="Times New Roman" w:hAnsi="Times New Roman" w:cs="Times New Roman"/>
          <w:b w:val="0"/>
        </w:rPr>
        <w:br/>
      </w:r>
      <w:r w:rsidRPr="00EA0A8D">
        <w:rPr>
          <w:rFonts w:ascii="Times New Roman" w:hAnsi="Times New Roman" w:cs="Times New Roman"/>
          <w:b w:val="0"/>
        </w:rPr>
        <w:t>w pkt. 2.2. niniejszej specyfikacji technicznej.</w:t>
      </w:r>
    </w:p>
    <w:p w:rsidR="00446834" w:rsidRPr="00EA0A8D" w:rsidRDefault="00815EED">
      <w:pPr>
        <w:pStyle w:val="Teksttreci90"/>
        <w:numPr>
          <w:ilvl w:val="2"/>
          <w:numId w:val="92"/>
        </w:numPr>
        <w:shd w:val="clear" w:color="auto" w:fill="auto"/>
        <w:tabs>
          <w:tab w:val="left" w:pos="715"/>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Badania przewodów kominowych po wykonaniu stanu surowego budynku:</w:t>
      </w:r>
    </w:p>
    <w:p w:rsidR="00446834" w:rsidRPr="00EA0A8D" w:rsidRDefault="00815EED">
      <w:pPr>
        <w:pStyle w:val="Teksttreci90"/>
        <w:numPr>
          <w:ilvl w:val="0"/>
          <w:numId w:val="96"/>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sprawdzenie drożności przewodów należy przeprowadzać za pomocą kominiarskiej kuli umocowanej na sznurze, spuszczonej do wylotu przewodu oraz obserwacji jej przebiegu we wlotach, otworach rewizyjnych, kontrolnych i wycierowych,</w:t>
      </w:r>
    </w:p>
    <w:p w:rsidR="00446834" w:rsidRPr="00EA0A8D" w:rsidRDefault="00815EED">
      <w:pPr>
        <w:pStyle w:val="Teksttreci90"/>
        <w:numPr>
          <w:ilvl w:val="0"/>
          <w:numId w:val="96"/>
        </w:numPr>
        <w:shd w:val="clear" w:color="auto" w:fill="auto"/>
        <w:tabs>
          <w:tab w:val="left" w:pos="352"/>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sprawdzenie prawidłowości prowadzenia przewodów przeprowadza się równocześnie ze sprawdzeniem drożności oraz przez porównanie prowadzenia przewodów z dokumentacją projektową i wymaganiami pkt. 5.11. niniejszej specyfikacji technicznej,</w:t>
      </w:r>
    </w:p>
    <w:p w:rsidR="00446834" w:rsidRPr="00EA0A8D" w:rsidRDefault="00815EED">
      <w:pPr>
        <w:pStyle w:val="Teksttreci90"/>
        <w:numPr>
          <w:ilvl w:val="0"/>
          <w:numId w:val="96"/>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sprawdzenie kierunku przewodów przeprowadza się przez obserwację i pomiar zewnętrznych powierzchni muru z przewodami (kierunek przewodu murowanego z cegieł lub bloczków widoczny z ich układu) i porównanie z dokumentacją projektową,</w:t>
      </w:r>
    </w:p>
    <w:p w:rsidR="00446834" w:rsidRPr="00EA0A8D" w:rsidRDefault="00815EED">
      <w:pPr>
        <w:pStyle w:val="Teksttreci90"/>
        <w:numPr>
          <w:ilvl w:val="0"/>
          <w:numId w:val="96"/>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sprawdzenie wielkości przekroju przewodów przeprowadza się za pomocą taśmy stalowej przez pomierzenie przewodu w otworach kontrolnych z dokładnością do 5 mm i porównanie </w:t>
      </w:r>
      <w:r w:rsidR="001231F3" w:rsidRPr="00EA0A8D">
        <w:rPr>
          <w:rFonts w:ascii="Times New Roman" w:hAnsi="Times New Roman" w:cs="Times New Roman"/>
          <w:b w:val="0"/>
        </w:rPr>
        <w:br/>
      </w:r>
      <w:r w:rsidRPr="00EA0A8D">
        <w:rPr>
          <w:rFonts w:ascii="Times New Roman" w:hAnsi="Times New Roman" w:cs="Times New Roman"/>
          <w:b w:val="0"/>
        </w:rPr>
        <w:t>z dokumentacją projektową,</w:t>
      </w:r>
    </w:p>
    <w:p w:rsidR="00446834" w:rsidRPr="00EA0A8D" w:rsidRDefault="00815EED">
      <w:pPr>
        <w:pStyle w:val="Teksttreci90"/>
        <w:numPr>
          <w:ilvl w:val="0"/>
          <w:numId w:val="96"/>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sprawdzenie grubości przegród przeprowadza się za pomocą dwóch listew włożonych do sąsiednich otworów kontrolnych i pomierzenie ich odległości taśmą stalową z dokładnością do </w:t>
      </w:r>
      <w:r w:rsidR="001231F3" w:rsidRPr="00EA0A8D">
        <w:rPr>
          <w:rFonts w:ascii="Times New Roman" w:hAnsi="Times New Roman" w:cs="Times New Roman"/>
          <w:b w:val="0"/>
        </w:rPr>
        <w:br/>
      </w:r>
      <w:r w:rsidRPr="00EA0A8D">
        <w:rPr>
          <w:rFonts w:ascii="Times New Roman" w:hAnsi="Times New Roman" w:cs="Times New Roman"/>
          <w:b w:val="0"/>
        </w:rPr>
        <w:t>5 mm,</w:t>
      </w:r>
    </w:p>
    <w:p w:rsidR="00446834" w:rsidRPr="00EA0A8D" w:rsidRDefault="00815EED">
      <w:pPr>
        <w:pStyle w:val="Teksttreci90"/>
        <w:numPr>
          <w:ilvl w:val="0"/>
          <w:numId w:val="96"/>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sprawdzenie wiązania cegieł lub bloczków przeprowadza się wzrokowo przez obserwację lica muru z przewodami oraz obserwację wnętrza przewodu przez otwory kontrolne,</w:t>
      </w:r>
    </w:p>
    <w:p w:rsidR="00446834" w:rsidRPr="00EA0A8D" w:rsidRDefault="00815EED">
      <w:pPr>
        <w:pStyle w:val="Teksttreci90"/>
        <w:numPr>
          <w:ilvl w:val="0"/>
          <w:numId w:val="96"/>
        </w:numPr>
        <w:shd w:val="clear" w:color="auto" w:fill="auto"/>
        <w:tabs>
          <w:tab w:val="left" w:pos="352"/>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sprawdzenie kształtu i wymiarów zewnętrznych murów z przewodami przeprowadza się zgodnie </w:t>
      </w:r>
      <w:r w:rsidR="001231F3" w:rsidRPr="00EA0A8D">
        <w:rPr>
          <w:rFonts w:ascii="Times New Roman" w:hAnsi="Times New Roman" w:cs="Times New Roman"/>
          <w:b w:val="0"/>
        </w:rPr>
        <w:br/>
      </w:r>
      <w:r w:rsidRPr="00EA0A8D">
        <w:rPr>
          <w:rFonts w:ascii="Times New Roman" w:hAnsi="Times New Roman" w:cs="Times New Roman"/>
          <w:b w:val="0"/>
        </w:rPr>
        <w:t>z pkt. 6.4. niniejszej specyfikacji technicznej,</w:t>
      </w:r>
    </w:p>
    <w:p w:rsidR="00446834" w:rsidRPr="00EA0A8D" w:rsidRDefault="00815EED">
      <w:pPr>
        <w:pStyle w:val="Teksttreci90"/>
        <w:numPr>
          <w:ilvl w:val="0"/>
          <w:numId w:val="96"/>
        </w:numPr>
        <w:shd w:val="clear" w:color="auto" w:fill="auto"/>
        <w:tabs>
          <w:tab w:val="left" w:pos="352"/>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sprawdzenie wypełnienia spoin oraz stanu powierzchni przewodów przeprowadza się wzrokowo przez obserwację lica muru i powierzchni wewnętrznej przewodów przez otwory kontrolne za pomocą lustra i latarki elektrycznej.</w:t>
      </w:r>
    </w:p>
    <w:p w:rsidR="00446834" w:rsidRPr="00EA0A8D" w:rsidRDefault="00815EED">
      <w:pPr>
        <w:pStyle w:val="Teksttreci90"/>
        <w:numPr>
          <w:ilvl w:val="2"/>
          <w:numId w:val="92"/>
        </w:numPr>
        <w:shd w:val="clear" w:color="auto" w:fill="auto"/>
        <w:tabs>
          <w:tab w:val="left" w:pos="715"/>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Badania przewodów kominowych po wykonaniu stanu wykończeniowego, przed podłączeniem pieców:</w:t>
      </w:r>
    </w:p>
    <w:p w:rsidR="00446834" w:rsidRPr="00EA0A8D" w:rsidRDefault="00815EED">
      <w:pPr>
        <w:pStyle w:val="Teksttreci90"/>
        <w:numPr>
          <w:ilvl w:val="0"/>
          <w:numId w:val="97"/>
        </w:numPr>
        <w:shd w:val="clear" w:color="auto" w:fill="auto"/>
        <w:tabs>
          <w:tab w:val="left" w:pos="968"/>
        </w:tabs>
        <w:ind w:left="360" w:hanging="360"/>
        <w:jc w:val="left"/>
        <w:rPr>
          <w:rFonts w:ascii="Times New Roman" w:hAnsi="Times New Roman" w:cs="Times New Roman"/>
          <w:b w:val="0"/>
        </w:rPr>
      </w:pPr>
      <w:r w:rsidRPr="00EA0A8D">
        <w:rPr>
          <w:rFonts w:ascii="Times New Roman" w:hAnsi="Times New Roman" w:cs="Times New Roman"/>
          <w:b w:val="0"/>
        </w:rPr>
        <w:t>sprawdzenie szczelności przewodów przeprowadza się za pomocą łuczywa lub świecy dymnej przez wsunięcie do wlotu sprawdzanego przewodu, a po ukazaniu się dymu w wylocie - przez zamknięcie wylotu i obserwację sąsiednich wylotów oraz wlotów w innych pomieszczeniach. W przypadku stwierdzenia wydobywania się dymu w obserwowanym wylocie lub wlocie należy w przewód ten wpuścić obciążony na końcu biały sznur lub taśmę i powtórzyć próbę kopcenia, a następnie wydobyć sznur i w miejscu wskazanym przez okopcony odcinek sznura przeprowadzić uszczelnienie przewodu,</w:t>
      </w:r>
    </w:p>
    <w:p w:rsidR="00446834" w:rsidRPr="00EA0A8D" w:rsidRDefault="00815EED">
      <w:pPr>
        <w:pStyle w:val="Teksttreci90"/>
        <w:numPr>
          <w:ilvl w:val="0"/>
          <w:numId w:val="97"/>
        </w:numPr>
        <w:shd w:val="clear" w:color="auto" w:fill="auto"/>
        <w:tabs>
          <w:tab w:val="left" w:pos="968"/>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sprawdzenie wyposażenia otworów wycierowych i rewizyjnych przeprowadza się przez dokładne ich obejrzenie, próbę zamknięcia i otwarcia drzwiczek oraz próbę obruszania ich ręką,</w:t>
      </w:r>
    </w:p>
    <w:p w:rsidR="00446834" w:rsidRPr="00EA0A8D" w:rsidRDefault="00815EED">
      <w:pPr>
        <w:pStyle w:val="Teksttreci90"/>
        <w:numPr>
          <w:ilvl w:val="0"/>
          <w:numId w:val="97"/>
        </w:numPr>
        <w:shd w:val="clear" w:color="auto" w:fill="auto"/>
        <w:tabs>
          <w:tab w:val="left" w:pos="968"/>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sprawdzenie wlotów do przewodów przeprowadza się przez dokładne ich obejrzenie, pomiary </w:t>
      </w:r>
      <w:r w:rsidR="001231F3" w:rsidRPr="00EA0A8D">
        <w:rPr>
          <w:rFonts w:ascii="Times New Roman" w:hAnsi="Times New Roman" w:cs="Times New Roman"/>
          <w:b w:val="0"/>
        </w:rPr>
        <w:br/>
      </w:r>
      <w:r w:rsidRPr="00EA0A8D">
        <w:rPr>
          <w:rFonts w:ascii="Times New Roman" w:hAnsi="Times New Roman" w:cs="Times New Roman"/>
          <w:b w:val="0"/>
        </w:rPr>
        <w:t>i porównanie z dokumentacją,</w:t>
      </w:r>
    </w:p>
    <w:p w:rsidR="00446834" w:rsidRPr="00EA0A8D" w:rsidRDefault="00815EED">
      <w:pPr>
        <w:pStyle w:val="Teksttreci90"/>
        <w:numPr>
          <w:ilvl w:val="0"/>
          <w:numId w:val="97"/>
        </w:numPr>
        <w:shd w:val="clear" w:color="auto" w:fill="auto"/>
        <w:tabs>
          <w:tab w:val="left" w:pos="968"/>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sprawdzenie wylotów przewodów przeprowadza się analogicznie jak sprawdzenie wlotów,</w:t>
      </w:r>
    </w:p>
    <w:p w:rsidR="00446834" w:rsidRPr="00EA0A8D" w:rsidRDefault="00815EED">
      <w:pPr>
        <w:pStyle w:val="Teksttreci90"/>
        <w:numPr>
          <w:ilvl w:val="0"/>
          <w:numId w:val="97"/>
        </w:numPr>
        <w:shd w:val="clear" w:color="auto" w:fill="auto"/>
        <w:tabs>
          <w:tab w:val="left" w:pos="968"/>
        </w:tabs>
        <w:ind w:left="360" w:hanging="360"/>
        <w:jc w:val="left"/>
        <w:rPr>
          <w:rFonts w:ascii="Times New Roman" w:hAnsi="Times New Roman" w:cs="Times New Roman"/>
          <w:b w:val="0"/>
        </w:rPr>
      </w:pPr>
      <w:r w:rsidRPr="00EA0A8D">
        <w:rPr>
          <w:rFonts w:ascii="Times New Roman" w:hAnsi="Times New Roman" w:cs="Times New Roman"/>
          <w:b w:val="0"/>
        </w:rPr>
        <w:t xml:space="preserve">sprawdzenie prawidłowości ciągu przed podłączeniem urządzeń przeprowadza się za pomocą łuczywa lub palnika przez przystawienie go w odległości ok. 10 cm do wlotu przewodu </w:t>
      </w:r>
      <w:r w:rsidR="001231F3" w:rsidRPr="00EA0A8D">
        <w:rPr>
          <w:rFonts w:ascii="Times New Roman" w:hAnsi="Times New Roman" w:cs="Times New Roman"/>
          <w:b w:val="0"/>
        </w:rPr>
        <w:br/>
      </w:r>
      <w:r w:rsidRPr="00EA0A8D">
        <w:rPr>
          <w:rFonts w:ascii="Times New Roman" w:hAnsi="Times New Roman" w:cs="Times New Roman"/>
          <w:b w:val="0"/>
        </w:rPr>
        <w:t>i stwierdzenie wyraźnego odchylenia się płomienia w kierunku wlotu. Sprawdzenie prawidłowości ciągu po podłączeniu urządzeń przeprowadza się przez próbne palenie i stwierdzenie prawidłowego spalania się materiału opałowego,</w:t>
      </w:r>
    </w:p>
    <w:p w:rsidR="00446834" w:rsidRPr="00EA0A8D" w:rsidRDefault="00815EED">
      <w:pPr>
        <w:pStyle w:val="Teksttreci90"/>
        <w:numPr>
          <w:ilvl w:val="0"/>
          <w:numId w:val="97"/>
        </w:numPr>
        <w:shd w:val="clear" w:color="auto" w:fill="auto"/>
        <w:tabs>
          <w:tab w:val="left" w:pos="968"/>
        </w:tabs>
        <w:spacing w:line="254" w:lineRule="exact"/>
        <w:ind w:left="360" w:hanging="360"/>
        <w:jc w:val="left"/>
        <w:rPr>
          <w:rFonts w:ascii="Times New Roman" w:hAnsi="Times New Roman" w:cs="Times New Roman"/>
          <w:b w:val="0"/>
        </w:rPr>
      </w:pPr>
      <w:r w:rsidRPr="00EA0A8D">
        <w:rPr>
          <w:rFonts w:ascii="Times New Roman" w:hAnsi="Times New Roman" w:cs="Times New Roman"/>
          <w:b w:val="0"/>
        </w:rPr>
        <w:t>pozostałe badania - w miarę potrzeby wykonanie badań podanych w pkt. 6.3.4. niniejszej specyfikacji technicznej.</w:t>
      </w:r>
    </w:p>
    <w:p w:rsidR="00446834" w:rsidRPr="00EA0A8D" w:rsidRDefault="00815EED">
      <w:pPr>
        <w:pStyle w:val="Teksttreci90"/>
        <w:numPr>
          <w:ilvl w:val="2"/>
          <w:numId w:val="92"/>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Wyniki przeprowadzonych badań powinny być porównane z wymaganiami podanymi </w:t>
      </w:r>
      <w:r w:rsidR="001231F3" w:rsidRPr="00EA0A8D">
        <w:rPr>
          <w:rFonts w:ascii="Times New Roman" w:hAnsi="Times New Roman" w:cs="Times New Roman"/>
          <w:b w:val="0"/>
        </w:rPr>
        <w:br/>
      </w:r>
      <w:r w:rsidRPr="00EA0A8D">
        <w:rPr>
          <w:rFonts w:ascii="Times New Roman" w:hAnsi="Times New Roman" w:cs="Times New Roman"/>
          <w:b w:val="0"/>
        </w:rPr>
        <w:t>w pkt. 2.2. oraz 5. niniejszej specyfikacji technicznej i opisane w dzienniku budowy a także protokole podpisanym przez przedstawicieli inwestora (zamawiającego) oraz wykonawcy.</w:t>
      </w:r>
    </w:p>
    <w:p w:rsidR="00446834" w:rsidRPr="00EA0A8D" w:rsidRDefault="00815EED">
      <w:pPr>
        <w:pStyle w:val="Nagwek220"/>
        <w:keepNext/>
        <w:keepLines/>
        <w:numPr>
          <w:ilvl w:val="1"/>
          <w:numId w:val="92"/>
        </w:numPr>
        <w:shd w:val="clear" w:color="auto" w:fill="auto"/>
        <w:tabs>
          <w:tab w:val="left" w:pos="576"/>
        </w:tabs>
        <w:spacing w:line="220" w:lineRule="exact"/>
        <w:ind w:firstLine="0"/>
        <w:jc w:val="left"/>
        <w:rPr>
          <w:rFonts w:ascii="Times New Roman" w:hAnsi="Times New Roman" w:cs="Times New Roman"/>
          <w:b w:val="0"/>
        </w:rPr>
      </w:pPr>
      <w:bookmarkStart w:id="85" w:name="bookmark112"/>
      <w:r w:rsidRPr="00EA0A8D">
        <w:rPr>
          <w:rFonts w:ascii="Times New Roman" w:hAnsi="Times New Roman" w:cs="Times New Roman"/>
          <w:b w:val="0"/>
        </w:rPr>
        <w:t>Badania w czasie odbioru robót</w:t>
      </w:r>
      <w:bookmarkEnd w:id="85"/>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Badania w czasie odbioru robót przeprowadza się celem oceny czy spełnione zostały wszystkie wymagania dotyczące wykonania robót murowych, w szczególności w zakresie:</w:t>
      </w:r>
    </w:p>
    <w:p w:rsidR="00446834" w:rsidRPr="00EA0A8D" w:rsidRDefault="00815EED">
      <w:pPr>
        <w:pStyle w:val="Teksttreci90"/>
        <w:numPr>
          <w:ilvl w:val="0"/>
          <w:numId w:val="81"/>
        </w:numPr>
        <w:shd w:val="clear" w:color="auto" w:fill="auto"/>
        <w:spacing w:line="220" w:lineRule="exact"/>
        <w:ind w:firstLine="0"/>
        <w:jc w:val="left"/>
        <w:rPr>
          <w:rFonts w:ascii="Times New Roman" w:hAnsi="Times New Roman" w:cs="Times New Roman"/>
          <w:b w:val="0"/>
        </w:rPr>
      </w:pPr>
      <w:r w:rsidRPr="00EA0A8D">
        <w:rPr>
          <w:rFonts w:ascii="Times New Roman" w:hAnsi="Times New Roman" w:cs="Times New Roman"/>
          <w:b w:val="0"/>
        </w:rPr>
        <w:t xml:space="preserve"> zgodności z dokumentacją projektową, specyfikacją techniczną wraz z wprowadzonymi</w:t>
      </w:r>
    </w:p>
    <w:p w:rsidR="00446834" w:rsidRPr="00EA0A8D" w:rsidRDefault="00815EED">
      <w:pPr>
        <w:pStyle w:val="Teksttreci90"/>
        <w:shd w:val="clear" w:color="auto" w:fill="auto"/>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zmianami naniesionymi w dokumentacji powykonawczej,</w:t>
      </w:r>
    </w:p>
    <w:p w:rsidR="00446834" w:rsidRPr="00EA0A8D" w:rsidRDefault="00815EED">
      <w:pPr>
        <w:pStyle w:val="Teksttreci90"/>
        <w:numPr>
          <w:ilvl w:val="0"/>
          <w:numId w:val="81"/>
        </w:numPr>
        <w:shd w:val="clear" w:color="auto" w:fill="auto"/>
        <w:tabs>
          <w:tab w:val="left" w:pos="286"/>
        </w:tabs>
        <w:spacing w:line="336" w:lineRule="exact"/>
        <w:ind w:firstLine="0"/>
        <w:jc w:val="left"/>
        <w:rPr>
          <w:rFonts w:ascii="Times New Roman" w:hAnsi="Times New Roman" w:cs="Times New Roman"/>
          <w:b w:val="0"/>
        </w:rPr>
      </w:pPr>
      <w:r w:rsidRPr="00EA0A8D">
        <w:rPr>
          <w:rFonts w:ascii="Times New Roman" w:hAnsi="Times New Roman" w:cs="Times New Roman"/>
          <w:b w:val="0"/>
        </w:rPr>
        <w:t>jakości zastosowanych materiałów i wyrobów,</w:t>
      </w:r>
    </w:p>
    <w:p w:rsidR="00446834" w:rsidRPr="00EA0A8D" w:rsidRDefault="00815EED">
      <w:pPr>
        <w:pStyle w:val="Teksttreci90"/>
        <w:numPr>
          <w:ilvl w:val="0"/>
          <w:numId w:val="81"/>
        </w:numPr>
        <w:shd w:val="clear" w:color="auto" w:fill="auto"/>
        <w:tabs>
          <w:tab w:val="left" w:pos="286"/>
        </w:tabs>
        <w:spacing w:line="336" w:lineRule="exact"/>
        <w:ind w:firstLine="0"/>
        <w:jc w:val="left"/>
        <w:rPr>
          <w:rFonts w:ascii="Times New Roman" w:hAnsi="Times New Roman" w:cs="Times New Roman"/>
          <w:b w:val="0"/>
        </w:rPr>
      </w:pPr>
      <w:r w:rsidRPr="00EA0A8D">
        <w:rPr>
          <w:rFonts w:ascii="Times New Roman" w:hAnsi="Times New Roman" w:cs="Times New Roman"/>
          <w:b w:val="0"/>
        </w:rPr>
        <w:t>prawidłowości oceny robót poprzedzających roboty murowe,</w:t>
      </w:r>
    </w:p>
    <w:p w:rsidR="00446834" w:rsidRPr="00EA0A8D" w:rsidRDefault="00815EED">
      <w:pPr>
        <w:pStyle w:val="Teksttreci90"/>
        <w:numPr>
          <w:ilvl w:val="0"/>
          <w:numId w:val="81"/>
        </w:numPr>
        <w:shd w:val="clear" w:color="auto" w:fill="auto"/>
        <w:tabs>
          <w:tab w:val="left" w:pos="286"/>
        </w:tabs>
        <w:spacing w:line="336" w:lineRule="exact"/>
        <w:ind w:firstLine="0"/>
        <w:jc w:val="left"/>
        <w:rPr>
          <w:rFonts w:ascii="Times New Roman" w:hAnsi="Times New Roman" w:cs="Times New Roman"/>
          <w:b w:val="0"/>
        </w:rPr>
      </w:pPr>
      <w:r w:rsidRPr="00EA0A8D">
        <w:rPr>
          <w:rFonts w:ascii="Times New Roman" w:hAnsi="Times New Roman" w:cs="Times New Roman"/>
          <w:b w:val="0"/>
        </w:rPr>
        <w:t>jakości wykonania robót murowych.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Przy badaniach w czasie odbioru robót należy wykorzystać wyniki badań dokonanych przed </w:t>
      </w:r>
      <w:r w:rsidRPr="00EA0A8D">
        <w:rPr>
          <w:rFonts w:ascii="Times New Roman" w:hAnsi="Times New Roman" w:cs="Times New Roman"/>
          <w:b w:val="0"/>
        </w:rPr>
        <w:lastRenderedPageBreak/>
        <w:t>przystąpieniem do robót i w trakcie ich wykonania oraz zapisy w dzienniku budowy dotyczące wykonanych robót.</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Badania sprawdzające jakość wykonania robót murowych, według pkt. 4. Warunków technicznych wykonania i odbioru robót budowlanych, część A, zeszyt 3 „Konstrukcje murowe”, wydanie ITB-2006 r. oraz normy archiwalnej PN-68/B-10020:</w:t>
      </w:r>
    </w:p>
    <w:p w:rsidR="00446834" w:rsidRPr="00EA0A8D" w:rsidRDefault="00815EED">
      <w:pPr>
        <w:pStyle w:val="Teksttreci90"/>
        <w:numPr>
          <w:ilvl w:val="0"/>
          <w:numId w:val="98"/>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t>
      </w:r>
      <w:r w:rsidRPr="00EA0A8D">
        <w:rPr>
          <w:rStyle w:val="Teksttreci91"/>
          <w:rFonts w:ascii="Times New Roman" w:hAnsi="Times New Roman" w:cs="Times New Roman"/>
          <w:bCs/>
        </w:rPr>
        <w:t xml:space="preserve">sprawdzenie zgodności z dokumentacją </w:t>
      </w:r>
      <w:r w:rsidRPr="00EA0A8D">
        <w:rPr>
          <w:rFonts w:ascii="Times New Roman" w:hAnsi="Times New Roman" w:cs="Times New Roman"/>
          <w:b w:val="0"/>
        </w:rPr>
        <w:t xml:space="preserve">- powinno być przeprowadzone przez porównanie wykonanych konstrukcji z dokumentacją projektową, specyfikacją techniczną oraz ze zmianami naniesionymi w dokumentacji powykonawczej; sprawdzenia zgodności dokonuje się na podstawie oględzin zewnętrznych i pomiarów; pomiar długości i wysokości konstrukcji przeprowadza się </w:t>
      </w:r>
      <w:r w:rsidR="001231F3" w:rsidRPr="00EA0A8D">
        <w:rPr>
          <w:rFonts w:ascii="Times New Roman" w:hAnsi="Times New Roman" w:cs="Times New Roman"/>
          <w:b w:val="0"/>
        </w:rPr>
        <w:br/>
      </w:r>
      <w:r w:rsidRPr="00EA0A8D">
        <w:rPr>
          <w:rFonts w:ascii="Times New Roman" w:hAnsi="Times New Roman" w:cs="Times New Roman"/>
          <w:b w:val="0"/>
        </w:rPr>
        <w:t>z dokładnością do 10 mm; pomiar grubości murów i ościeży wykonuje się z dokładnością do 1 mm; za wynik należy przyjmować średnią arytmetyczną z pomiarów w trzech różnych miejscach,</w:t>
      </w:r>
    </w:p>
    <w:p w:rsidR="00446834" w:rsidRPr="00EA0A8D" w:rsidRDefault="00815EED">
      <w:pPr>
        <w:pStyle w:val="Teksttreci100"/>
        <w:numPr>
          <w:ilvl w:val="0"/>
          <w:numId w:val="98"/>
        </w:numPr>
        <w:shd w:val="clear" w:color="auto" w:fill="auto"/>
        <w:ind w:left="360" w:hanging="360"/>
        <w:jc w:val="left"/>
        <w:rPr>
          <w:rFonts w:ascii="Times New Roman" w:hAnsi="Times New Roman" w:cs="Times New Roman"/>
          <w:b w:val="0"/>
        </w:rPr>
      </w:pPr>
      <w:r w:rsidRPr="00EA0A8D">
        <w:rPr>
          <w:rStyle w:val="Teksttreci101"/>
          <w:rFonts w:ascii="Times New Roman" w:hAnsi="Times New Roman" w:cs="Times New Roman"/>
          <w:bCs/>
        </w:rPr>
        <w:t xml:space="preserve"> </w:t>
      </w:r>
      <w:r w:rsidRPr="00EA0A8D">
        <w:rPr>
          <w:rFonts w:ascii="Times New Roman" w:hAnsi="Times New Roman" w:cs="Times New Roman"/>
          <w:b w:val="0"/>
        </w:rPr>
        <w:t xml:space="preserve">sprawdzenie prawidłowości wiązania elementów w murze, stykach i narożnikach </w:t>
      </w:r>
      <w:r w:rsidRPr="00EA0A8D">
        <w:rPr>
          <w:rStyle w:val="Teksttreci101"/>
          <w:rFonts w:ascii="Times New Roman" w:hAnsi="Times New Roman" w:cs="Times New Roman"/>
          <w:bCs/>
        </w:rPr>
        <w:t>-</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należy przeprowadzać przez oględziny w trakcie robót na zgodność z wymaganiami podanymi w pkt. 5. niniejszej specyfikacji,</w:t>
      </w:r>
    </w:p>
    <w:p w:rsidR="00446834" w:rsidRPr="00EA0A8D" w:rsidRDefault="00815EED">
      <w:pPr>
        <w:pStyle w:val="Teksttreci90"/>
        <w:numPr>
          <w:ilvl w:val="0"/>
          <w:numId w:val="98"/>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t>
      </w:r>
      <w:r w:rsidRPr="00EA0A8D">
        <w:rPr>
          <w:rStyle w:val="Teksttreci91"/>
          <w:rFonts w:ascii="Times New Roman" w:hAnsi="Times New Roman" w:cs="Times New Roman"/>
          <w:bCs/>
        </w:rPr>
        <w:t xml:space="preserve">sprawdzenie grubości spoin i ich wypełnienia </w:t>
      </w:r>
      <w:r w:rsidRPr="00EA0A8D">
        <w:rPr>
          <w:rFonts w:ascii="Times New Roman" w:hAnsi="Times New Roman" w:cs="Times New Roman"/>
          <w:b w:val="0"/>
        </w:rPr>
        <w:t xml:space="preserve">- należy przeprowadzać przez oględziny zewnętrzne </w:t>
      </w:r>
      <w:r w:rsidR="001231F3" w:rsidRPr="00EA0A8D">
        <w:rPr>
          <w:rFonts w:ascii="Times New Roman" w:hAnsi="Times New Roman" w:cs="Times New Roman"/>
          <w:b w:val="0"/>
        </w:rPr>
        <w:br/>
      </w:r>
      <w:r w:rsidRPr="00EA0A8D">
        <w:rPr>
          <w:rFonts w:ascii="Times New Roman" w:hAnsi="Times New Roman" w:cs="Times New Roman"/>
          <w:b w:val="0"/>
        </w:rPr>
        <w:t xml:space="preserve">i pomiar; pomiar dowolnie wybranego odcinka muru z dokładnością do 1 mm należy zawsze wykonać w przypadku murów licowych, natomiast w przypadku murów </w:t>
      </w:r>
      <w:proofErr w:type="spellStart"/>
      <w:r w:rsidRPr="00EA0A8D">
        <w:rPr>
          <w:rFonts w:ascii="Times New Roman" w:hAnsi="Times New Roman" w:cs="Times New Roman"/>
          <w:b w:val="0"/>
        </w:rPr>
        <w:t>nielicowych</w:t>
      </w:r>
      <w:proofErr w:type="spellEnd"/>
      <w:r w:rsidRPr="00EA0A8D">
        <w:rPr>
          <w:rFonts w:ascii="Times New Roman" w:hAnsi="Times New Roman" w:cs="Times New Roman"/>
          <w:b w:val="0"/>
        </w:rPr>
        <w:t xml:space="preserve"> - gdy na podstawie oględzin uznano, że grubość spoiny może być przekroczona; średnią grubość spoin poziomych należy obliczać przez odjęcie przeciętnej grubości elementu murowego od ilorazu wysokości zmierzonego odcinka muru (o wysokości co najmniej 1 m) i liczby warstw murowych; średnią grubość spoiny poziomej należy określać identycznie, mierząc poziomy odcinek muru; </w:t>
      </w:r>
      <w:r w:rsidR="001231F3" w:rsidRPr="00EA0A8D">
        <w:rPr>
          <w:rFonts w:ascii="Times New Roman" w:hAnsi="Times New Roman" w:cs="Times New Roman"/>
          <w:b w:val="0"/>
        </w:rPr>
        <w:br/>
      </w:r>
      <w:r w:rsidRPr="00EA0A8D">
        <w:rPr>
          <w:rFonts w:ascii="Times New Roman" w:hAnsi="Times New Roman" w:cs="Times New Roman"/>
          <w:b w:val="0"/>
        </w:rPr>
        <w:t>w przypadku rażących różnic grubości poszczególnych spoin, sprawdzanie ich należy przeprowadzać oddzielnie, z dokładnością do 1 mm, na ściśle określonych odcinkach muru,</w:t>
      </w:r>
    </w:p>
    <w:p w:rsidR="00446834" w:rsidRPr="00EA0A8D" w:rsidRDefault="00815EED">
      <w:pPr>
        <w:pStyle w:val="Teksttreci90"/>
        <w:numPr>
          <w:ilvl w:val="0"/>
          <w:numId w:val="98"/>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t>
      </w:r>
      <w:r w:rsidRPr="00EA0A8D">
        <w:rPr>
          <w:rStyle w:val="Teksttreci91"/>
          <w:rFonts w:ascii="Times New Roman" w:hAnsi="Times New Roman" w:cs="Times New Roman"/>
          <w:bCs/>
        </w:rPr>
        <w:t xml:space="preserve">sprawdzenie zbrojenia w czasie odbioru końcowego </w:t>
      </w:r>
      <w:r w:rsidRPr="00EA0A8D">
        <w:rPr>
          <w:rFonts w:ascii="Times New Roman" w:hAnsi="Times New Roman" w:cs="Times New Roman"/>
          <w:b w:val="0"/>
        </w:rPr>
        <w:t>- należy przeprowadzać pośrednio na podstawie protokołów odbioru robót spisywanych w trakcie wykonywania robót (pkt 6.3. niniejszej specyfikacji) i zapisów w dzienniku budowy; protokoły i zapisy powinny dotyczyć:</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sprawdzenia średnic zbrojenia, które powinno być wykonane suwmiarką z dokładnością do </w:t>
      </w:r>
      <w:r w:rsidR="001231F3" w:rsidRPr="00EA0A8D">
        <w:rPr>
          <w:rFonts w:ascii="Times New Roman" w:hAnsi="Times New Roman" w:cs="Times New Roman"/>
          <w:b w:val="0"/>
        </w:rPr>
        <w:br/>
      </w:r>
      <w:r w:rsidRPr="00EA0A8D">
        <w:rPr>
          <w:rFonts w:ascii="Times New Roman" w:hAnsi="Times New Roman" w:cs="Times New Roman"/>
          <w:b w:val="0"/>
        </w:rPr>
        <w:t>0,5 mm,</w:t>
      </w:r>
    </w:p>
    <w:p w:rsidR="00446834" w:rsidRPr="00EA0A8D" w:rsidRDefault="00815EED">
      <w:pPr>
        <w:pStyle w:val="Teksttreci90"/>
        <w:numPr>
          <w:ilvl w:val="0"/>
          <w:numId w:val="81"/>
        </w:numPr>
        <w:shd w:val="clear" w:color="auto" w:fill="auto"/>
        <w:tabs>
          <w:tab w:val="left" w:pos="1398"/>
        </w:tabs>
        <w:ind w:left="360" w:hanging="360"/>
        <w:jc w:val="left"/>
        <w:rPr>
          <w:rFonts w:ascii="Times New Roman" w:hAnsi="Times New Roman" w:cs="Times New Roman"/>
          <w:b w:val="0"/>
        </w:rPr>
      </w:pPr>
      <w:r w:rsidRPr="00EA0A8D">
        <w:rPr>
          <w:rFonts w:ascii="Times New Roman" w:hAnsi="Times New Roman" w:cs="Times New Roman"/>
          <w:b w:val="0"/>
        </w:rPr>
        <w:t>sprawdzenia długości zbrojenia (całkowitej i poszczególnych odcinków), które powinno być wykonane taśmą stalową z dokładnością do 10 mm,</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sprawdzenia rozstawienia i właściwego powiązania prętów oraz grubości ich otulenia, które powinno być wykonane z dokładnością do 1 mm,</w:t>
      </w:r>
    </w:p>
    <w:p w:rsidR="00446834" w:rsidRPr="00EA0A8D" w:rsidRDefault="00815EED">
      <w:pPr>
        <w:pStyle w:val="Teksttreci90"/>
        <w:numPr>
          <w:ilvl w:val="0"/>
          <w:numId w:val="98"/>
        </w:numPr>
        <w:shd w:val="clear" w:color="auto" w:fill="auto"/>
        <w:tabs>
          <w:tab w:val="left" w:pos="735"/>
        </w:tabs>
        <w:spacing w:line="250" w:lineRule="exact"/>
        <w:ind w:left="360" w:hanging="360"/>
        <w:jc w:val="left"/>
        <w:rPr>
          <w:rFonts w:ascii="Times New Roman" w:hAnsi="Times New Roman" w:cs="Times New Roman"/>
          <w:b w:val="0"/>
        </w:rPr>
      </w:pPr>
      <w:r w:rsidRPr="00EA0A8D">
        <w:rPr>
          <w:rStyle w:val="Teksttreci91"/>
          <w:rFonts w:ascii="Times New Roman" w:hAnsi="Times New Roman" w:cs="Times New Roman"/>
          <w:bCs/>
        </w:rPr>
        <w:t xml:space="preserve">sprawdzenie odchylenia powierzchni od płaszczyzny oraz prostoliniowości krawędzi muru </w:t>
      </w:r>
      <w:r w:rsidRPr="00EA0A8D">
        <w:rPr>
          <w:rFonts w:ascii="Times New Roman" w:hAnsi="Times New Roman" w:cs="Times New Roman"/>
          <w:b w:val="0"/>
        </w:rPr>
        <w:t>- należy przeprowadzać przez przykładanie w dwóch prostopadłych do siebie kierunkach, w dowolnym miejscu powierzchni muru, oraz do krawędzi muru, łaty kontrolnej długości 2 m, a następnie przez pomiar z dokładnością do 1 mm wielkości prześwitu między łatą a powierzchnią lub krawędzią muru,</w:t>
      </w:r>
    </w:p>
    <w:p w:rsidR="007548DC" w:rsidRDefault="00815EED" w:rsidP="007548DC">
      <w:pPr>
        <w:pStyle w:val="Teksttreci90"/>
        <w:numPr>
          <w:ilvl w:val="0"/>
          <w:numId w:val="98"/>
        </w:numPr>
        <w:shd w:val="clear" w:color="auto" w:fill="auto"/>
        <w:tabs>
          <w:tab w:val="left" w:pos="284"/>
        </w:tabs>
        <w:spacing w:line="220" w:lineRule="exact"/>
        <w:ind w:firstLine="0"/>
        <w:jc w:val="left"/>
        <w:rPr>
          <w:rFonts w:ascii="Times New Roman" w:hAnsi="Times New Roman" w:cs="Times New Roman"/>
          <w:b w:val="0"/>
        </w:rPr>
      </w:pPr>
      <w:r w:rsidRPr="007548DC">
        <w:rPr>
          <w:rFonts w:ascii="Times New Roman" w:hAnsi="Times New Roman" w:cs="Times New Roman"/>
          <w:b w:val="0"/>
        </w:rPr>
        <w:t xml:space="preserve"> </w:t>
      </w:r>
      <w:r w:rsidRPr="007548DC">
        <w:rPr>
          <w:rStyle w:val="Teksttreci91"/>
          <w:rFonts w:ascii="Times New Roman" w:hAnsi="Times New Roman" w:cs="Times New Roman"/>
          <w:bCs/>
        </w:rPr>
        <w:t xml:space="preserve">sprawdzenie pionowości powierzchni i krawędzi muru </w:t>
      </w:r>
      <w:r w:rsidRPr="007548DC">
        <w:rPr>
          <w:rFonts w:ascii="Times New Roman" w:hAnsi="Times New Roman" w:cs="Times New Roman"/>
          <w:b w:val="0"/>
        </w:rPr>
        <w:t xml:space="preserve">- należy przeprowadzać z dokładnością do 1 mm; </w:t>
      </w:r>
    </w:p>
    <w:p w:rsidR="00446834" w:rsidRPr="007548DC" w:rsidRDefault="007548DC" w:rsidP="007548DC">
      <w:pPr>
        <w:pStyle w:val="Teksttreci90"/>
        <w:shd w:val="clear" w:color="auto" w:fill="auto"/>
        <w:tabs>
          <w:tab w:val="left" w:pos="284"/>
        </w:tabs>
        <w:spacing w:line="220" w:lineRule="exact"/>
        <w:ind w:firstLine="0"/>
        <w:jc w:val="left"/>
        <w:rPr>
          <w:rFonts w:ascii="Times New Roman" w:hAnsi="Times New Roman" w:cs="Times New Roman"/>
          <w:b w:val="0"/>
        </w:rPr>
      </w:pPr>
      <w:r>
        <w:rPr>
          <w:rFonts w:ascii="Times New Roman" w:hAnsi="Times New Roman" w:cs="Times New Roman"/>
          <w:b w:val="0"/>
        </w:rPr>
        <w:t xml:space="preserve">      </w:t>
      </w:r>
      <w:r w:rsidR="00815EED" w:rsidRPr="007548DC">
        <w:rPr>
          <w:rFonts w:ascii="Times New Roman" w:hAnsi="Times New Roman" w:cs="Times New Roman"/>
          <w:b w:val="0"/>
        </w:rPr>
        <w:t>badanie można wykonać pionem murarskim i przymiarem z</w:t>
      </w:r>
      <w:r w:rsidRPr="007548DC">
        <w:rPr>
          <w:rFonts w:ascii="Times New Roman" w:hAnsi="Times New Roman" w:cs="Times New Roman"/>
          <w:b w:val="0"/>
        </w:rPr>
        <w:t xml:space="preserve"> </w:t>
      </w:r>
      <w:r w:rsidR="00815EED" w:rsidRPr="007548DC">
        <w:rPr>
          <w:rFonts w:ascii="Times New Roman" w:hAnsi="Times New Roman" w:cs="Times New Roman"/>
          <w:b w:val="0"/>
        </w:rPr>
        <w:t>podziałką milimetrową,</w:t>
      </w:r>
    </w:p>
    <w:p w:rsidR="00446834" w:rsidRPr="00EA0A8D" w:rsidRDefault="00815EED">
      <w:pPr>
        <w:pStyle w:val="Teksttreci90"/>
        <w:numPr>
          <w:ilvl w:val="0"/>
          <w:numId w:val="98"/>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t>
      </w:r>
      <w:r w:rsidRPr="00EA0A8D">
        <w:rPr>
          <w:rStyle w:val="Teksttreci91"/>
          <w:rFonts w:ascii="Times New Roman" w:hAnsi="Times New Roman" w:cs="Times New Roman"/>
          <w:bCs/>
        </w:rPr>
        <w:t xml:space="preserve">sprawdzenie poziomości warstw murowych </w:t>
      </w:r>
      <w:r w:rsidRPr="00EA0A8D">
        <w:rPr>
          <w:rFonts w:ascii="Times New Roman" w:hAnsi="Times New Roman" w:cs="Times New Roman"/>
          <w:b w:val="0"/>
        </w:rPr>
        <w:t>- należy przeprowadzać przyrządami stosowanymi do takich pomiarów np. poziomnicą murarską i łatą kontrolną lub poziomnicą wężową, a przy budynkach o długości ponad 50 m niwelatorem,</w:t>
      </w:r>
    </w:p>
    <w:p w:rsidR="00446834" w:rsidRPr="00EA0A8D" w:rsidRDefault="00815EED">
      <w:pPr>
        <w:pStyle w:val="Teksttreci90"/>
        <w:numPr>
          <w:ilvl w:val="0"/>
          <w:numId w:val="98"/>
        </w:numPr>
        <w:shd w:val="clear" w:color="auto" w:fill="auto"/>
        <w:tabs>
          <w:tab w:val="left" w:pos="715"/>
        </w:tabs>
        <w:ind w:left="360" w:hanging="360"/>
        <w:jc w:val="left"/>
        <w:rPr>
          <w:rFonts w:ascii="Times New Roman" w:hAnsi="Times New Roman" w:cs="Times New Roman"/>
          <w:b w:val="0"/>
        </w:rPr>
      </w:pPr>
      <w:r w:rsidRPr="00EA0A8D">
        <w:rPr>
          <w:rStyle w:val="Teksttreci91"/>
          <w:rFonts w:ascii="Times New Roman" w:hAnsi="Times New Roman" w:cs="Times New Roman"/>
          <w:bCs/>
        </w:rPr>
        <w:t xml:space="preserve">sprawdzenie kątów pomiędzy przecinającymi się płaszczyznami dwóch sąsiednich murów </w:t>
      </w:r>
      <w:r w:rsidRPr="00EA0A8D">
        <w:rPr>
          <w:rFonts w:ascii="Times New Roman" w:hAnsi="Times New Roman" w:cs="Times New Roman"/>
          <w:b w:val="0"/>
        </w:rPr>
        <w:t>- należy przeprowadzać mierząc z dokładnością do 1 mm odchylenie (prześwit) przecinających się płaszczyzn od kąta przewidzianego w projekcie; odchylenie (prześwit) mierzy się w odległości 1 m od wierzchołka sprawdzanego kąta; badanie można przeprowadzać stalowym kątownikiem murarskim, łatą kontrolną i przymiarem z podziałką milimetrową, zmierzony prześwit nie powinien przekraczać wartości podanych w tablicy 7 niniejszej specyfikacji,</w:t>
      </w:r>
    </w:p>
    <w:p w:rsidR="00446834" w:rsidRPr="00EA0A8D" w:rsidRDefault="00815EED">
      <w:pPr>
        <w:pStyle w:val="Teksttreci90"/>
        <w:numPr>
          <w:ilvl w:val="0"/>
          <w:numId w:val="98"/>
        </w:numPr>
        <w:shd w:val="clear" w:color="auto" w:fill="auto"/>
        <w:spacing w:line="254"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w:t>
      </w:r>
      <w:r w:rsidRPr="00EA0A8D">
        <w:rPr>
          <w:rStyle w:val="Teksttreci91"/>
          <w:rFonts w:ascii="Times New Roman" w:hAnsi="Times New Roman" w:cs="Times New Roman"/>
          <w:bCs/>
        </w:rPr>
        <w:t xml:space="preserve">sprawdzenie prawidłowości wykonania ścianek działowych, nadproży, gzymsów, przerw dylatacyjnych </w:t>
      </w:r>
      <w:r w:rsidRPr="00EA0A8D">
        <w:rPr>
          <w:rFonts w:ascii="Times New Roman" w:hAnsi="Times New Roman" w:cs="Times New Roman"/>
          <w:b w:val="0"/>
        </w:rPr>
        <w:t xml:space="preserve">- należy przeprowadzać przez oględziny zewnętrzne i pomiar na zgodność </w:t>
      </w:r>
      <w:r w:rsidR="0027399A" w:rsidRPr="00EA0A8D">
        <w:rPr>
          <w:rFonts w:ascii="Times New Roman" w:hAnsi="Times New Roman" w:cs="Times New Roman"/>
          <w:b w:val="0"/>
        </w:rPr>
        <w:br/>
      </w:r>
      <w:r w:rsidRPr="00EA0A8D">
        <w:rPr>
          <w:rFonts w:ascii="Times New Roman" w:hAnsi="Times New Roman" w:cs="Times New Roman"/>
          <w:b w:val="0"/>
        </w:rPr>
        <w:t>z dokumentacją projektową i niniejszą specyfikacją techniczną,</w:t>
      </w:r>
    </w:p>
    <w:p w:rsidR="00446834" w:rsidRPr="00EA0A8D" w:rsidRDefault="00815EED">
      <w:pPr>
        <w:pStyle w:val="Teksttreci90"/>
        <w:numPr>
          <w:ilvl w:val="0"/>
          <w:numId w:val="98"/>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w:t>
      </w:r>
      <w:r w:rsidRPr="00EA0A8D">
        <w:rPr>
          <w:rStyle w:val="Teksttreci91"/>
          <w:rFonts w:ascii="Times New Roman" w:hAnsi="Times New Roman" w:cs="Times New Roman"/>
          <w:bCs/>
        </w:rPr>
        <w:t xml:space="preserve">sprawdzenie liczby użytych wyrobów ułamkowych </w:t>
      </w:r>
      <w:r w:rsidRPr="00EA0A8D">
        <w:rPr>
          <w:rFonts w:ascii="Times New Roman" w:hAnsi="Times New Roman" w:cs="Times New Roman"/>
          <w:b w:val="0"/>
        </w:rPr>
        <w:t>- należy przeprowadzać w trakcie robót przez oględziny i stwierdzenie zgodności z wymaganiami podanymi w pkt. 5.3. niniejszej specyfikacji technicznej,</w:t>
      </w:r>
    </w:p>
    <w:p w:rsidR="00446834" w:rsidRPr="00EA0A8D" w:rsidRDefault="00815EED">
      <w:pPr>
        <w:pStyle w:val="Teksttreci90"/>
        <w:numPr>
          <w:ilvl w:val="0"/>
          <w:numId w:val="98"/>
        </w:numPr>
        <w:shd w:val="clear" w:color="auto" w:fill="auto"/>
        <w:tabs>
          <w:tab w:val="left" w:pos="715"/>
        </w:tabs>
        <w:ind w:left="360" w:hanging="360"/>
        <w:jc w:val="left"/>
        <w:rPr>
          <w:rFonts w:ascii="Times New Roman" w:hAnsi="Times New Roman" w:cs="Times New Roman"/>
          <w:b w:val="0"/>
        </w:rPr>
      </w:pPr>
      <w:r w:rsidRPr="00EA0A8D">
        <w:rPr>
          <w:rStyle w:val="Teksttreci91"/>
          <w:rFonts w:ascii="Times New Roman" w:hAnsi="Times New Roman" w:cs="Times New Roman"/>
          <w:bCs/>
        </w:rPr>
        <w:t xml:space="preserve">sprawdzenie przewodów kominowych </w:t>
      </w:r>
      <w:r w:rsidRPr="00EA0A8D">
        <w:rPr>
          <w:rFonts w:ascii="Times New Roman" w:hAnsi="Times New Roman" w:cs="Times New Roman"/>
          <w:b w:val="0"/>
        </w:rPr>
        <w:t>- poprzez sprawdzenie wlotów i wylotów przewodów</w:t>
      </w:r>
      <w:r w:rsidR="0027399A" w:rsidRPr="00EA0A8D">
        <w:rPr>
          <w:rFonts w:ascii="Times New Roman" w:hAnsi="Times New Roman" w:cs="Times New Roman"/>
          <w:b w:val="0"/>
        </w:rPr>
        <w:br/>
      </w:r>
      <w:r w:rsidRPr="00EA0A8D">
        <w:rPr>
          <w:rFonts w:ascii="Times New Roman" w:hAnsi="Times New Roman" w:cs="Times New Roman"/>
          <w:b w:val="0"/>
        </w:rPr>
        <w:t>i prawidłowości ciągu po podłączeniu urządzeń gazowych, trzonów kuchennych, pieców ogrzewczych oraz kominków, a także w miarę potrzeby wykonanie pozostałych badań wymienionych w pkt. 6.3.5. niniejszej specyfikacji technicznej.</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Wyniki badań powinny być porównane z wymaganiami podanymi w pkt. 5. niniejszej specyfikacji </w:t>
      </w:r>
      <w:r w:rsidRPr="00EA0A8D">
        <w:rPr>
          <w:rFonts w:ascii="Times New Roman" w:hAnsi="Times New Roman" w:cs="Times New Roman"/>
          <w:b w:val="0"/>
        </w:rPr>
        <w:lastRenderedPageBreak/>
        <w:t>technicznej i opisane w dzienniku budowy, protokole podpisanym przez przedstawicieli inwestora (zamawiającego) oraz wykonawcy.</w:t>
      </w:r>
    </w:p>
    <w:p w:rsidR="00446834" w:rsidRPr="00EA0A8D" w:rsidRDefault="00815EED">
      <w:pPr>
        <w:pStyle w:val="Teksttreci90"/>
        <w:numPr>
          <w:ilvl w:val="0"/>
          <w:numId w:val="92"/>
        </w:numPr>
        <w:shd w:val="clear" w:color="auto" w:fill="auto"/>
        <w:tabs>
          <w:tab w:val="left" w:pos="317"/>
        </w:tabs>
        <w:spacing w:line="220" w:lineRule="exact"/>
        <w:ind w:firstLine="0"/>
        <w:jc w:val="left"/>
        <w:rPr>
          <w:rFonts w:ascii="Times New Roman" w:hAnsi="Times New Roman" w:cs="Times New Roman"/>
          <w:b w:val="0"/>
        </w:rPr>
      </w:pPr>
      <w:r w:rsidRPr="00EA0A8D">
        <w:rPr>
          <w:rFonts w:ascii="Times New Roman" w:hAnsi="Times New Roman" w:cs="Times New Roman"/>
          <w:b w:val="0"/>
        </w:rPr>
        <w:t>WYMAGANIA DOTYCZĄCE PRZEDMIARU I OBMIARU ROBÓT</w:t>
      </w:r>
    </w:p>
    <w:p w:rsidR="00446834" w:rsidRPr="00EA0A8D" w:rsidRDefault="00815EED">
      <w:pPr>
        <w:pStyle w:val="Teksttreci90"/>
        <w:numPr>
          <w:ilvl w:val="1"/>
          <w:numId w:val="92"/>
        </w:numPr>
        <w:shd w:val="clear" w:color="auto" w:fill="auto"/>
        <w:tabs>
          <w:tab w:val="left" w:pos="571"/>
        </w:tabs>
        <w:spacing w:line="254" w:lineRule="exact"/>
        <w:ind w:left="360" w:hanging="360"/>
        <w:jc w:val="left"/>
        <w:rPr>
          <w:rFonts w:ascii="Times New Roman" w:hAnsi="Times New Roman" w:cs="Times New Roman"/>
          <w:b w:val="0"/>
        </w:rPr>
      </w:pPr>
      <w:r w:rsidRPr="00EA0A8D">
        <w:rPr>
          <w:rFonts w:ascii="Times New Roman" w:hAnsi="Times New Roman" w:cs="Times New Roman"/>
          <w:b w:val="0"/>
        </w:rPr>
        <w:t>Ogólne zasady przedmiaru i obmiaru podano w ST „Wymagania ogólne” Kod CPV 45000000-7, pkt 7</w:t>
      </w:r>
    </w:p>
    <w:p w:rsidR="00446834" w:rsidRPr="00EA0A8D" w:rsidRDefault="00815EED">
      <w:pPr>
        <w:pStyle w:val="Teksttreci90"/>
        <w:numPr>
          <w:ilvl w:val="1"/>
          <w:numId w:val="92"/>
        </w:numPr>
        <w:shd w:val="clear" w:color="auto" w:fill="auto"/>
        <w:tabs>
          <w:tab w:val="left" w:pos="571"/>
        </w:tabs>
        <w:spacing w:line="220" w:lineRule="exact"/>
        <w:ind w:firstLine="0"/>
        <w:jc w:val="left"/>
        <w:rPr>
          <w:rFonts w:ascii="Times New Roman" w:hAnsi="Times New Roman" w:cs="Times New Roman"/>
          <w:b w:val="0"/>
        </w:rPr>
      </w:pPr>
      <w:r w:rsidRPr="00EA0A8D">
        <w:rPr>
          <w:rFonts w:ascii="Times New Roman" w:hAnsi="Times New Roman" w:cs="Times New Roman"/>
          <w:b w:val="0"/>
        </w:rPr>
        <w:t>Szczegółowe zasady obmiaru robót murowych</w:t>
      </w:r>
    </w:p>
    <w:p w:rsidR="00446834" w:rsidRPr="00EA0A8D" w:rsidRDefault="00815EED">
      <w:pPr>
        <w:pStyle w:val="Teksttreci90"/>
        <w:numPr>
          <w:ilvl w:val="2"/>
          <w:numId w:val="92"/>
        </w:numPr>
        <w:shd w:val="clear" w:color="auto" w:fill="auto"/>
        <w:tabs>
          <w:tab w:val="left" w:pos="715"/>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Ilości poszczególnych konstrukcji murowych oblicza się wg wymiarów podanych </w:t>
      </w:r>
      <w:r w:rsidR="0027399A" w:rsidRPr="00EA0A8D">
        <w:rPr>
          <w:rFonts w:ascii="Times New Roman" w:hAnsi="Times New Roman" w:cs="Times New Roman"/>
          <w:b w:val="0"/>
        </w:rPr>
        <w:br/>
      </w:r>
      <w:r w:rsidRPr="00EA0A8D">
        <w:rPr>
          <w:rFonts w:ascii="Times New Roman" w:hAnsi="Times New Roman" w:cs="Times New Roman"/>
          <w:b w:val="0"/>
        </w:rPr>
        <w:t>w dokumentacji projektowej dla konstrukcji nieotynkowanych.</w:t>
      </w:r>
    </w:p>
    <w:p w:rsidR="00446834" w:rsidRPr="00EA0A8D" w:rsidRDefault="00815EED">
      <w:pPr>
        <w:pStyle w:val="Teksttreci90"/>
        <w:numPr>
          <w:ilvl w:val="2"/>
          <w:numId w:val="92"/>
        </w:numPr>
        <w:shd w:val="clear" w:color="auto" w:fill="auto"/>
        <w:tabs>
          <w:tab w:val="left" w:pos="715"/>
        </w:tabs>
        <w:spacing w:line="220" w:lineRule="exact"/>
        <w:ind w:firstLine="0"/>
        <w:jc w:val="left"/>
        <w:rPr>
          <w:rFonts w:ascii="Times New Roman" w:hAnsi="Times New Roman" w:cs="Times New Roman"/>
          <w:b w:val="0"/>
        </w:rPr>
      </w:pPr>
      <w:r w:rsidRPr="00EA0A8D">
        <w:rPr>
          <w:rFonts w:ascii="Times New Roman" w:hAnsi="Times New Roman" w:cs="Times New Roman"/>
          <w:b w:val="0"/>
        </w:rPr>
        <w:t>Fundamenty oblicza się w metrach sześciennych ich objętości</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Jako wysokość fundamentu należy przyjmować wysokość od spodu fundamentu do poziomu pierwszej izolacji ściany.</w:t>
      </w:r>
    </w:p>
    <w:p w:rsidR="00446834" w:rsidRPr="00EA0A8D" w:rsidRDefault="00815EED">
      <w:pPr>
        <w:pStyle w:val="Teksttreci90"/>
        <w:numPr>
          <w:ilvl w:val="2"/>
          <w:numId w:val="92"/>
        </w:numPr>
        <w:shd w:val="clear" w:color="auto" w:fill="auto"/>
        <w:spacing w:line="341" w:lineRule="exact"/>
        <w:ind w:firstLine="0"/>
        <w:jc w:val="left"/>
        <w:rPr>
          <w:rFonts w:ascii="Times New Roman" w:hAnsi="Times New Roman" w:cs="Times New Roman"/>
          <w:b w:val="0"/>
        </w:rPr>
      </w:pPr>
      <w:r w:rsidRPr="00EA0A8D">
        <w:rPr>
          <w:rFonts w:ascii="Times New Roman" w:hAnsi="Times New Roman" w:cs="Times New Roman"/>
          <w:b w:val="0"/>
        </w:rPr>
        <w:t xml:space="preserve"> Ściany oblicza się w zależności od przyjętej pozycji przedmiarowej:</w:t>
      </w:r>
    </w:p>
    <w:p w:rsidR="00446834" w:rsidRPr="00EA0A8D" w:rsidRDefault="00815EED">
      <w:pPr>
        <w:pStyle w:val="Teksttreci90"/>
        <w:numPr>
          <w:ilvl w:val="0"/>
          <w:numId w:val="85"/>
        </w:numPr>
        <w:shd w:val="clear" w:color="auto" w:fill="auto"/>
        <w:tabs>
          <w:tab w:val="left" w:pos="302"/>
        </w:tabs>
        <w:spacing w:line="341" w:lineRule="exact"/>
        <w:ind w:firstLine="0"/>
        <w:jc w:val="left"/>
        <w:rPr>
          <w:rFonts w:ascii="Times New Roman" w:hAnsi="Times New Roman" w:cs="Times New Roman"/>
          <w:b w:val="0"/>
        </w:rPr>
      </w:pPr>
      <w:r w:rsidRPr="00EA0A8D">
        <w:rPr>
          <w:rFonts w:ascii="Times New Roman" w:hAnsi="Times New Roman" w:cs="Times New Roman"/>
          <w:b w:val="0"/>
        </w:rPr>
        <w:t>w metrach kwadratowych ich powierzchni</w:t>
      </w:r>
    </w:p>
    <w:p w:rsidR="00446834" w:rsidRPr="00EA0A8D" w:rsidRDefault="00815EED">
      <w:pPr>
        <w:pStyle w:val="Teksttreci90"/>
        <w:numPr>
          <w:ilvl w:val="0"/>
          <w:numId w:val="85"/>
        </w:numPr>
        <w:shd w:val="clear" w:color="auto" w:fill="auto"/>
        <w:tabs>
          <w:tab w:val="left" w:pos="302"/>
        </w:tabs>
        <w:spacing w:line="341" w:lineRule="exact"/>
        <w:ind w:firstLine="0"/>
        <w:jc w:val="left"/>
        <w:rPr>
          <w:rFonts w:ascii="Times New Roman" w:hAnsi="Times New Roman" w:cs="Times New Roman"/>
          <w:b w:val="0"/>
        </w:rPr>
      </w:pPr>
      <w:r w:rsidRPr="00EA0A8D">
        <w:rPr>
          <w:rFonts w:ascii="Times New Roman" w:hAnsi="Times New Roman" w:cs="Times New Roman"/>
          <w:b w:val="0"/>
        </w:rPr>
        <w:t>w metrach sześciennych ich objętości.</w:t>
      </w:r>
    </w:p>
    <w:p w:rsidR="00446834" w:rsidRPr="00EA0A8D" w:rsidRDefault="00815EED">
      <w:pPr>
        <w:pStyle w:val="Teksttreci90"/>
        <w:numPr>
          <w:ilvl w:val="2"/>
          <w:numId w:val="92"/>
        </w:numPr>
        <w:shd w:val="clear" w:color="auto" w:fill="auto"/>
        <w:tabs>
          <w:tab w:val="left" w:pos="715"/>
        </w:tabs>
        <w:spacing w:line="341" w:lineRule="exact"/>
        <w:ind w:firstLine="0"/>
        <w:jc w:val="left"/>
        <w:rPr>
          <w:rFonts w:ascii="Times New Roman" w:hAnsi="Times New Roman" w:cs="Times New Roman"/>
          <w:b w:val="0"/>
        </w:rPr>
      </w:pPr>
      <w:r w:rsidRPr="00EA0A8D">
        <w:rPr>
          <w:rFonts w:ascii="Times New Roman" w:hAnsi="Times New Roman" w:cs="Times New Roman"/>
          <w:b w:val="0"/>
        </w:rPr>
        <w:t>Ścianki działowe oblicza się w metrach kwadratowych ich powierzchni.</w:t>
      </w:r>
    </w:p>
    <w:p w:rsidR="00446834" w:rsidRPr="00EA0A8D" w:rsidRDefault="00815EED">
      <w:pPr>
        <w:pStyle w:val="Teksttreci90"/>
        <w:numPr>
          <w:ilvl w:val="2"/>
          <w:numId w:val="92"/>
        </w:numPr>
        <w:shd w:val="clear" w:color="auto" w:fill="auto"/>
        <w:tabs>
          <w:tab w:val="left" w:pos="715"/>
        </w:tabs>
        <w:ind w:left="360" w:hanging="360"/>
        <w:jc w:val="left"/>
        <w:rPr>
          <w:rFonts w:ascii="Times New Roman" w:hAnsi="Times New Roman" w:cs="Times New Roman"/>
          <w:b w:val="0"/>
        </w:rPr>
      </w:pPr>
      <w:r w:rsidRPr="00EA0A8D">
        <w:rPr>
          <w:rFonts w:ascii="Times New Roman" w:hAnsi="Times New Roman" w:cs="Times New Roman"/>
          <w:b w:val="0"/>
        </w:rPr>
        <w:t>Wysokości ścian murowanych na fundamentach należy przyjmować od wierzchu fundamentu do wierzchu pierwszego stropu (nad podziemiem lub przyziemiem), a dla ścian wyższych kondygnacji od wierzchu stropu do wierzchu następnego stropu.</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 xml:space="preserve">Wysokości innych ścian np. ścian </w:t>
      </w:r>
      <w:proofErr w:type="spellStart"/>
      <w:r w:rsidRPr="00EA0A8D">
        <w:rPr>
          <w:rFonts w:ascii="Times New Roman" w:hAnsi="Times New Roman" w:cs="Times New Roman"/>
          <w:b w:val="0"/>
        </w:rPr>
        <w:t>podparapetowych</w:t>
      </w:r>
      <w:proofErr w:type="spellEnd"/>
      <w:r w:rsidRPr="00EA0A8D">
        <w:rPr>
          <w:rFonts w:ascii="Times New Roman" w:hAnsi="Times New Roman" w:cs="Times New Roman"/>
          <w:b w:val="0"/>
        </w:rPr>
        <w:t>, ścian kolankowych i poddaszy, attyk należy ustalać na podstawie dokumentacji projektowej.</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Wysokość ścianki działowej należy przyjmować jako wysokość od wierzchu fundamentu lub stropu, na którym ustawiona jest ścianka do spodu następnego stropu.</w:t>
      </w:r>
    </w:p>
    <w:p w:rsidR="00446834" w:rsidRPr="00EA0A8D" w:rsidRDefault="00815EED">
      <w:pPr>
        <w:pStyle w:val="Teksttreci90"/>
        <w:numPr>
          <w:ilvl w:val="2"/>
          <w:numId w:val="92"/>
        </w:numPr>
        <w:shd w:val="clear" w:color="auto" w:fill="auto"/>
        <w:tabs>
          <w:tab w:val="left" w:pos="715"/>
        </w:tabs>
        <w:spacing w:line="220" w:lineRule="exact"/>
        <w:ind w:firstLine="0"/>
        <w:jc w:val="left"/>
        <w:rPr>
          <w:rFonts w:ascii="Times New Roman" w:hAnsi="Times New Roman" w:cs="Times New Roman"/>
          <w:b w:val="0"/>
        </w:rPr>
      </w:pPr>
      <w:r w:rsidRPr="00EA0A8D">
        <w:rPr>
          <w:rFonts w:ascii="Times New Roman" w:hAnsi="Times New Roman" w:cs="Times New Roman"/>
          <w:b w:val="0"/>
        </w:rPr>
        <w:t>Od powierzchni ścian należy odejmować:</w:t>
      </w:r>
    </w:p>
    <w:p w:rsidR="00446834" w:rsidRPr="00EA0A8D" w:rsidRDefault="00815EED" w:rsidP="00BC4299">
      <w:pPr>
        <w:pStyle w:val="Teksttreci90"/>
        <w:shd w:val="clear" w:color="auto" w:fill="auto"/>
        <w:tabs>
          <w:tab w:val="left" w:pos="426"/>
          <w:tab w:val="left" w:pos="1701"/>
          <w:tab w:val="left" w:pos="2268"/>
          <w:tab w:val="left" w:pos="3402"/>
          <w:tab w:val="left" w:pos="3828"/>
          <w:tab w:val="left" w:pos="4395"/>
          <w:tab w:val="left" w:pos="4536"/>
          <w:tab w:val="left" w:pos="4962"/>
          <w:tab w:val="left" w:pos="5670"/>
          <w:tab w:val="left" w:pos="6521"/>
        </w:tabs>
        <w:ind w:left="360" w:hanging="360"/>
        <w:jc w:val="left"/>
        <w:rPr>
          <w:rFonts w:ascii="Times New Roman" w:hAnsi="Times New Roman" w:cs="Times New Roman"/>
          <w:b w:val="0"/>
        </w:rPr>
      </w:pPr>
      <w:r w:rsidRPr="00EA0A8D">
        <w:rPr>
          <w:rFonts w:ascii="Times New Roman" w:hAnsi="Times New Roman" w:cs="Times New Roman"/>
          <w:b w:val="0"/>
        </w:rPr>
        <w:t>- powierzchnie konstrukcji betonowych lub żelbetowych (z wyjątkiem prefabrykowanych nadproży</w:t>
      </w:r>
      <w:r w:rsidRPr="00EA0A8D">
        <w:rPr>
          <w:rFonts w:ascii="Times New Roman" w:hAnsi="Times New Roman" w:cs="Times New Roman"/>
          <w:b w:val="0"/>
        </w:rPr>
        <w:tab/>
        <w:t>żelbetowych),</w:t>
      </w:r>
      <w:r w:rsidRPr="00EA0A8D">
        <w:rPr>
          <w:rFonts w:ascii="Times New Roman" w:hAnsi="Times New Roman" w:cs="Times New Roman"/>
          <w:b w:val="0"/>
        </w:rPr>
        <w:tab/>
      </w:r>
      <w:r w:rsidR="007548DC">
        <w:rPr>
          <w:rFonts w:ascii="Times New Roman" w:hAnsi="Times New Roman" w:cs="Times New Roman"/>
          <w:b w:val="0"/>
        </w:rPr>
        <w:t xml:space="preserve"> </w:t>
      </w:r>
      <w:r w:rsidRPr="00EA0A8D">
        <w:rPr>
          <w:rFonts w:ascii="Times New Roman" w:hAnsi="Times New Roman" w:cs="Times New Roman"/>
          <w:b w:val="0"/>
        </w:rPr>
        <w:t>jeśli</w:t>
      </w:r>
      <w:r w:rsidRPr="00EA0A8D">
        <w:rPr>
          <w:rFonts w:ascii="Times New Roman" w:hAnsi="Times New Roman" w:cs="Times New Roman"/>
          <w:b w:val="0"/>
        </w:rPr>
        <w:tab/>
        <w:t>wypełniają</w:t>
      </w:r>
      <w:r w:rsidRPr="00EA0A8D">
        <w:rPr>
          <w:rFonts w:ascii="Times New Roman" w:hAnsi="Times New Roman" w:cs="Times New Roman"/>
          <w:b w:val="0"/>
        </w:rPr>
        <w:tab/>
        <w:t>one</w:t>
      </w:r>
      <w:r w:rsidRPr="00EA0A8D">
        <w:rPr>
          <w:rFonts w:ascii="Times New Roman" w:hAnsi="Times New Roman" w:cs="Times New Roman"/>
          <w:b w:val="0"/>
        </w:rPr>
        <w:tab/>
        <w:t>więcej</w:t>
      </w:r>
      <w:r w:rsidRPr="00EA0A8D">
        <w:rPr>
          <w:rFonts w:ascii="Times New Roman" w:hAnsi="Times New Roman" w:cs="Times New Roman"/>
          <w:b w:val="0"/>
        </w:rPr>
        <w:tab/>
        <w:t>niż</w:t>
      </w:r>
      <w:r w:rsidRPr="00EA0A8D">
        <w:rPr>
          <w:rFonts w:ascii="Times New Roman" w:hAnsi="Times New Roman" w:cs="Times New Roman"/>
          <w:b w:val="0"/>
        </w:rPr>
        <w:tab/>
        <w:t>połowę</w:t>
      </w:r>
      <w:r w:rsidRPr="00EA0A8D">
        <w:rPr>
          <w:rFonts w:ascii="Times New Roman" w:hAnsi="Times New Roman" w:cs="Times New Roman"/>
          <w:b w:val="0"/>
        </w:rPr>
        <w:tab/>
        <w:t>grubości</w:t>
      </w:r>
      <w:r w:rsidRPr="00EA0A8D">
        <w:rPr>
          <w:rFonts w:ascii="Times New Roman" w:hAnsi="Times New Roman" w:cs="Times New Roman"/>
          <w:b w:val="0"/>
        </w:rPr>
        <w:tab/>
        <w:t xml:space="preserve">ściany lub </w:t>
      </w:r>
      <w:proofErr w:type="spellStart"/>
      <w:r w:rsidRPr="00EA0A8D">
        <w:rPr>
          <w:rFonts w:ascii="Times New Roman" w:hAnsi="Times New Roman" w:cs="Times New Roman"/>
          <w:b w:val="0"/>
        </w:rPr>
        <w:t>ichobjętość</w:t>
      </w:r>
      <w:proofErr w:type="spellEnd"/>
      <w:r w:rsidRPr="00EA0A8D">
        <w:rPr>
          <w:rFonts w:ascii="Times New Roman" w:hAnsi="Times New Roman" w:cs="Times New Roman"/>
          <w:b w:val="0"/>
        </w:rPr>
        <w:t xml:space="preserve"> przekracza 0,01 m</w:t>
      </w:r>
      <w:r w:rsidRPr="00EA0A8D">
        <w:rPr>
          <w:rFonts w:ascii="Times New Roman" w:hAnsi="Times New Roman" w:cs="Times New Roman"/>
          <w:b w:val="0"/>
          <w:vertAlign w:val="superscript"/>
        </w:rPr>
        <w:t>3</w:t>
      </w:r>
      <w:r w:rsidRPr="00EA0A8D">
        <w:rPr>
          <w:rFonts w:ascii="Times New Roman" w:hAnsi="Times New Roman" w:cs="Times New Roman"/>
          <w:b w:val="0"/>
        </w:rPr>
        <w:t>,</w:t>
      </w:r>
    </w:p>
    <w:p w:rsidR="00446834" w:rsidRPr="00EA0A8D" w:rsidRDefault="00815EED">
      <w:pPr>
        <w:pStyle w:val="Teksttreci90"/>
        <w:numPr>
          <w:ilvl w:val="0"/>
          <w:numId w:val="81"/>
        </w:numPr>
        <w:shd w:val="clear" w:color="auto" w:fill="auto"/>
        <w:tabs>
          <w:tab w:val="left" w:pos="309"/>
        </w:tabs>
        <w:spacing w:line="336" w:lineRule="exact"/>
        <w:ind w:firstLine="0"/>
        <w:jc w:val="left"/>
        <w:rPr>
          <w:rFonts w:ascii="Times New Roman" w:hAnsi="Times New Roman" w:cs="Times New Roman"/>
          <w:b w:val="0"/>
        </w:rPr>
      </w:pPr>
      <w:r w:rsidRPr="00EA0A8D">
        <w:rPr>
          <w:rFonts w:ascii="Times New Roman" w:hAnsi="Times New Roman" w:cs="Times New Roman"/>
          <w:b w:val="0"/>
        </w:rPr>
        <w:t>powierzchnie projektowanych otworów okiennych, drzwiowych i innych większych od 0,5 m</w:t>
      </w:r>
      <w:r w:rsidRPr="00EA0A8D">
        <w:rPr>
          <w:rFonts w:ascii="Times New Roman" w:hAnsi="Times New Roman" w:cs="Times New Roman"/>
          <w:b w:val="0"/>
          <w:vertAlign w:val="superscript"/>
        </w:rPr>
        <w:t>2</w:t>
      </w:r>
      <w:r w:rsidRPr="00EA0A8D">
        <w:rPr>
          <w:rFonts w:ascii="Times New Roman" w:hAnsi="Times New Roman" w:cs="Times New Roman"/>
          <w:b w:val="0"/>
        </w:rPr>
        <w:t>,</w:t>
      </w:r>
    </w:p>
    <w:p w:rsidR="00446834" w:rsidRPr="00EA0A8D" w:rsidRDefault="00815EED">
      <w:pPr>
        <w:pStyle w:val="Teksttreci90"/>
        <w:numPr>
          <w:ilvl w:val="0"/>
          <w:numId w:val="81"/>
        </w:numPr>
        <w:shd w:val="clear" w:color="auto" w:fill="auto"/>
        <w:tabs>
          <w:tab w:val="left" w:pos="309"/>
        </w:tabs>
        <w:spacing w:line="336" w:lineRule="exact"/>
        <w:ind w:firstLine="0"/>
        <w:jc w:val="left"/>
        <w:rPr>
          <w:rFonts w:ascii="Times New Roman" w:hAnsi="Times New Roman" w:cs="Times New Roman"/>
          <w:b w:val="0"/>
        </w:rPr>
      </w:pPr>
      <w:r w:rsidRPr="00EA0A8D">
        <w:rPr>
          <w:rFonts w:ascii="Times New Roman" w:hAnsi="Times New Roman" w:cs="Times New Roman"/>
          <w:b w:val="0"/>
        </w:rPr>
        <w:t>objętości otworów i wnęk większych od 0,05 m</w:t>
      </w:r>
      <w:r w:rsidRPr="00EA0A8D">
        <w:rPr>
          <w:rFonts w:ascii="Times New Roman" w:hAnsi="Times New Roman" w:cs="Times New Roman"/>
          <w:b w:val="0"/>
          <w:vertAlign w:val="superscript"/>
        </w:rPr>
        <w:t>3</w:t>
      </w:r>
      <w:r w:rsidRPr="00EA0A8D">
        <w:rPr>
          <w:rFonts w:ascii="Times New Roman" w:hAnsi="Times New Roman" w:cs="Times New Roman"/>
          <w:b w:val="0"/>
        </w:rPr>
        <w:t>.</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Z powierzchni lub objętości ścian nie potrąca się:</w:t>
      </w:r>
    </w:p>
    <w:p w:rsidR="00446834" w:rsidRPr="00EA0A8D" w:rsidRDefault="00815EED">
      <w:pPr>
        <w:pStyle w:val="Teksttreci90"/>
        <w:numPr>
          <w:ilvl w:val="0"/>
          <w:numId w:val="81"/>
        </w:numPr>
        <w:shd w:val="clear" w:color="auto" w:fill="auto"/>
        <w:tabs>
          <w:tab w:val="left" w:pos="309"/>
        </w:tabs>
        <w:spacing w:line="336" w:lineRule="exact"/>
        <w:ind w:firstLine="0"/>
        <w:jc w:val="left"/>
        <w:rPr>
          <w:rFonts w:ascii="Times New Roman" w:hAnsi="Times New Roman" w:cs="Times New Roman"/>
          <w:b w:val="0"/>
        </w:rPr>
      </w:pPr>
      <w:r w:rsidRPr="00EA0A8D">
        <w:rPr>
          <w:rFonts w:ascii="Times New Roman" w:hAnsi="Times New Roman" w:cs="Times New Roman"/>
          <w:b w:val="0"/>
        </w:rPr>
        <w:t>wszelkich bruzd instalacyjnych, niezależnie od ich wymiarów,</w:t>
      </w:r>
    </w:p>
    <w:p w:rsidR="00446834" w:rsidRPr="00EA0A8D" w:rsidRDefault="00815EED">
      <w:pPr>
        <w:pStyle w:val="Teksttreci90"/>
        <w:numPr>
          <w:ilvl w:val="0"/>
          <w:numId w:val="81"/>
        </w:numPr>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 xml:space="preserve"> oparć płyt, sklepień i belek stropowych,</w:t>
      </w:r>
    </w:p>
    <w:p w:rsidR="00446834" w:rsidRPr="00EA0A8D" w:rsidRDefault="00815EED">
      <w:pPr>
        <w:pStyle w:val="Teksttreci90"/>
        <w:numPr>
          <w:ilvl w:val="0"/>
          <w:numId w:val="81"/>
        </w:numPr>
        <w:shd w:val="clear" w:color="auto" w:fill="auto"/>
        <w:tabs>
          <w:tab w:val="left" w:pos="309"/>
        </w:tabs>
        <w:spacing w:line="336" w:lineRule="exact"/>
        <w:ind w:firstLine="0"/>
        <w:jc w:val="left"/>
        <w:rPr>
          <w:rFonts w:ascii="Times New Roman" w:hAnsi="Times New Roman" w:cs="Times New Roman"/>
          <w:b w:val="0"/>
        </w:rPr>
      </w:pPr>
      <w:r w:rsidRPr="00EA0A8D">
        <w:rPr>
          <w:rFonts w:ascii="Times New Roman" w:hAnsi="Times New Roman" w:cs="Times New Roman"/>
          <w:b w:val="0"/>
        </w:rPr>
        <w:t>części konstrukcji stalowych i drewnianych,</w:t>
      </w:r>
    </w:p>
    <w:p w:rsidR="00446834" w:rsidRPr="00EA0A8D" w:rsidRDefault="00815EED">
      <w:pPr>
        <w:pStyle w:val="Teksttreci90"/>
        <w:numPr>
          <w:ilvl w:val="0"/>
          <w:numId w:val="81"/>
        </w:numPr>
        <w:shd w:val="clear" w:color="auto" w:fill="auto"/>
        <w:tabs>
          <w:tab w:val="left" w:pos="309"/>
        </w:tabs>
        <w:spacing w:line="336" w:lineRule="exact"/>
        <w:ind w:firstLine="0"/>
        <w:jc w:val="left"/>
        <w:rPr>
          <w:rFonts w:ascii="Times New Roman" w:hAnsi="Times New Roman" w:cs="Times New Roman"/>
          <w:b w:val="0"/>
        </w:rPr>
      </w:pPr>
      <w:r w:rsidRPr="00EA0A8D">
        <w:rPr>
          <w:rFonts w:ascii="Times New Roman" w:hAnsi="Times New Roman" w:cs="Times New Roman"/>
          <w:b w:val="0"/>
        </w:rPr>
        <w:t>nadproży z cegieł lub prefabrykowanych,</w:t>
      </w:r>
    </w:p>
    <w:p w:rsidR="00446834" w:rsidRPr="00EA0A8D" w:rsidRDefault="00815EED">
      <w:pPr>
        <w:pStyle w:val="Teksttreci90"/>
        <w:numPr>
          <w:ilvl w:val="0"/>
          <w:numId w:val="81"/>
        </w:numPr>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 xml:space="preserve"> wnęk na liczniki gazowe i elektryczne, niezależnie od ich wymiarów,</w:t>
      </w:r>
    </w:p>
    <w:p w:rsidR="00446834" w:rsidRPr="00EA0A8D" w:rsidRDefault="00815EED">
      <w:pPr>
        <w:pStyle w:val="Teksttreci90"/>
        <w:numPr>
          <w:ilvl w:val="0"/>
          <w:numId w:val="81"/>
        </w:numPr>
        <w:shd w:val="clear" w:color="auto" w:fill="auto"/>
        <w:tabs>
          <w:tab w:val="left" w:pos="309"/>
        </w:tabs>
        <w:spacing w:line="336" w:lineRule="exact"/>
        <w:ind w:firstLine="0"/>
        <w:jc w:val="left"/>
        <w:rPr>
          <w:rFonts w:ascii="Times New Roman" w:hAnsi="Times New Roman" w:cs="Times New Roman"/>
          <w:b w:val="0"/>
        </w:rPr>
      </w:pPr>
      <w:r w:rsidRPr="00EA0A8D">
        <w:rPr>
          <w:rFonts w:ascii="Times New Roman" w:hAnsi="Times New Roman" w:cs="Times New Roman"/>
          <w:b w:val="0"/>
        </w:rPr>
        <w:t>przewodów kominowych w ścianach wznoszonych łącznie z przewodami.</w:t>
      </w:r>
    </w:p>
    <w:p w:rsidR="00446834" w:rsidRPr="00EA0A8D" w:rsidRDefault="00815EED">
      <w:pPr>
        <w:pStyle w:val="Teksttreci90"/>
        <w:shd w:val="clear" w:color="auto" w:fill="auto"/>
        <w:spacing w:line="336" w:lineRule="exact"/>
        <w:ind w:firstLine="360"/>
        <w:jc w:val="left"/>
        <w:rPr>
          <w:rFonts w:ascii="Times New Roman" w:hAnsi="Times New Roman" w:cs="Times New Roman"/>
          <w:b w:val="0"/>
        </w:rPr>
      </w:pPr>
      <w:r w:rsidRPr="00EA0A8D">
        <w:rPr>
          <w:rFonts w:ascii="Times New Roman" w:hAnsi="Times New Roman" w:cs="Times New Roman"/>
          <w:b w:val="0"/>
        </w:rPr>
        <w:t>Przy potrącaniu otworów i wnęk z powierzchni lub objętości muru uwzględnia się wymiary:</w:t>
      </w:r>
    </w:p>
    <w:p w:rsidR="00446834" w:rsidRPr="00EA0A8D" w:rsidRDefault="00815EED">
      <w:pPr>
        <w:pStyle w:val="Teksttreci90"/>
        <w:numPr>
          <w:ilvl w:val="0"/>
          <w:numId w:val="81"/>
        </w:numPr>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 xml:space="preserve"> dla otworów bez ościeżnic: w świetle muru,</w:t>
      </w:r>
    </w:p>
    <w:p w:rsidR="00446834" w:rsidRPr="00EA0A8D" w:rsidRDefault="00815EED">
      <w:pPr>
        <w:pStyle w:val="Teksttreci90"/>
        <w:shd w:val="clear" w:color="auto" w:fill="auto"/>
        <w:spacing w:line="250" w:lineRule="exact"/>
        <w:ind w:firstLine="360"/>
        <w:jc w:val="left"/>
        <w:rPr>
          <w:rFonts w:ascii="Times New Roman" w:hAnsi="Times New Roman" w:cs="Times New Roman"/>
          <w:b w:val="0"/>
        </w:rPr>
      </w:pPr>
      <w:r w:rsidRPr="00EA0A8D">
        <w:rPr>
          <w:rFonts w:ascii="Times New Roman" w:hAnsi="Times New Roman" w:cs="Times New Roman"/>
          <w:b w:val="0"/>
        </w:rPr>
        <w:t>Od powierzchni ścianek działowych należy odejmować powierzchnie otworów, liczone według projektowanych wymiarów w świetle ościeżnic, a w przypadku ich braku w świetle muru.</w:t>
      </w:r>
    </w:p>
    <w:p w:rsidR="00446834" w:rsidRPr="00EA0A8D" w:rsidRDefault="00815EED">
      <w:pPr>
        <w:pStyle w:val="Teksttreci90"/>
        <w:numPr>
          <w:ilvl w:val="2"/>
          <w:numId w:val="92"/>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Potrącane otwory w ścianach murowanych, dla których ustala się odrębne ceny wykonania ościeży, oblicza się w sztukach.</w:t>
      </w:r>
    </w:p>
    <w:p w:rsidR="00446834" w:rsidRPr="00EA0A8D" w:rsidRDefault="00815EED">
      <w:pPr>
        <w:pStyle w:val="Teksttreci90"/>
        <w:numPr>
          <w:ilvl w:val="2"/>
          <w:numId w:val="92"/>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Kominy wolnostojące oblicza się w metrach sześciennych ich objętości według projektowanych wymiarów zewnętrznych komina. Wysokość komina przyjmuje się od poziomu, od którego występuje on jako wolno stojący, do wierzchu komina. Wysokość głowic kominowych nad dachem przyjmuje się od strony niższej połaci.</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Od objętości komina nie odlicza się objętości przewodów. Kanały spalinowe, wentylacyjne </w:t>
      </w:r>
      <w:r w:rsidR="0027399A" w:rsidRPr="00EA0A8D">
        <w:rPr>
          <w:rFonts w:ascii="Times New Roman" w:hAnsi="Times New Roman" w:cs="Times New Roman"/>
          <w:b w:val="0"/>
        </w:rPr>
        <w:br/>
      </w:r>
      <w:r w:rsidRPr="00EA0A8D">
        <w:rPr>
          <w:rFonts w:ascii="Times New Roman" w:hAnsi="Times New Roman" w:cs="Times New Roman"/>
          <w:b w:val="0"/>
        </w:rPr>
        <w:t xml:space="preserve">i dymowe z pustaków oblicza się w metrach długości pojedynczego przewodu według wymiarów podanych w projekcie. Ewentualne obmurowanie kanałów oraz </w:t>
      </w:r>
      <w:proofErr w:type="spellStart"/>
      <w:r w:rsidRPr="00EA0A8D">
        <w:rPr>
          <w:rFonts w:ascii="Times New Roman" w:hAnsi="Times New Roman" w:cs="Times New Roman"/>
          <w:b w:val="0"/>
        </w:rPr>
        <w:t>szpałdowanie</w:t>
      </w:r>
      <w:proofErr w:type="spellEnd"/>
      <w:r w:rsidRPr="00EA0A8D">
        <w:rPr>
          <w:rFonts w:ascii="Times New Roman" w:hAnsi="Times New Roman" w:cs="Times New Roman"/>
          <w:b w:val="0"/>
        </w:rPr>
        <w:t xml:space="preserve"> konstrukcji oblicza się </w:t>
      </w:r>
      <w:r w:rsidR="0027399A" w:rsidRPr="00EA0A8D">
        <w:rPr>
          <w:rFonts w:ascii="Times New Roman" w:hAnsi="Times New Roman" w:cs="Times New Roman"/>
          <w:b w:val="0"/>
        </w:rPr>
        <w:br/>
      </w:r>
      <w:r w:rsidRPr="00EA0A8D">
        <w:rPr>
          <w:rFonts w:ascii="Times New Roman" w:hAnsi="Times New Roman" w:cs="Times New Roman"/>
          <w:b w:val="0"/>
        </w:rPr>
        <w:t>w metrach kwadratowych obmurowanej (</w:t>
      </w:r>
      <w:proofErr w:type="spellStart"/>
      <w:r w:rsidRPr="00EA0A8D">
        <w:rPr>
          <w:rFonts w:ascii="Times New Roman" w:hAnsi="Times New Roman" w:cs="Times New Roman"/>
          <w:b w:val="0"/>
        </w:rPr>
        <w:t>szpałdowanej</w:t>
      </w:r>
      <w:proofErr w:type="spellEnd"/>
      <w:r w:rsidRPr="00EA0A8D">
        <w:rPr>
          <w:rFonts w:ascii="Times New Roman" w:hAnsi="Times New Roman" w:cs="Times New Roman"/>
          <w:b w:val="0"/>
        </w:rPr>
        <w:t>) powierzchni.</w:t>
      </w:r>
    </w:p>
    <w:p w:rsidR="00446834" w:rsidRPr="00EA0A8D" w:rsidRDefault="00815EED">
      <w:pPr>
        <w:pStyle w:val="Teksttreci90"/>
        <w:numPr>
          <w:ilvl w:val="2"/>
          <w:numId w:val="92"/>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Sklepienia płaskie oblicza się w metrach kwadratowych powierzchni ich rzutu na płaszczyznę poziomą.</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Powierzchnię rzutu oblicza się w świetle murów lub podciągów, na których opiera się sklepienie. </w:t>
      </w:r>
      <w:r w:rsidR="0027399A" w:rsidRPr="00EA0A8D">
        <w:rPr>
          <w:rFonts w:ascii="Times New Roman" w:hAnsi="Times New Roman" w:cs="Times New Roman"/>
          <w:b w:val="0"/>
        </w:rPr>
        <w:br/>
      </w:r>
      <w:r w:rsidRPr="00EA0A8D">
        <w:rPr>
          <w:rFonts w:ascii="Times New Roman" w:hAnsi="Times New Roman" w:cs="Times New Roman"/>
          <w:b w:val="0"/>
        </w:rPr>
        <w:t xml:space="preserve">Z powierzchni rzutu odejmuje się powierzchnię otworów według ich projektowanych wymiarów </w:t>
      </w:r>
      <w:r w:rsidR="0027399A" w:rsidRPr="00EA0A8D">
        <w:rPr>
          <w:rFonts w:ascii="Times New Roman" w:hAnsi="Times New Roman" w:cs="Times New Roman"/>
          <w:b w:val="0"/>
        </w:rPr>
        <w:br/>
      </w:r>
      <w:r w:rsidRPr="00EA0A8D">
        <w:rPr>
          <w:rFonts w:ascii="Times New Roman" w:hAnsi="Times New Roman" w:cs="Times New Roman"/>
          <w:b w:val="0"/>
        </w:rPr>
        <w:t>w świetle.</w:t>
      </w:r>
    </w:p>
    <w:p w:rsidR="00446834" w:rsidRPr="00EA0A8D" w:rsidRDefault="00815EED">
      <w:pPr>
        <w:pStyle w:val="Teksttreci90"/>
        <w:numPr>
          <w:ilvl w:val="0"/>
          <w:numId w:val="92"/>
        </w:numPr>
        <w:shd w:val="clear" w:color="auto" w:fill="auto"/>
        <w:tabs>
          <w:tab w:val="left" w:pos="343"/>
        </w:tabs>
        <w:spacing w:line="220" w:lineRule="exact"/>
        <w:ind w:firstLine="0"/>
        <w:jc w:val="left"/>
        <w:rPr>
          <w:rFonts w:ascii="Times New Roman" w:hAnsi="Times New Roman" w:cs="Times New Roman"/>
          <w:b w:val="0"/>
        </w:rPr>
      </w:pPr>
      <w:r w:rsidRPr="00EA0A8D">
        <w:rPr>
          <w:rFonts w:ascii="Times New Roman" w:hAnsi="Times New Roman" w:cs="Times New Roman"/>
          <w:b w:val="0"/>
        </w:rPr>
        <w:lastRenderedPageBreak/>
        <w:t>SPOSÓB ODBIORU ROBÓT</w:t>
      </w:r>
    </w:p>
    <w:p w:rsidR="00446834" w:rsidRPr="00EA0A8D" w:rsidRDefault="00815EED">
      <w:pPr>
        <w:pStyle w:val="Teksttreci90"/>
        <w:numPr>
          <w:ilvl w:val="1"/>
          <w:numId w:val="92"/>
        </w:numPr>
        <w:shd w:val="clear" w:color="auto" w:fill="auto"/>
        <w:tabs>
          <w:tab w:val="left" w:pos="547"/>
        </w:tabs>
        <w:spacing w:line="254" w:lineRule="exact"/>
        <w:ind w:left="360" w:hanging="360"/>
        <w:jc w:val="left"/>
        <w:rPr>
          <w:rFonts w:ascii="Times New Roman" w:hAnsi="Times New Roman" w:cs="Times New Roman"/>
          <w:b w:val="0"/>
        </w:rPr>
      </w:pPr>
      <w:r w:rsidRPr="00EA0A8D">
        <w:rPr>
          <w:rFonts w:ascii="Times New Roman" w:hAnsi="Times New Roman" w:cs="Times New Roman"/>
          <w:b w:val="0"/>
        </w:rPr>
        <w:t>Ogólne zasady odbioru robót podano w ST „Wymagania ogólne” Kod CPV 45000000-7, pkt 8</w:t>
      </w:r>
    </w:p>
    <w:p w:rsidR="00446834" w:rsidRPr="00EA0A8D" w:rsidRDefault="00815EED">
      <w:pPr>
        <w:pStyle w:val="Teksttreci90"/>
        <w:numPr>
          <w:ilvl w:val="1"/>
          <w:numId w:val="92"/>
        </w:numPr>
        <w:shd w:val="clear" w:color="auto" w:fill="auto"/>
        <w:tabs>
          <w:tab w:val="left" w:pos="547"/>
        </w:tabs>
        <w:spacing w:line="220" w:lineRule="exact"/>
        <w:ind w:firstLine="0"/>
        <w:jc w:val="left"/>
        <w:rPr>
          <w:rFonts w:ascii="Times New Roman" w:hAnsi="Times New Roman" w:cs="Times New Roman"/>
          <w:b w:val="0"/>
        </w:rPr>
      </w:pPr>
      <w:r w:rsidRPr="00EA0A8D">
        <w:rPr>
          <w:rFonts w:ascii="Times New Roman" w:hAnsi="Times New Roman" w:cs="Times New Roman"/>
          <w:b w:val="0"/>
        </w:rPr>
        <w:t>Odbiór robót zanikających i ulegających zakryciu</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Przy robotach murowych istotnymi elementami ulegającymi zakryciu są zbrojenia i wewnętrzne części murów wielorzędowych, szczelinowych oraz warstwowych.</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Odbiór zbrojenia i innych elementów ulegających zakryciu musi być dokonany w czasie robót murowych.</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W trakcie odbioru należy przeprowadzić badania wymienione w pkt. 6.3., a wyniki badań porównać </w:t>
      </w:r>
      <w:r w:rsidR="0027399A" w:rsidRPr="00EA0A8D">
        <w:rPr>
          <w:rFonts w:ascii="Times New Roman" w:hAnsi="Times New Roman" w:cs="Times New Roman"/>
          <w:b w:val="0"/>
        </w:rPr>
        <w:br/>
      </w:r>
      <w:r w:rsidRPr="00EA0A8D">
        <w:rPr>
          <w:rFonts w:ascii="Times New Roman" w:hAnsi="Times New Roman" w:cs="Times New Roman"/>
          <w:b w:val="0"/>
        </w:rPr>
        <w:t>z wymaganiami określonymi w pkt. 5. niniejszej specyfikacji.</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Jeżeli wszystkie pomiary i badania dały wynik pozytywny można uznać elementy ulegające zakryciu za wykonane prawidłowo, tj. zgodnie z dokumentacją projektową oraz specyfikacją techniczną i zezwolić na przystąpienie do następnych faz robót murowych.</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Jeżeli chociaż jeden wynik badania jest negatywny zbrojenie i inne elementy robót ulegające zakryciu nie powinny być odebrane. W takim przypadku należy ustalić zakres prac i rodzaje materiałów koniecznych do usunięcia nieprawidłowości. Po wykonaniu ustalonego zakresu prac należy ponownie przeprowadzić badania.</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Wszystkie ustalenia związane z dokonanym odbiorem materiałów oraz robót ulegających zakryciu należy zapisać w dzienniku budowy lub protokole podpisanym przez przedstawicieli</w:t>
      </w:r>
    </w:p>
    <w:p w:rsidR="00446834" w:rsidRPr="00EA0A8D" w:rsidRDefault="00815EED">
      <w:pPr>
        <w:pStyle w:val="Teksttreci90"/>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inwestora (inspektor nadzoru) i wykonawcy (kierownik budowy).</w:t>
      </w:r>
    </w:p>
    <w:p w:rsidR="00446834" w:rsidRPr="00EA0A8D" w:rsidRDefault="00815EED">
      <w:pPr>
        <w:pStyle w:val="Nagwek220"/>
        <w:keepNext/>
        <w:keepLines/>
        <w:numPr>
          <w:ilvl w:val="1"/>
          <w:numId w:val="92"/>
        </w:numPr>
        <w:shd w:val="clear" w:color="auto" w:fill="auto"/>
        <w:tabs>
          <w:tab w:val="left" w:pos="507"/>
        </w:tabs>
        <w:spacing w:line="220" w:lineRule="exact"/>
        <w:ind w:left="360" w:hanging="360"/>
        <w:jc w:val="left"/>
        <w:rPr>
          <w:rFonts w:ascii="Times New Roman" w:hAnsi="Times New Roman" w:cs="Times New Roman"/>
          <w:b w:val="0"/>
        </w:rPr>
      </w:pPr>
      <w:bookmarkStart w:id="86" w:name="bookmark113"/>
      <w:r w:rsidRPr="00EA0A8D">
        <w:rPr>
          <w:rFonts w:ascii="Times New Roman" w:hAnsi="Times New Roman" w:cs="Times New Roman"/>
          <w:b w:val="0"/>
        </w:rPr>
        <w:t>Odbiór częściowy</w:t>
      </w:r>
      <w:bookmarkEnd w:id="86"/>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Odbiór częściowy polega na ocenie ilości i jakości wykonanej części robót. Odbioru częściowego robót dokonuje się dla zakresu określonego w dokumentach umownych, według zasad jak przy odbiorze ostatecznym robót.</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 xml:space="preserve">Celem odbioru częściowego jest wczesne wykrycie ewentualnych usterek w realizowanych robotach </w:t>
      </w:r>
      <w:r w:rsidR="0027399A" w:rsidRPr="00EA0A8D">
        <w:rPr>
          <w:rFonts w:ascii="Times New Roman" w:hAnsi="Times New Roman" w:cs="Times New Roman"/>
          <w:b w:val="0"/>
        </w:rPr>
        <w:br/>
      </w:r>
      <w:r w:rsidRPr="00EA0A8D">
        <w:rPr>
          <w:rFonts w:ascii="Times New Roman" w:hAnsi="Times New Roman" w:cs="Times New Roman"/>
          <w:b w:val="0"/>
        </w:rPr>
        <w:t>i ich usunięcie przed odbiorem końcowym.</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Odbiór częściowy robót jest dokonywany przez inspektora nadzoru w obecności kierownika budowy.</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Protokół odbioru częściowego jest podstawą do dokonania częściowego rozliczenia robót </w:t>
      </w:r>
      <w:r w:rsidRPr="00EA0A8D">
        <w:rPr>
          <w:rStyle w:val="Teksttreci9Arial105ptBezpogrubieniaKursywa"/>
          <w:rFonts w:ascii="Times New Roman" w:hAnsi="Times New Roman" w:cs="Times New Roman"/>
          <w:sz w:val="22"/>
          <w:szCs w:val="22"/>
        </w:rPr>
        <w:t>(jeżeli umowa taką formę przewiduje).</w:t>
      </w:r>
    </w:p>
    <w:p w:rsidR="00446834" w:rsidRPr="00EA0A8D" w:rsidRDefault="00815EED">
      <w:pPr>
        <w:pStyle w:val="Nagwek220"/>
        <w:keepNext/>
        <w:keepLines/>
        <w:numPr>
          <w:ilvl w:val="1"/>
          <w:numId w:val="92"/>
        </w:numPr>
        <w:shd w:val="clear" w:color="auto" w:fill="auto"/>
        <w:tabs>
          <w:tab w:val="left" w:pos="512"/>
        </w:tabs>
        <w:spacing w:line="220" w:lineRule="exact"/>
        <w:ind w:left="360" w:hanging="360"/>
        <w:jc w:val="left"/>
        <w:rPr>
          <w:rFonts w:ascii="Times New Roman" w:hAnsi="Times New Roman" w:cs="Times New Roman"/>
          <w:b w:val="0"/>
        </w:rPr>
      </w:pPr>
      <w:bookmarkStart w:id="87" w:name="bookmark114"/>
      <w:r w:rsidRPr="00EA0A8D">
        <w:rPr>
          <w:rFonts w:ascii="Times New Roman" w:hAnsi="Times New Roman" w:cs="Times New Roman"/>
          <w:b w:val="0"/>
        </w:rPr>
        <w:t>Odbiór ostateczny (końcowy)</w:t>
      </w:r>
      <w:bookmarkEnd w:id="87"/>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Odbiór końcowy stanowi ostateczną ocenę rzeczywistego wykonania robót w odniesieniu do ich zakresu (ilości), jakości i zgodności z dokumentacją projektową.</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Odbiór ostateczny przeprowadza komisja powołana przez zamawiającego, na podstawie przedłożonych dokumentów, wyników badań oraz dokonanej oceny wizualnej.</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Zasady i terminy powoływania komisji oraz czas jej działania powinna określać umowa. Wykonawca robót obowiązany jest przedłożyć komisji następujące dokumenty:</w:t>
      </w:r>
    </w:p>
    <w:p w:rsidR="00446834" w:rsidRPr="00EA0A8D" w:rsidRDefault="00815EED">
      <w:pPr>
        <w:pStyle w:val="Teksttreci90"/>
        <w:numPr>
          <w:ilvl w:val="0"/>
          <w:numId w:val="81"/>
        </w:numPr>
        <w:shd w:val="clear" w:color="auto" w:fill="auto"/>
        <w:tabs>
          <w:tab w:val="left" w:pos="375"/>
        </w:tabs>
        <w:spacing w:line="336" w:lineRule="exact"/>
        <w:ind w:left="360" w:hanging="360"/>
        <w:jc w:val="left"/>
        <w:rPr>
          <w:rFonts w:ascii="Times New Roman" w:hAnsi="Times New Roman" w:cs="Times New Roman"/>
          <w:b w:val="0"/>
        </w:rPr>
      </w:pPr>
      <w:r w:rsidRPr="00EA0A8D">
        <w:rPr>
          <w:rFonts w:ascii="Times New Roman" w:hAnsi="Times New Roman" w:cs="Times New Roman"/>
          <w:b w:val="0"/>
        </w:rPr>
        <w:t>dokumentację projektową z naniesionymi zmianami dokonanymi w toku wykonywania robót,</w:t>
      </w:r>
    </w:p>
    <w:p w:rsidR="00446834" w:rsidRPr="00EA0A8D" w:rsidRDefault="00815EED">
      <w:pPr>
        <w:pStyle w:val="Teksttreci90"/>
        <w:numPr>
          <w:ilvl w:val="0"/>
          <w:numId w:val="81"/>
        </w:numPr>
        <w:shd w:val="clear" w:color="auto" w:fill="auto"/>
        <w:tabs>
          <w:tab w:val="left" w:pos="375"/>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szczegółowe specyfikacje techniczne ze zmianami wprowadzonymi w trakcie wykonywania robót,</w:t>
      </w:r>
    </w:p>
    <w:p w:rsidR="00446834" w:rsidRPr="00EA0A8D" w:rsidRDefault="00815EED">
      <w:pPr>
        <w:pStyle w:val="Teksttreci90"/>
        <w:numPr>
          <w:ilvl w:val="0"/>
          <w:numId w:val="81"/>
        </w:numPr>
        <w:shd w:val="clear" w:color="auto" w:fill="auto"/>
        <w:tabs>
          <w:tab w:val="left" w:pos="375"/>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dziennik budowy i książki obmiarów z zapisami dokonywanymi w toku prowadzonych robót,</w:t>
      </w:r>
    </w:p>
    <w:p w:rsidR="00446834" w:rsidRPr="00EA0A8D" w:rsidRDefault="00815EED">
      <w:pPr>
        <w:pStyle w:val="Teksttreci90"/>
        <w:numPr>
          <w:ilvl w:val="0"/>
          <w:numId w:val="81"/>
        </w:numPr>
        <w:shd w:val="clear" w:color="auto" w:fill="auto"/>
        <w:tabs>
          <w:tab w:val="left" w:pos="375"/>
        </w:tabs>
        <w:spacing w:line="254" w:lineRule="exact"/>
        <w:ind w:left="360" w:hanging="360"/>
        <w:jc w:val="left"/>
        <w:rPr>
          <w:rFonts w:ascii="Times New Roman" w:hAnsi="Times New Roman" w:cs="Times New Roman"/>
          <w:b w:val="0"/>
        </w:rPr>
      </w:pPr>
      <w:r w:rsidRPr="00EA0A8D">
        <w:rPr>
          <w:rFonts w:ascii="Times New Roman" w:hAnsi="Times New Roman" w:cs="Times New Roman"/>
          <w:b w:val="0"/>
        </w:rPr>
        <w:t>dokumenty świadczące o dopuszczeniu do obrotu i powszechnego zastosowania użytych materiałów i wyrobów budowlanych,</w:t>
      </w:r>
    </w:p>
    <w:p w:rsidR="00446834" w:rsidRPr="00EA0A8D" w:rsidRDefault="00815EED">
      <w:pPr>
        <w:pStyle w:val="Teksttreci90"/>
        <w:numPr>
          <w:ilvl w:val="0"/>
          <w:numId w:val="81"/>
        </w:numPr>
        <w:shd w:val="clear" w:color="auto" w:fill="auto"/>
        <w:tabs>
          <w:tab w:val="left" w:pos="375"/>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protokoły odbioru robót ulegających zakryciu,</w:t>
      </w:r>
    </w:p>
    <w:p w:rsidR="00446834" w:rsidRPr="00EA0A8D" w:rsidRDefault="00815EED">
      <w:pPr>
        <w:pStyle w:val="Teksttreci90"/>
        <w:numPr>
          <w:ilvl w:val="0"/>
          <w:numId w:val="81"/>
        </w:numPr>
        <w:shd w:val="clear" w:color="auto" w:fill="auto"/>
        <w:tabs>
          <w:tab w:val="left" w:pos="375"/>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protokoły odbiorów częściowych,</w:t>
      </w:r>
    </w:p>
    <w:p w:rsidR="00446834" w:rsidRPr="00EA0A8D" w:rsidRDefault="00815EED">
      <w:pPr>
        <w:pStyle w:val="Teksttreci90"/>
        <w:numPr>
          <w:ilvl w:val="0"/>
          <w:numId w:val="81"/>
        </w:numPr>
        <w:shd w:val="clear" w:color="auto" w:fill="auto"/>
        <w:tabs>
          <w:tab w:val="left" w:pos="375"/>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instrukcje producentów dotyczące zastosowanych materiałów,</w:t>
      </w:r>
    </w:p>
    <w:p w:rsidR="00446834" w:rsidRPr="00EA0A8D" w:rsidRDefault="00815EED">
      <w:pPr>
        <w:pStyle w:val="Teksttreci90"/>
        <w:numPr>
          <w:ilvl w:val="0"/>
          <w:numId w:val="81"/>
        </w:numPr>
        <w:shd w:val="clear" w:color="auto" w:fill="auto"/>
        <w:tabs>
          <w:tab w:val="left" w:pos="375"/>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wyniki badań laboratoryjnych, badań kominiarskich i ekspertyz.</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W toku odbioru komisja obowiązana jest zapoznać się przedłożonymi dokumentami, przeprowadzić badania zgodnie z wytycznymi podanymi w pkt. 6.4 niniejszej ST, porównać je z wymaganiami podanymi w dokumentacji projektowej i pkt. 5. niniejszej specyfikacji technicznej oraz dokonać oceny wizualnej.</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Roboty murowe powinny być odebrane, jeżeli wszystkie wyniki badań są pozytywne, a dostarczone przez wykonawcę dokumenty są kompletne i prawidłowe pod względem merytorycznym.</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 xml:space="preserve">Jeżeli chociażby jeden wynik badań był negatywny roboty murowe nie powinny być przyjęte. </w:t>
      </w:r>
      <w:r w:rsidR="0027399A" w:rsidRPr="00EA0A8D">
        <w:rPr>
          <w:rFonts w:ascii="Times New Roman" w:hAnsi="Times New Roman" w:cs="Times New Roman"/>
          <w:b w:val="0"/>
        </w:rPr>
        <w:br/>
      </w:r>
      <w:r w:rsidRPr="00EA0A8D">
        <w:rPr>
          <w:rFonts w:ascii="Times New Roman" w:hAnsi="Times New Roman" w:cs="Times New Roman"/>
          <w:b w:val="0"/>
        </w:rPr>
        <w:t>W takim przypadku należy przyjąć jedno z następujących rozwiązań:</w:t>
      </w:r>
    </w:p>
    <w:p w:rsidR="00446834" w:rsidRPr="00EA0A8D" w:rsidRDefault="00815EED">
      <w:pPr>
        <w:pStyle w:val="Teksttreci90"/>
        <w:numPr>
          <w:ilvl w:val="0"/>
          <w:numId w:val="81"/>
        </w:numPr>
        <w:shd w:val="clear" w:color="auto" w:fill="auto"/>
        <w:ind w:left="360" w:hanging="360"/>
        <w:jc w:val="left"/>
        <w:rPr>
          <w:rFonts w:ascii="Times New Roman" w:hAnsi="Times New Roman" w:cs="Times New Roman"/>
          <w:b w:val="0"/>
        </w:rPr>
      </w:pPr>
      <w:r w:rsidRPr="00EA0A8D">
        <w:rPr>
          <w:rFonts w:ascii="Times New Roman" w:hAnsi="Times New Roman" w:cs="Times New Roman"/>
          <w:b w:val="0"/>
        </w:rPr>
        <w:t xml:space="preserve"> jeżeli to możliwe należy ustalić zakres prac korygujących, usunąć niezgodności robót z wymaganiami określonymi w dokumentacji projektowej i pkt. 5 niniejszej specyfikacji technicznej oraz przedstawić roboty murowe ponownie do odbioru,</w:t>
      </w:r>
    </w:p>
    <w:p w:rsidR="00446834" w:rsidRPr="00EA0A8D" w:rsidRDefault="00815EED">
      <w:pPr>
        <w:pStyle w:val="Teksttreci90"/>
        <w:numPr>
          <w:ilvl w:val="0"/>
          <w:numId w:val="81"/>
        </w:numPr>
        <w:shd w:val="clear" w:color="auto" w:fill="auto"/>
        <w:tabs>
          <w:tab w:val="left" w:pos="375"/>
        </w:tabs>
        <w:ind w:left="360" w:hanging="360"/>
        <w:jc w:val="left"/>
        <w:rPr>
          <w:rFonts w:ascii="Times New Roman" w:hAnsi="Times New Roman" w:cs="Times New Roman"/>
          <w:b w:val="0"/>
        </w:rPr>
      </w:pPr>
      <w:r w:rsidRPr="00EA0A8D">
        <w:rPr>
          <w:rFonts w:ascii="Times New Roman" w:hAnsi="Times New Roman" w:cs="Times New Roman"/>
          <w:b w:val="0"/>
        </w:rPr>
        <w:t>jeżeli odchylenia od wymagań nie zagrażają bezpieczeństwu konstrukcji i użytkownika oraz trwałości elementów murowych zamawiający może wyrazić zgodę na dokonanie odbioru końcowego z jednoczesnym obniżeniem wartości wynagrodzenia w stosunku do ustaleń umownych,</w:t>
      </w:r>
    </w:p>
    <w:p w:rsidR="00446834" w:rsidRPr="00EA0A8D" w:rsidRDefault="00815EED">
      <w:pPr>
        <w:pStyle w:val="Teksttreci90"/>
        <w:numPr>
          <w:ilvl w:val="0"/>
          <w:numId w:val="81"/>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w przypadku, gdy nie są możliwe podane wyżej rozwiązania wykonawca zobowiązany jest do usunięcia </w:t>
      </w:r>
      <w:r w:rsidRPr="00EA0A8D">
        <w:rPr>
          <w:rFonts w:ascii="Times New Roman" w:hAnsi="Times New Roman" w:cs="Times New Roman"/>
          <w:b w:val="0"/>
        </w:rPr>
        <w:lastRenderedPageBreak/>
        <w:t>wadliwie wykonanych robót murowych, wykonania ich ponownie i powtórnego zgłoszenia do odbioru.</w:t>
      </w:r>
    </w:p>
    <w:p w:rsidR="00446834" w:rsidRPr="00EA0A8D" w:rsidRDefault="00815EED">
      <w:pPr>
        <w:pStyle w:val="Teksttreci90"/>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W przypadku niekompletności dokumentów odbiór może być dokonany po ich uzupełnieniu.</w:t>
      </w:r>
    </w:p>
    <w:p w:rsidR="00446834" w:rsidRPr="00EA0A8D" w:rsidRDefault="00815EED">
      <w:pPr>
        <w:pStyle w:val="Teksttreci90"/>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Z czynności odbioru sporządza się protokół podpisany przez przedstawicieli zamawiającego </w:t>
      </w:r>
      <w:r w:rsidR="0027399A" w:rsidRPr="00EA0A8D">
        <w:rPr>
          <w:rFonts w:ascii="Times New Roman" w:hAnsi="Times New Roman" w:cs="Times New Roman"/>
          <w:b w:val="0"/>
        </w:rPr>
        <w:br/>
      </w:r>
      <w:r w:rsidRPr="00EA0A8D">
        <w:rPr>
          <w:rFonts w:ascii="Times New Roman" w:hAnsi="Times New Roman" w:cs="Times New Roman"/>
          <w:b w:val="0"/>
        </w:rPr>
        <w:t>i wykonawcy. Protokół powinien zawierać:</w:t>
      </w:r>
    </w:p>
    <w:p w:rsidR="00446834" w:rsidRPr="00EA0A8D" w:rsidRDefault="00815EED">
      <w:pPr>
        <w:pStyle w:val="Teksttreci90"/>
        <w:numPr>
          <w:ilvl w:val="0"/>
          <w:numId w:val="81"/>
        </w:numPr>
        <w:shd w:val="clear" w:color="auto" w:fill="auto"/>
        <w:tabs>
          <w:tab w:val="left" w:pos="336"/>
        </w:tabs>
        <w:spacing w:line="341" w:lineRule="exact"/>
        <w:ind w:firstLine="0"/>
        <w:jc w:val="left"/>
        <w:rPr>
          <w:rFonts w:ascii="Times New Roman" w:hAnsi="Times New Roman" w:cs="Times New Roman"/>
          <w:b w:val="0"/>
        </w:rPr>
      </w:pPr>
      <w:r w:rsidRPr="00EA0A8D">
        <w:rPr>
          <w:rFonts w:ascii="Times New Roman" w:hAnsi="Times New Roman" w:cs="Times New Roman"/>
          <w:b w:val="0"/>
        </w:rPr>
        <w:t>ustalenia podjęte w trakcie prac komisji,</w:t>
      </w:r>
    </w:p>
    <w:p w:rsidR="00446834" w:rsidRPr="00EA0A8D" w:rsidRDefault="00815EED">
      <w:pPr>
        <w:pStyle w:val="Teksttreci90"/>
        <w:numPr>
          <w:ilvl w:val="0"/>
          <w:numId w:val="81"/>
        </w:numPr>
        <w:shd w:val="clear" w:color="auto" w:fill="auto"/>
        <w:tabs>
          <w:tab w:val="left" w:pos="336"/>
        </w:tabs>
        <w:spacing w:line="341" w:lineRule="exact"/>
        <w:ind w:firstLine="0"/>
        <w:jc w:val="left"/>
        <w:rPr>
          <w:rFonts w:ascii="Times New Roman" w:hAnsi="Times New Roman" w:cs="Times New Roman"/>
          <w:b w:val="0"/>
        </w:rPr>
      </w:pPr>
      <w:r w:rsidRPr="00EA0A8D">
        <w:rPr>
          <w:rFonts w:ascii="Times New Roman" w:hAnsi="Times New Roman" w:cs="Times New Roman"/>
          <w:b w:val="0"/>
        </w:rPr>
        <w:t>ocenę wyników badań,</w:t>
      </w:r>
    </w:p>
    <w:p w:rsidR="00446834" w:rsidRPr="00EA0A8D" w:rsidRDefault="00815EED">
      <w:pPr>
        <w:pStyle w:val="Teksttreci90"/>
        <w:numPr>
          <w:ilvl w:val="0"/>
          <w:numId w:val="81"/>
        </w:numPr>
        <w:shd w:val="clear" w:color="auto" w:fill="auto"/>
        <w:tabs>
          <w:tab w:val="left" w:pos="336"/>
        </w:tabs>
        <w:spacing w:line="341" w:lineRule="exact"/>
        <w:ind w:firstLine="0"/>
        <w:jc w:val="left"/>
        <w:rPr>
          <w:rFonts w:ascii="Times New Roman" w:hAnsi="Times New Roman" w:cs="Times New Roman"/>
          <w:b w:val="0"/>
        </w:rPr>
      </w:pPr>
      <w:r w:rsidRPr="00EA0A8D">
        <w:rPr>
          <w:rFonts w:ascii="Times New Roman" w:hAnsi="Times New Roman" w:cs="Times New Roman"/>
          <w:b w:val="0"/>
        </w:rPr>
        <w:t>wykaz wad i usterek ze wskazaniem sposobu ich usunięcia,</w:t>
      </w:r>
    </w:p>
    <w:p w:rsidR="00446834" w:rsidRPr="00EA0A8D" w:rsidRDefault="00815EED">
      <w:pPr>
        <w:pStyle w:val="Teksttreci90"/>
        <w:numPr>
          <w:ilvl w:val="0"/>
          <w:numId w:val="81"/>
        </w:numPr>
        <w:shd w:val="clear" w:color="auto" w:fill="auto"/>
        <w:tabs>
          <w:tab w:val="left" w:pos="336"/>
        </w:tabs>
        <w:spacing w:line="341" w:lineRule="exact"/>
        <w:ind w:firstLine="0"/>
        <w:jc w:val="left"/>
        <w:rPr>
          <w:rFonts w:ascii="Times New Roman" w:hAnsi="Times New Roman" w:cs="Times New Roman"/>
          <w:b w:val="0"/>
        </w:rPr>
      </w:pPr>
      <w:r w:rsidRPr="00EA0A8D">
        <w:rPr>
          <w:rFonts w:ascii="Times New Roman" w:hAnsi="Times New Roman" w:cs="Times New Roman"/>
          <w:b w:val="0"/>
        </w:rPr>
        <w:t>stwierdzenie zgodności lub niezgodności wykonania robót murowych z zamówieniem.</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Protokół odbioru końcowego jest podstawą do dokonania rozliczenia końcowego pomiędzy zamawiającym a wykonawcą.</w:t>
      </w:r>
    </w:p>
    <w:p w:rsidR="00446834" w:rsidRPr="00EA0A8D" w:rsidRDefault="00815EED">
      <w:pPr>
        <w:pStyle w:val="Nagwek220"/>
        <w:keepNext/>
        <w:keepLines/>
        <w:numPr>
          <w:ilvl w:val="1"/>
          <w:numId w:val="92"/>
        </w:numPr>
        <w:shd w:val="clear" w:color="auto" w:fill="auto"/>
        <w:tabs>
          <w:tab w:val="left" w:pos="540"/>
        </w:tabs>
        <w:spacing w:line="220" w:lineRule="exact"/>
        <w:ind w:firstLine="0"/>
        <w:jc w:val="left"/>
        <w:rPr>
          <w:rFonts w:ascii="Times New Roman" w:hAnsi="Times New Roman" w:cs="Times New Roman"/>
          <w:b w:val="0"/>
        </w:rPr>
      </w:pPr>
      <w:bookmarkStart w:id="88" w:name="bookmark115"/>
      <w:r w:rsidRPr="00EA0A8D">
        <w:rPr>
          <w:rFonts w:ascii="Times New Roman" w:hAnsi="Times New Roman" w:cs="Times New Roman"/>
          <w:b w:val="0"/>
        </w:rPr>
        <w:t>Odbiór po upływie okresu rękojmi i gwarancji</w:t>
      </w:r>
      <w:bookmarkEnd w:id="88"/>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Celem odbioru po okresie rękojmi i gwarancji jest ocena stanu konstrukcji murowych po użytkowaniu w tym okresie oraz ocena wykonywanych w tym okresie ewentualnych robót poprawkowych, związanych z usuwaniem zgłoszonych wad.</w:t>
      </w:r>
    </w:p>
    <w:p w:rsidR="00446834" w:rsidRPr="00EA0A8D" w:rsidRDefault="00815EED">
      <w:pPr>
        <w:pStyle w:val="Teksttreci90"/>
        <w:shd w:val="clear" w:color="auto" w:fill="auto"/>
        <w:ind w:firstLine="360"/>
        <w:jc w:val="left"/>
        <w:rPr>
          <w:rFonts w:ascii="Times New Roman" w:hAnsi="Times New Roman" w:cs="Times New Roman"/>
          <w:b w:val="0"/>
        </w:rPr>
      </w:pPr>
      <w:r w:rsidRPr="00EA0A8D">
        <w:rPr>
          <w:rFonts w:ascii="Times New Roman" w:hAnsi="Times New Roman" w:cs="Times New Roman"/>
          <w:b w:val="0"/>
        </w:rPr>
        <w:t>Odbiór po upływie okresu rękojmi i gwarancji jest dokonywany na podstawie oceny wizualnej konstrukcji murowych, z uwzględnieniem zasad opisanych w pkt. 8.4. „Odbiór ostateczny (końcowy)”.</w:t>
      </w:r>
    </w:p>
    <w:p w:rsidR="00446834" w:rsidRPr="00EA0A8D" w:rsidRDefault="00815EED">
      <w:pPr>
        <w:pStyle w:val="Teksttreci90"/>
        <w:shd w:val="clear" w:color="auto" w:fill="auto"/>
        <w:spacing w:line="250" w:lineRule="exact"/>
        <w:ind w:firstLine="360"/>
        <w:jc w:val="left"/>
        <w:rPr>
          <w:rFonts w:ascii="Times New Roman" w:hAnsi="Times New Roman" w:cs="Times New Roman"/>
          <w:b w:val="0"/>
        </w:rPr>
      </w:pPr>
      <w:r w:rsidRPr="00EA0A8D">
        <w:rPr>
          <w:rFonts w:ascii="Times New Roman" w:hAnsi="Times New Roman" w:cs="Times New Roman"/>
          <w:b w:val="0"/>
        </w:rPr>
        <w:t>Pozytywny wynik odbioru pogwarancyjnego jest podstawą do zwrotu kaucji gwarancyjnej, negatywny do dokonania potrąceń wynikających z obniżonej jakości robót.</w:t>
      </w:r>
    </w:p>
    <w:p w:rsidR="00446834" w:rsidRPr="00EA0A8D" w:rsidRDefault="00815EED">
      <w:pPr>
        <w:pStyle w:val="Teksttreci90"/>
        <w:shd w:val="clear" w:color="auto" w:fill="auto"/>
        <w:spacing w:line="250" w:lineRule="exact"/>
        <w:ind w:firstLine="360"/>
        <w:jc w:val="left"/>
        <w:rPr>
          <w:rFonts w:ascii="Times New Roman" w:hAnsi="Times New Roman" w:cs="Times New Roman"/>
          <w:b w:val="0"/>
        </w:rPr>
      </w:pPr>
      <w:r w:rsidRPr="00EA0A8D">
        <w:rPr>
          <w:rFonts w:ascii="Times New Roman" w:hAnsi="Times New Roman" w:cs="Times New Roman"/>
          <w:b w:val="0"/>
        </w:rPr>
        <w:t>Przed upływem okresu gwarancyjnego zamawiający powinien zgłosić wykonawcy wszystkie zauważone wady w wykonanych konstrukcji murowych.</w:t>
      </w:r>
    </w:p>
    <w:p w:rsidR="00446834" w:rsidRPr="00EA0A8D" w:rsidRDefault="00815EED">
      <w:pPr>
        <w:pStyle w:val="Nagwek220"/>
        <w:keepNext/>
        <w:keepLines/>
        <w:numPr>
          <w:ilvl w:val="0"/>
          <w:numId w:val="92"/>
        </w:numPr>
        <w:shd w:val="clear" w:color="auto" w:fill="auto"/>
        <w:tabs>
          <w:tab w:val="left" w:pos="353"/>
        </w:tabs>
        <w:spacing w:line="254" w:lineRule="exact"/>
        <w:ind w:left="360" w:hanging="360"/>
        <w:jc w:val="left"/>
        <w:rPr>
          <w:rFonts w:ascii="Times New Roman" w:hAnsi="Times New Roman" w:cs="Times New Roman"/>
          <w:b w:val="0"/>
        </w:rPr>
      </w:pPr>
      <w:bookmarkStart w:id="89" w:name="bookmark116"/>
      <w:r w:rsidRPr="00EA0A8D">
        <w:rPr>
          <w:rFonts w:ascii="Times New Roman" w:hAnsi="Times New Roman" w:cs="Times New Roman"/>
          <w:b w:val="0"/>
        </w:rPr>
        <w:t>PODSTAWA ROZLICZENIA ROBÓT PODSTAWOWYCH, TYMCZASOWYCH I PRAC TOWARZYSZĄCYCH</w:t>
      </w:r>
      <w:bookmarkEnd w:id="89"/>
    </w:p>
    <w:p w:rsidR="00446834" w:rsidRPr="00EA0A8D" w:rsidRDefault="00815EED">
      <w:pPr>
        <w:pStyle w:val="Nagwek220"/>
        <w:keepNext/>
        <w:keepLines/>
        <w:numPr>
          <w:ilvl w:val="1"/>
          <w:numId w:val="92"/>
        </w:numPr>
        <w:shd w:val="clear" w:color="auto" w:fill="auto"/>
        <w:tabs>
          <w:tab w:val="left" w:pos="704"/>
        </w:tabs>
        <w:spacing w:line="254" w:lineRule="exact"/>
        <w:ind w:left="360" w:hanging="360"/>
        <w:jc w:val="left"/>
        <w:rPr>
          <w:rFonts w:ascii="Times New Roman" w:hAnsi="Times New Roman" w:cs="Times New Roman"/>
          <w:b w:val="0"/>
        </w:rPr>
      </w:pPr>
      <w:bookmarkStart w:id="90" w:name="bookmark117"/>
      <w:r w:rsidRPr="00EA0A8D">
        <w:rPr>
          <w:rFonts w:ascii="Times New Roman" w:hAnsi="Times New Roman" w:cs="Times New Roman"/>
          <w:b w:val="0"/>
        </w:rPr>
        <w:t>Ogólne ustalenia dotyczące podstawy rozliczenia robót podano w ST „Wymagania ogólne” Kod CPV 45000000-7, pkt 9</w:t>
      </w:r>
      <w:bookmarkEnd w:id="90"/>
    </w:p>
    <w:p w:rsidR="00446834" w:rsidRPr="00EA0A8D" w:rsidRDefault="00815EED">
      <w:pPr>
        <w:pStyle w:val="Nagwek220"/>
        <w:keepNext/>
        <w:keepLines/>
        <w:numPr>
          <w:ilvl w:val="1"/>
          <w:numId w:val="92"/>
        </w:numPr>
        <w:shd w:val="clear" w:color="auto" w:fill="auto"/>
        <w:tabs>
          <w:tab w:val="left" w:pos="704"/>
        </w:tabs>
        <w:spacing w:line="220" w:lineRule="exact"/>
        <w:ind w:firstLine="0"/>
        <w:jc w:val="left"/>
        <w:rPr>
          <w:rFonts w:ascii="Times New Roman" w:hAnsi="Times New Roman" w:cs="Times New Roman"/>
          <w:b w:val="0"/>
        </w:rPr>
      </w:pPr>
      <w:bookmarkStart w:id="91" w:name="bookmark118"/>
      <w:r w:rsidRPr="00EA0A8D">
        <w:rPr>
          <w:rFonts w:ascii="Times New Roman" w:hAnsi="Times New Roman" w:cs="Times New Roman"/>
          <w:b w:val="0"/>
        </w:rPr>
        <w:t>Zasady rozliczenia i płatności</w:t>
      </w:r>
      <w:bookmarkEnd w:id="91"/>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Rozliczenie robót murowych może być dokonane jednorazowo po wykonaniu pełnego zakresu robót </w:t>
      </w:r>
      <w:r w:rsidR="0027399A" w:rsidRPr="00EA0A8D">
        <w:rPr>
          <w:rFonts w:ascii="Times New Roman" w:hAnsi="Times New Roman" w:cs="Times New Roman"/>
          <w:b w:val="0"/>
        </w:rPr>
        <w:br/>
      </w:r>
      <w:r w:rsidRPr="00EA0A8D">
        <w:rPr>
          <w:rFonts w:ascii="Times New Roman" w:hAnsi="Times New Roman" w:cs="Times New Roman"/>
          <w:b w:val="0"/>
        </w:rPr>
        <w:t>i ich końcowym odbiorze lub etapami określonymi w umowie, po dokonaniu odbiorów częściowych robót.</w:t>
      </w:r>
    </w:p>
    <w:p w:rsidR="00446834" w:rsidRPr="00EA0A8D" w:rsidRDefault="00815EED">
      <w:pPr>
        <w:pStyle w:val="Teksttreci90"/>
        <w:shd w:val="clear" w:color="auto" w:fill="auto"/>
        <w:spacing w:line="250" w:lineRule="exact"/>
        <w:ind w:firstLine="360"/>
        <w:jc w:val="left"/>
        <w:rPr>
          <w:rFonts w:ascii="Times New Roman" w:hAnsi="Times New Roman" w:cs="Times New Roman"/>
          <w:b w:val="0"/>
        </w:rPr>
      </w:pPr>
      <w:r w:rsidRPr="00EA0A8D">
        <w:rPr>
          <w:rFonts w:ascii="Times New Roman" w:hAnsi="Times New Roman" w:cs="Times New Roman"/>
          <w:b w:val="0"/>
        </w:rPr>
        <w:t>Ostateczne rozliczenie umowy pomiędzy zamawiającym a wykonawcą następuje po dokonaniu odbioru pogwarancyjnego.</w:t>
      </w:r>
    </w:p>
    <w:p w:rsidR="00446834" w:rsidRPr="00EA0A8D" w:rsidRDefault="00815EED">
      <w:pPr>
        <w:pStyle w:val="Nagwek220"/>
        <w:keepNext/>
        <w:keepLines/>
        <w:numPr>
          <w:ilvl w:val="1"/>
          <w:numId w:val="92"/>
        </w:numPr>
        <w:shd w:val="clear" w:color="auto" w:fill="auto"/>
        <w:tabs>
          <w:tab w:val="left" w:pos="704"/>
        </w:tabs>
        <w:spacing w:line="346" w:lineRule="exact"/>
        <w:ind w:firstLine="0"/>
        <w:jc w:val="left"/>
        <w:rPr>
          <w:rFonts w:ascii="Times New Roman" w:hAnsi="Times New Roman" w:cs="Times New Roman"/>
          <w:b w:val="0"/>
        </w:rPr>
      </w:pPr>
      <w:bookmarkStart w:id="92" w:name="bookmark119"/>
      <w:r w:rsidRPr="00EA0A8D">
        <w:rPr>
          <w:rFonts w:ascii="Times New Roman" w:hAnsi="Times New Roman" w:cs="Times New Roman"/>
          <w:b w:val="0"/>
        </w:rPr>
        <w:t xml:space="preserve">Podstawy rozliczenia wykonanego i odebranego zakresu robót murowych </w:t>
      </w:r>
      <w:r w:rsidRPr="00EA0A8D">
        <w:rPr>
          <w:rStyle w:val="Nagwek22Arial105ptKursywa"/>
          <w:rFonts w:ascii="Times New Roman" w:hAnsi="Times New Roman" w:cs="Times New Roman"/>
          <w:bCs/>
          <w:sz w:val="22"/>
          <w:szCs w:val="22"/>
        </w:rPr>
        <w:t>Wariant I</w:t>
      </w:r>
      <w:bookmarkEnd w:id="92"/>
    </w:p>
    <w:p w:rsidR="00446834" w:rsidRPr="00EA0A8D" w:rsidRDefault="00815EED">
      <w:pPr>
        <w:pStyle w:val="Teksttreci100"/>
        <w:shd w:val="clear" w:color="auto" w:fill="auto"/>
        <w:spacing w:line="254" w:lineRule="exact"/>
        <w:jc w:val="left"/>
        <w:rPr>
          <w:rFonts w:ascii="Times New Roman" w:hAnsi="Times New Roman" w:cs="Times New Roman"/>
          <w:b w:val="0"/>
        </w:rPr>
      </w:pPr>
      <w:r w:rsidRPr="00EA0A8D">
        <w:rPr>
          <w:rFonts w:ascii="Times New Roman" w:hAnsi="Times New Roman" w:cs="Times New Roman"/>
          <w:b w:val="0"/>
        </w:rPr>
        <w:t>Podstawy rozliczenia robót murowych stanowią określone w dokumentach umownych (kosztorysie ofertowym) ceny jednostkowe i ilości robót zaakceptowane przez zamawiającego.</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Ceny jednostkowe wykonania robót murowych uwzględniają:</w:t>
      </w:r>
    </w:p>
    <w:p w:rsidR="00446834" w:rsidRPr="00EA0A8D" w:rsidRDefault="00815EED">
      <w:pPr>
        <w:pStyle w:val="Teksttreci90"/>
        <w:numPr>
          <w:ilvl w:val="0"/>
          <w:numId w:val="81"/>
        </w:numPr>
        <w:shd w:val="clear" w:color="auto" w:fill="auto"/>
        <w:tabs>
          <w:tab w:val="left" w:pos="336"/>
        </w:tabs>
        <w:spacing w:line="336" w:lineRule="exact"/>
        <w:ind w:firstLine="0"/>
        <w:jc w:val="left"/>
        <w:rPr>
          <w:rFonts w:ascii="Times New Roman" w:hAnsi="Times New Roman" w:cs="Times New Roman"/>
          <w:b w:val="0"/>
        </w:rPr>
      </w:pPr>
      <w:r w:rsidRPr="00EA0A8D">
        <w:rPr>
          <w:rFonts w:ascii="Times New Roman" w:hAnsi="Times New Roman" w:cs="Times New Roman"/>
          <w:b w:val="0"/>
        </w:rPr>
        <w:t>przygotowanie stanowiska roboczego,</w:t>
      </w:r>
    </w:p>
    <w:p w:rsidR="00446834" w:rsidRPr="00EA0A8D" w:rsidRDefault="00815EED">
      <w:pPr>
        <w:pStyle w:val="Teksttreci90"/>
        <w:numPr>
          <w:ilvl w:val="0"/>
          <w:numId w:val="81"/>
        </w:numPr>
        <w:shd w:val="clear" w:color="auto" w:fill="auto"/>
        <w:tabs>
          <w:tab w:val="left" w:pos="336"/>
        </w:tabs>
        <w:spacing w:line="336" w:lineRule="exact"/>
        <w:ind w:firstLine="0"/>
        <w:jc w:val="left"/>
        <w:rPr>
          <w:rFonts w:ascii="Times New Roman" w:hAnsi="Times New Roman" w:cs="Times New Roman"/>
          <w:b w:val="0"/>
        </w:rPr>
      </w:pPr>
      <w:r w:rsidRPr="00EA0A8D">
        <w:rPr>
          <w:rFonts w:ascii="Times New Roman" w:hAnsi="Times New Roman" w:cs="Times New Roman"/>
          <w:b w:val="0"/>
        </w:rPr>
        <w:t>dostarczenie do stanowiska roboczego materiałów, narzędzi i sprzętu,</w:t>
      </w:r>
    </w:p>
    <w:p w:rsidR="00446834" w:rsidRPr="00EA0A8D" w:rsidRDefault="00815EED">
      <w:pPr>
        <w:pStyle w:val="Teksttreci90"/>
        <w:numPr>
          <w:ilvl w:val="0"/>
          <w:numId w:val="81"/>
        </w:numPr>
        <w:shd w:val="clear" w:color="auto" w:fill="auto"/>
        <w:tabs>
          <w:tab w:val="left" w:pos="336"/>
        </w:tabs>
        <w:spacing w:line="336" w:lineRule="exact"/>
        <w:ind w:firstLine="0"/>
        <w:jc w:val="left"/>
        <w:rPr>
          <w:rFonts w:ascii="Times New Roman" w:hAnsi="Times New Roman" w:cs="Times New Roman"/>
          <w:b w:val="0"/>
        </w:rPr>
      </w:pPr>
      <w:r w:rsidRPr="00EA0A8D">
        <w:rPr>
          <w:rFonts w:ascii="Times New Roman" w:hAnsi="Times New Roman" w:cs="Times New Roman"/>
          <w:b w:val="0"/>
        </w:rPr>
        <w:t>obsługę sprzętu,</w:t>
      </w:r>
    </w:p>
    <w:p w:rsidR="00446834" w:rsidRPr="00EA0A8D" w:rsidRDefault="00815EED">
      <w:pPr>
        <w:pStyle w:val="Teksttreci90"/>
        <w:numPr>
          <w:ilvl w:val="0"/>
          <w:numId w:val="81"/>
        </w:numPr>
        <w:shd w:val="clear" w:color="auto" w:fill="auto"/>
        <w:tabs>
          <w:tab w:val="left" w:pos="336"/>
        </w:tabs>
        <w:ind w:left="360" w:hanging="360"/>
        <w:jc w:val="left"/>
        <w:rPr>
          <w:rFonts w:ascii="Times New Roman" w:hAnsi="Times New Roman" w:cs="Times New Roman"/>
          <w:b w:val="0"/>
        </w:rPr>
      </w:pPr>
      <w:r w:rsidRPr="00EA0A8D">
        <w:rPr>
          <w:rFonts w:ascii="Times New Roman" w:hAnsi="Times New Roman" w:cs="Times New Roman"/>
          <w:b w:val="0"/>
        </w:rPr>
        <w:t>ustawienie i przestawienie drabin oraz lekkich rusztowań przestawnych umożliwiających wykonanie ścian, słupów, kominów i ścian nie wyższych niż 4,5 m,</w:t>
      </w:r>
    </w:p>
    <w:p w:rsidR="00446834" w:rsidRPr="00EA0A8D" w:rsidRDefault="00815EED">
      <w:pPr>
        <w:pStyle w:val="Teksttreci90"/>
        <w:numPr>
          <w:ilvl w:val="0"/>
          <w:numId w:val="81"/>
        </w:numPr>
        <w:shd w:val="clear" w:color="auto" w:fill="auto"/>
        <w:tabs>
          <w:tab w:val="left" w:pos="336"/>
        </w:tabs>
        <w:ind w:left="360" w:hanging="360"/>
        <w:jc w:val="left"/>
        <w:rPr>
          <w:rFonts w:ascii="Times New Roman" w:hAnsi="Times New Roman" w:cs="Times New Roman"/>
          <w:b w:val="0"/>
        </w:rPr>
      </w:pPr>
      <w:r w:rsidRPr="00EA0A8D">
        <w:rPr>
          <w:rFonts w:ascii="Times New Roman" w:hAnsi="Times New Roman" w:cs="Times New Roman"/>
          <w:b w:val="0"/>
        </w:rPr>
        <w:t>zabezpieczenie robót wykonanych przed rozpoczęciem wznoszenia konstrukcji murowych przed zanieczyszczeniem i uszkodzeniem w trakcie wykonywania robót murowych,</w:t>
      </w:r>
    </w:p>
    <w:p w:rsidR="00446834" w:rsidRPr="00EA0A8D" w:rsidRDefault="00815EED">
      <w:pPr>
        <w:pStyle w:val="Teksttreci90"/>
        <w:numPr>
          <w:ilvl w:val="0"/>
          <w:numId w:val="81"/>
        </w:numPr>
        <w:shd w:val="clear" w:color="auto" w:fill="auto"/>
        <w:tabs>
          <w:tab w:val="left" w:pos="336"/>
        </w:tabs>
        <w:spacing w:line="336" w:lineRule="exact"/>
        <w:ind w:firstLine="0"/>
        <w:jc w:val="left"/>
        <w:rPr>
          <w:rFonts w:ascii="Times New Roman" w:hAnsi="Times New Roman" w:cs="Times New Roman"/>
          <w:b w:val="0"/>
        </w:rPr>
      </w:pPr>
      <w:r w:rsidRPr="00EA0A8D">
        <w:rPr>
          <w:rFonts w:ascii="Times New Roman" w:hAnsi="Times New Roman" w:cs="Times New Roman"/>
          <w:b w:val="0"/>
        </w:rPr>
        <w:t>przygotowanie zapraw murarskich wykonywanych na miejscu budowy,</w:t>
      </w:r>
    </w:p>
    <w:p w:rsidR="00446834" w:rsidRPr="00EA0A8D" w:rsidRDefault="00815EED">
      <w:pPr>
        <w:pStyle w:val="Teksttreci90"/>
        <w:numPr>
          <w:ilvl w:val="0"/>
          <w:numId w:val="81"/>
        </w:numPr>
        <w:shd w:val="clear" w:color="auto" w:fill="auto"/>
        <w:tabs>
          <w:tab w:val="left" w:pos="336"/>
        </w:tabs>
        <w:spacing w:line="336" w:lineRule="exact"/>
        <w:ind w:firstLine="0"/>
        <w:jc w:val="left"/>
        <w:rPr>
          <w:rFonts w:ascii="Times New Roman" w:hAnsi="Times New Roman" w:cs="Times New Roman"/>
          <w:b w:val="0"/>
        </w:rPr>
      </w:pPr>
      <w:r w:rsidRPr="00EA0A8D">
        <w:rPr>
          <w:rFonts w:ascii="Times New Roman" w:hAnsi="Times New Roman" w:cs="Times New Roman"/>
          <w:b w:val="0"/>
        </w:rPr>
        <w:t>ocenę prawidłowości wykonania robót poprzedzających wykonanie konstrukcji murowych,</w:t>
      </w:r>
    </w:p>
    <w:p w:rsidR="00446834" w:rsidRPr="00EA0A8D" w:rsidRDefault="00815EED">
      <w:pPr>
        <w:pStyle w:val="Teksttreci90"/>
        <w:numPr>
          <w:ilvl w:val="0"/>
          <w:numId w:val="81"/>
        </w:numPr>
        <w:shd w:val="clear" w:color="auto" w:fill="auto"/>
        <w:tabs>
          <w:tab w:val="left" w:pos="336"/>
        </w:tabs>
        <w:spacing w:line="336" w:lineRule="exact"/>
        <w:ind w:firstLine="0"/>
        <w:jc w:val="left"/>
        <w:rPr>
          <w:rFonts w:ascii="Times New Roman" w:hAnsi="Times New Roman" w:cs="Times New Roman"/>
          <w:b w:val="0"/>
        </w:rPr>
      </w:pPr>
      <w:r w:rsidRPr="00EA0A8D">
        <w:rPr>
          <w:rFonts w:ascii="Times New Roman" w:hAnsi="Times New Roman" w:cs="Times New Roman"/>
          <w:b w:val="0"/>
        </w:rPr>
        <w:t>wymurowanie konstrukcji murowych,</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wykonanie naroży i styków ścian, bruzd, gniazd oporowych oraz szczelin dylatacyjnych,</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obmurowanie końców belek,</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wykonanie, sprawdzenie i odgruzowanie przewodów w trakcie robót,</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zamurowanie otworów kontrolnych,</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robocizna związana z obsadzeniem drzwiczek kontrolnych, wsporników, itp.,</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zamurowanie otworów komunikacyjnych,</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zamurowanie bruzd i przebić po wykonaniu robót instalacyjnych,</w:t>
      </w:r>
    </w:p>
    <w:p w:rsidR="00446834" w:rsidRPr="00EA0A8D" w:rsidRDefault="00815EED">
      <w:pPr>
        <w:pStyle w:val="Teksttreci90"/>
        <w:numPr>
          <w:ilvl w:val="0"/>
          <w:numId w:val="81"/>
        </w:numPr>
        <w:shd w:val="clear" w:color="auto" w:fill="auto"/>
        <w:tabs>
          <w:tab w:val="left" w:pos="329"/>
        </w:tabs>
        <w:spacing w:line="336" w:lineRule="exact"/>
        <w:ind w:firstLine="0"/>
        <w:jc w:val="left"/>
        <w:rPr>
          <w:rFonts w:ascii="Times New Roman" w:hAnsi="Times New Roman" w:cs="Times New Roman"/>
          <w:b w:val="0"/>
        </w:rPr>
      </w:pPr>
      <w:r w:rsidRPr="00EA0A8D">
        <w:rPr>
          <w:rFonts w:ascii="Times New Roman" w:hAnsi="Times New Roman" w:cs="Times New Roman"/>
          <w:b w:val="0"/>
        </w:rPr>
        <w:t>usunięcie wad i usterek oraz naprawienie uszkodzeń powstałych w czasie murowania,</w:t>
      </w:r>
    </w:p>
    <w:p w:rsidR="00446834" w:rsidRPr="00EA0A8D" w:rsidRDefault="00815EED">
      <w:pPr>
        <w:pStyle w:val="Teksttreci90"/>
        <w:numPr>
          <w:ilvl w:val="0"/>
          <w:numId w:val="81"/>
        </w:numPr>
        <w:shd w:val="clear" w:color="auto" w:fill="auto"/>
        <w:tabs>
          <w:tab w:val="left" w:pos="329"/>
        </w:tabs>
        <w:ind w:left="360" w:hanging="360"/>
        <w:jc w:val="left"/>
        <w:rPr>
          <w:rFonts w:ascii="Times New Roman" w:hAnsi="Times New Roman" w:cs="Times New Roman"/>
          <w:b w:val="0"/>
        </w:rPr>
      </w:pPr>
      <w:r w:rsidRPr="00EA0A8D">
        <w:rPr>
          <w:rFonts w:ascii="Times New Roman" w:hAnsi="Times New Roman" w:cs="Times New Roman"/>
          <w:b w:val="0"/>
        </w:rPr>
        <w:lastRenderedPageBreak/>
        <w:t>oczyszczenie miejsca pracy z materiałów zabezpieczających roboty wykonane przed rozpoczęciem wznoszenia konstrukcji murowych,</w:t>
      </w:r>
    </w:p>
    <w:p w:rsidR="00446834" w:rsidRPr="00EA0A8D" w:rsidRDefault="00815EED">
      <w:pPr>
        <w:pStyle w:val="Teksttreci90"/>
        <w:numPr>
          <w:ilvl w:val="0"/>
          <w:numId w:val="81"/>
        </w:numPr>
        <w:shd w:val="clear" w:color="auto" w:fill="auto"/>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 usunięcie gruzu i innych pozostałości, resztek i odpadów materiałów w sposób podany </w:t>
      </w:r>
      <w:r w:rsidR="0027399A" w:rsidRPr="00EA0A8D">
        <w:rPr>
          <w:rFonts w:ascii="Times New Roman" w:hAnsi="Times New Roman" w:cs="Times New Roman"/>
          <w:b w:val="0"/>
        </w:rPr>
        <w:br/>
      </w:r>
      <w:r w:rsidRPr="00EA0A8D">
        <w:rPr>
          <w:rFonts w:ascii="Times New Roman" w:hAnsi="Times New Roman" w:cs="Times New Roman"/>
          <w:b w:val="0"/>
        </w:rPr>
        <w:t xml:space="preserve">w szczegółowej specyfikacji technicznej </w:t>
      </w:r>
      <w:r w:rsidRPr="00EA0A8D">
        <w:rPr>
          <w:rStyle w:val="Teksttreci9Arial105ptBezpogrubieniaKursywa"/>
          <w:rFonts w:ascii="Times New Roman" w:hAnsi="Times New Roman" w:cs="Times New Roman"/>
          <w:sz w:val="22"/>
          <w:szCs w:val="22"/>
        </w:rPr>
        <w:t>(opisać sposób usunięcia pozostałości i odpadów),</w:t>
      </w:r>
    </w:p>
    <w:p w:rsidR="00446834" w:rsidRPr="00EA0A8D" w:rsidRDefault="00815EED">
      <w:pPr>
        <w:pStyle w:val="Teksttreci90"/>
        <w:numPr>
          <w:ilvl w:val="0"/>
          <w:numId w:val="81"/>
        </w:numPr>
        <w:shd w:val="clear" w:color="auto" w:fill="auto"/>
        <w:tabs>
          <w:tab w:val="left" w:pos="329"/>
        </w:tabs>
        <w:spacing w:line="220" w:lineRule="exact"/>
        <w:ind w:firstLine="0"/>
        <w:jc w:val="left"/>
        <w:rPr>
          <w:rFonts w:ascii="Times New Roman" w:hAnsi="Times New Roman" w:cs="Times New Roman"/>
          <w:b w:val="0"/>
        </w:rPr>
      </w:pPr>
      <w:r w:rsidRPr="00EA0A8D">
        <w:rPr>
          <w:rFonts w:ascii="Times New Roman" w:hAnsi="Times New Roman" w:cs="Times New Roman"/>
          <w:b w:val="0"/>
        </w:rPr>
        <w:t>likwidację stanowiska roboczego,</w:t>
      </w:r>
    </w:p>
    <w:p w:rsidR="00446834" w:rsidRPr="00EA0A8D" w:rsidRDefault="00815EED">
      <w:pPr>
        <w:pStyle w:val="Teksttreci90"/>
        <w:numPr>
          <w:ilvl w:val="0"/>
          <w:numId w:val="81"/>
        </w:numPr>
        <w:shd w:val="clear" w:color="auto" w:fill="auto"/>
        <w:tabs>
          <w:tab w:val="left" w:pos="329"/>
        </w:tabs>
        <w:spacing w:line="220" w:lineRule="exact"/>
        <w:ind w:firstLine="0"/>
        <w:jc w:val="left"/>
        <w:rPr>
          <w:rFonts w:ascii="Times New Roman" w:hAnsi="Times New Roman" w:cs="Times New Roman"/>
          <w:b w:val="0"/>
        </w:rPr>
      </w:pPr>
      <w:r w:rsidRPr="00EA0A8D">
        <w:rPr>
          <w:rFonts w:ascii="Times New Roman" w:hAnsi="Times New Roman" w:cs="Times New Roman"/>
          <w:b w:val="0"/>
        </w:rPr>
        <w:t>koszty pośrednie, zysk kalkulacyjny i ryzyko.</w:t>
      </w:r>
    </w:p>
    <w:p w:rsidR="00446834" w:rsidRPr="00EA0A8D" w:rsidRDefault="00815EED" w:rsidP="00EA0A8D">
      <w:pPr>
        <w:pStyle w:val="Teksttreci90"/>
        <w:numPr>
          <w:ilvl w:val="0"/>
          <w:numId w:val="81"/>
        </w:numPr>
        <w:shd w:val="clear" w:color="auto" w:fill="auto"/>
        <w:tabs>
          <w:tab w:val="left" w:pos="284"/>
        </w:tabs>
        <w:ind w:firstLine="0"/>
        <w:jc w:val="left"/>
        <w:rPr>
          <w:rFonts w:ascii="Times New Roman" w:hAnsi="Times New Roman" w:cs="Times New Roman"/>
          <w:b w:val="0"/>
        </w:rPr>
      </w:pPr>
      <w:r w:rsidRPr="00EA0A8D">
        <w:rPr>
          <w:rFonts w:ascii="Times New Roman" w:hAnsi="Times New Roman" w:cs="Times New Roman"/>
          <w:b w:val="0"/>
        </w:rPr>
        <w:t xml:space="preserve"> ceny jednostkowe robót </w:t>
      </w:r>
      <w:r w:rsidRPr="00EA0A8D">
        <w:rPr>
          <w:rStyle w:val="Teksttreci91"/>
          <w:rFonts w:ascii="Times New Roman" w:hAnsi="Times New Roman" w:cs="Times New Roman"/>
          <w:bCs/>
        </w:rPr>
        <w:t xml:space="preserve">obejmują również </w:t>
      </w:r>
      <w:r w:rsidRPr="00EA0A8D">
        <w:rPr>
          <w:rFonts w:ascii="Times New Roman" w:hAnsi="Times New Roman" w:cs="Times New Roman"/>
          <w:b w:val="0"/>
        </w:rPr>
        <w:t>koszty montażu, demontażu i pracy rusztowań</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niezbędnych do wykonania robót na wysokości powyżej 4,5 m od poziomu ich ustawienia oraz koszty pomostów i barier zabezpieczających.</w:t>
      </w:r>
    </w:p>
    <w:p w:rsidR="00446834" w:rsidRPr="00EA0A8D" w:rsidRDefault="00815EED">
      <w:pPr>
        <w:pStyle w:val="Teksttreci90"/>
        <w:numPr>
          <w:ilvl w:val="0"/>
          <w:numId w:val="81"/>
        </w:numPr>
        <w:shd w:val="clear" w:color="auto" w:fill="auto"/>
        <w:ind w:firstLine="0"/>
        <w:jc w:val="left"/>
        <w:rPr>
          <w:rFonts w:ascii="Times New Roman" w:hAnsi="Times New Roman" w:cs="Times New Roman"/>
          <w:b w:val="0"/>
        </w:rPr>
      </w:pPr>
      <w:r w:rsidRPr="00EA0A8D">
        <w:rPr>
          <w:rFonts w:ascii="Times New Roman" w:hAnsi="Times New Roman" w:cs="Times New Roman"/>
          <w:b w:val="0"/>
        </w:rPr>
        <w:t xml:space="preserve"> wszystkie niezbędne prace do wykonania nie objęte przedmiarem robót, a niezbędne do</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prawidłowego wykonania zakresu robót objętych niniejszą specyfikacją techniczną, projektem oraz zgodnie z zasadami wiedzy technicznej</w:t>
      </w:r>
    </w:p>
    <w:p w:rsidR="00446834" w:rsidRPr="00EA0A8D" w:rsidRDefault="00815EED">
      <w:pPr>
        <w:pStyle w:val="Nagwek220"/>
        <w:keepNext/>
        <w:keepLines/>
        <w:numPr>
          <w:ilvl w:val="0"/>
          <w:numId w:val="92"/>
        </w:numPr>
        <w:shd w:val="clear" w:color="auto" w:fill="auto"/>
        <w:tabs>
          <w:tab w:val="left" w:pos="469"/>
        </w:tabs>
        <w:spacing w:line="346" w:lineRule="exact"/>
        <w:ind w:firstLine="0"/>
        <w:jc w:val="left"/>
        <w:rPr>
          <w:rFonts w:ascii="Times New Roman" w:hAnsi="Times New Roman" w:cs="Times New Roman"/>
          <w:b w:val="0"/>
        </w:rPr>
      </w:pPr>
      <w:bookmarkStart w:id="93" w:name="bookmark120"/>
      <w:r w:rsidRPr="00EA0A8D">
        <w:rPr>
          <w:rFonts w:ascii="Times New Roman" w:hAnsi="Times New Roman" w:cs="Times New Roman"/>
          <w:b w:val="0"/>
        </w:rPr>
        <w:t>DOKUMENTY ODNIESIENIA</w:t>
      </w:r>
      <w:bookmarkEnd w:id="93"/>
    </w:p>
    <w:p w:rsidR="00446834" w:rsidRPr="00EA0A8D" w:rsidRDefault="00815EED">
      <w:pPr>
        <w:pStyle w:val="Nagwek220"/>
        <w:keepNext/>
        <w:keepLines/>
        <w:numPr>
          <w:ilvl w:val="1"/>
          <w:numId w:val="92"/>
        </w:numPr>
        <w:shd w:val="clear" w:color="auto" w:fill="auto"/>
        <w:tabs>
          <w:tab w:val="left" w:pos="656"/>
        </w:tabs>
        <w:spacing w:line="346" w:lineRule="exact"/>
        <w:ind w:firstLine="0"/>
        <w:jc w:val="left"/>
        <w:rPr>
          <w:rFonts w:ascii="Times New Roman" w:hAnsi="Times New Roman" w:cs="Times New Roman"/>
          <w:b w:val="0"/>
        </w:rPr>
      </w:pPr>
      <w:bookmarkStart w:id="94" w:name="bookmark121"/>
      <w:r w:rsidRPr="00EA0A8D">
        <w:rPr>
          <w:rFonts w:ascii="Times New Roman" w:hAnsi="Times New Roman" w:cs="Times New Roman"/>
          <w:b w:val="0"/>
        </w:rPr>
        <w:t>Normy</w:t>
      </w:r>
      <w:bookmarkEnd w:id="94"/>
    </w:p>
    <w:p w:rsidR="00446834" w:rsidRPr="00EA0A8D" w:rsidRDefault="00815EED">
      <w:pPr>
        <w:pStyle w:val="Teksttreci90"/>
        <w:numPr>
          <w:ilvl w:val="0"/>
          <w:numId w:val="99"/>
        </w:numPr>
        <w:shd w:val="clear" w:color="auto" w:fill="auto"/>
        <w:tabs>
          <w:tab w:val="left" w:pos="339"/>
        </w:tabs>
        <w:spacing w:line="346" w:lineRule="exact"/>
        <w:ind w:firstLine="0"/>
        <w:jc w:val="left"/>
        <w:rPr>
          <w:rFonts w:ascii="Times New Roman" w:hAnsi="Times New Roman" w:cs="Times New Roman"/>
          <w:b w:val="0"/>
        </w:rPr>
      </w:pPr>
      <w:r w:rsidRPr="00EA0A8D">
        <w:rPr>
          <w:rFonts w:ascii="Times New Roman" w:hAnsi="Times New Roman" w:cs="Times New Roman"/>
          <w:b w:val="0"/>
        </w:rPr>
        <w:t>PN-EN 197-1:2002</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Cement - Część 1: Skład, wymagania i kryteria zgodności dotyczące cementów powszechnego użytku.</w:t>
      </w:r>
    </w:p>
    <w:p w:rsidR="00446834" w:rsidRPr="00EA0A8D" w:rsidRDefault="00815EED">
      <w:pPr>
        <w:pStyle w:val="Teksttreci90"/>
        <w:numPr>
          <w:ilvl w:val="0"/>
          <w:numId w:val="99"/>
        </w:numPr>
        <w:shd w:val="clear" w:color="auto" w:fill="auto"/>
        <w:tabs>
          <w:tab w:val="left" w:pos="37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197-1:2002/A1:2005 jw.</w:t>
      </w:r>
    </w:p>
    <w:p w:rsidR="00446834" w:rsidRPr="00EA0A8D" w:rsidRDefault="00815EED">
      <w:pPr>
        <w:pStyle w:val="Teksttreci90"/>
        <w:numPr>
          <w:ilvl w:val="0"/>
          <w:numId w:val="99"/>
        </w:numPr>
        <w:shd w:val="clear" w:color="auto" w:fill="auto"/>
        <w:tabs>
          <w:tab w:val="left" w:pos="35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413-1:2005</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Cement murarski - Część 1: Skład, wymagania i kryteria zgodności.</w:t>
      </w:r>
    </w:p>
    <w:p w:rsidR="00446834" w:rsidRPr="00EA0A8D" w:rsidRDefault="00815EED">
      <w:pPr>
        <w:pStyle w:val="Teksttreci90"/>
        <w:numPr>
          <w:ilvl w:val="0"/>
          <w:numId w:val="99"/>
        </w:numPr>
        <w:shd w:val="clear" w:color="auto" w:fill="auto"/>
        <w:tabs>
          <w:tab w:val="left" w:pos="35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459-1:2003</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Wapno budowlane - Część 1: Definicje, wymagania i kryteria zgodności.</w:t>
      </w:r>
    </w:p>
    <w:p w:rsidR="00446834" w:rsidRPr="00EA0A8D" w:rsidRDefault="00815EED">
      <w:pPr>
        <w:pStyle w:val="Teksttreci90"/>
        <w:numPr>
          <w:ilvl w:val="0"/>
          <w:numId w:val="99"/>
        </w:numPr>
        <w:shd w:val="clear" w:color="auto" w:fill="auto"/>
        <w:tabs>
          <w:tab w:val="left" w:pos="35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771-1:2006</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Wymagania dotyczące elementów murowych - Część 1: Elementy murowe ceramiczne.</w:t>
      </w:r>
    </w:p>
    <w:p w:rsidR="00446834" w:rsidRPr="00EA0A8D" w:rsidRDefault="00815EED">
      <w:pPr>
        <w:pStyle w:val="Teksttreci90"/>
        <w:numPr>
          <w:ilvl w:val="0"/>
          <w:numId w:val="99"/>
        </w:numPr>
        <w:shd w:val="clear" w:color="auto" w:fill="auto"/>
        <w:tabs>
          <w:tab w:val="left" w:pos="35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771-2:2006</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Wymagania dotyczące elementów murowych - Część 2: Elementy murowe silikatowe.</w:t>
      </w:r>
    </w:p>
    <w:p w:rsidR="00446834" w:rsidRPr="00EA0A8D" w:rsidRDefault="00815EED">
      <w:pPr>
        <w:pStyle w:val="Teksttreci90"/>
        <w:numPr>
          <w:ilvl w:val="0"/>
          <w:numId w:val="99"/>
        </w:numPr>
        <w:shd w:val="clear" w:color="auto" w:fill="auto"/>
        <w:tabs>
          <w:tab w:val="left" w:pos="35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771-3:2005</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Wymagania dotyczące elementów murowych - Część 3: Elementy murowe z betonu kruszywowego (z kruszywami zwykłymi i lekkimi).</w:t>
      </w:r>
    </w:p>
    <w:p w:rsidR="00446834" w:rsidRPr="00EA0A8D" w:rsidRDefault="00815EED">
      <w:pPr>
        <w:pStyle w:val="Teksttreci90"/>
        <w:numPr>
          <w:ilvl w:val="0"/>
          <w:numId w:val="99"/>
        </w:numPr>
        <w:shd w:val="clear" w:color="auto" w:fill="auto"/>
        <w:tabs>
          <w:tab w:val="left" w:pos="3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771-3:2005/A1:2006 jw.</w:t>
      </w:r>
    </w:p>
    <w:p w:rsidR="00446834" w:rsidRPr="00EA0A8D" w:rsidRDefault="00815EED">
      <w:pPr>
        <w:pStyle w:val="Teksttreci90"/>
        <w:numPr>
          <w:ilvl w:val="0"/>
          <w:numId w:val="99"/>
        </w:numPr>
        <w:shd w:val="clear" w:color="auto" w:fill="auto"/>
        <w:tabs>
          <w:tab w:val="left" w:pos="35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771-4:2004</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Wymagania dotyczące elementów murowych - Część 4: Elementy murowe z autoklawizowanego betonu komórkowego.</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771-4:2004/A1:2006 jw.</w:t>
      </w:r>
    </w:p>
    <w:p w:rsidR="00446834" w:rsidRPr="00EA0A8D" w:rsidRDefault="00815EED">
      <w:pPr>
        <w:pStyle w:val="Teksttreci90"/>
        <w:numPr>
          <w:ilvl w:val="0"/>
          <w:numId w:val="99"/>
        </w:numPr>
        <w:shd w:val="clear" w:color="auto" w:fill="auto"/>
        <w:tabs>
          <w:tab w:val="left" w:pos="459"/>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845-1:2004</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Specyfikacja wyrobów dodatkowych do murów - Część 1: Kotwy, listwy kotwiące, wieszaki i wsporniki.</w:t>
      </w:r>
    </w:p>
    <w:p w:rsidR="00446834" w:rsidRPr="00EA0A8D" w:rsidRDefault="00815EED">
      <w:pPr>
        <w:pStyle w:val="Teksttreci90"/>
        <w:numPr>
          <w:ilvl w:val="0"/>
          <w:numId w:val="99"/>
        </w:numPr>
        <w:shd w:val="clear" w:color="auto" w:fill="auto"/>
        <w:tabs>
          <w:tab w:val="left" w:pos="459"/>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845-2:2004</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Specyfikacja wyrobów dodatkowych do murów - Część 2: Nadproża.</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845-2:2004/Ap1:2005 jw.</w:t>
      </w:r>
    </w:p>
    <w:p w:rsidR="00446834" w:rsidRPr="00EA0A8D" w:rsidRDefault="00815EED">
      <w:pPr>
        <w:pStyle w:val="Teksttreci90"/>
        <w:numPr>
          <w:ilvl w:val="0"/>
          <w:numId w:val="99"/>
        </w:numPr>
        <w:shd w:val="clear" w:color="auto" w:fill="auto"/>
        <w:tabs>
          <w:tab w:val="left" w:pos="459"/>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845-3:2004</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Specyfikacja wyrobów dodatkowych do murów - Część 3: Stalowe zbrojenie do spoin wspornych.</w:t>
      </w:r>
    </w:p>
    <w:p w:rsidR="00446834" w:rsidRPr="00EA0A8D" w:rsidRDefault="00815EED">
      <w:pPr>
        <w:pStyle w:val="Teksttreci90"/>
        <w:numPr>
          <w:ilvl w:val="0"/>
          <w:numId w:val="99"/>
        </w:numPr>
        <w:shd w:val="clear" w:color="auto" w:fill="auto"/>
        <w:tabs>
          <w:tab w:val="left" w:pos="459"/>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998-1:2004</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Wymagania dotyczące zapraw do murów - Część 1: Zaprawa tynkarska.</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998-1:2004/AC:2006 jw.</w:t>
      </w:r>
    </w:p>
    <w:p w:rsidR="00446834" w:rsidRPr="00EA0A8D" w:rsidRDefault="00815EED">
      <w:pPr>
        <w:pStyle w:val="Teksttreci90"/>
        <w:numPr>
          <w:ilvl w:val="0"/>
          <w:numId w:val="99"/>
        </w:numPr>
        <w:shd w:val="clear" w:color="auto" w:fill="auto"/>
        <w:tabs>
          <w:tab w:val="left" w:pos="459"/>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998-2:2004</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Wymagania dotyczące zapraw do murów - Część 1: Zaprawa murarska.</w:t>
      </w:r>
    </w:p>
    <w:p w:rsidR="00446834" w:rsidRPr="00EA0A8D" w:rsidRDefault="00815EED">
      <w:pPr>
        <w:pStyle w:val="Teksttreci90"/>
        <w:numPr>
          <w:ilvl w:val="0"/>
          <w:numId w:val="99"/>
        </w:numPr>
        <w:shd w:val="clear" w:color="auto" w:fill="auto"/>
        <w:tabs>
          <w:tab w:val="left" w:pos="459"/>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1008:2004</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Woda zarobowa do betonu - Specyfikacja pobierania próbek, badanie i ocena przydatności wody zarobowej do betonu, w tym wody odzyskanej z procesów produkcji betonu.</w:t>
      </w:r>
    </w:p>
    <w:p w:rsidR="00446834" w:rsidRPr="00EA0A8D" w:rsidRDefault="00815EED">
      <w:pPr>
        <w:pStyle w:val="Teksttreci90"/>
        <w:numPr>
          <w:ilvl w:val="0"/>
          <w:numId w:val="99"/>
        </w:numPr>
        <w:shd w:val="clear" w:color="auto" w:fill="auto"/>
        <w:tabs>
          <w:tab w:val="left" w:pos="459"/>
        </w:tabs>
        <w:spacing w:line="336" w:lineRule="exact"/>
        <w:ind w:firstLine="0"/>
        <w:jc w:val="left"/>
        <w:rPr>
          <w:rFonts w:ascii="Times New Roman" w:hAnsi="Times New Roman" w:cs="Times New Roman"/>
          <w:b w:val="0"/>
        </w:rPr>
      </w:pPr>
      <w:r w:rsidRPr="00EA0A8D">
        <w:rPr>
          <w:rFonts w:ascii="Times New Roman" w:hAnsi="Times New Roman" w:cs="Times New Roman"/>
          <w:b w:val="0"/>
        </w:rPr>
        <w:lastRenderedPageBreak/>
        <w:t>PN-EN 1015-2:2000</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Metody badań zapraw do murów - Pobieranie i przygotowanie próbek zapraw do badań.</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1015-2:2000/A1:2007(U)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1015-3:2000</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Metody badań zapraw do murów - Określenie konsystencji świeżej zaprawy (za pomocą stolika rozpływu).</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1015-3:2000/A1:2005 jw.</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1015-2:2000/A2:2007(U)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1015-6:2000</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Metody badań zapraw do murów - Określenie gęstości objętościowej świeżej zaprawy.</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1015-6:2000/A1:2007(U)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1015-7:2000</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Metody badań zapraw do murów - Określenie zawartości powietrza w świeżej zaprawie.</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1015-9:2001</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Metody badań zapraw do murów - Część 9: Określenie czasu zachowania właściwości roboczych i czasu korekty świeżej zaprawy.</w:t>
      </w:r>
    </w:p>
    <w:p w:rsidR="00446834" w:rsidRPr="00EA0A8D" w:rsidRDefault="00815EED">
      <w:pPr>
        <w:pStyle w:val="Teksttreci90"/>
        <w:numPr>
          <w:ilvl w:val="0"/>
          <w:numId w:val="99"/>
        </w:numPr>
        <w:shd w:val="clear" w:color="auto" w:fill="auto"/>
        <w:tabs>
          <w:tab w:val="left" w:pos="493"/>
        </w:tabs>
        <w:spacing w:line="341" w:lineRule="exact"/>
        <w:ind w:firstLine="0"/>
        <w:jc w:val="left"/>
        <w:rPr>
          <w:rFonts w:ascii="Times New Roman" w:hAnsi="Times New Roman" w:cs="Times New Roman"/>
          <w:b w:val="0"/>
        </w:rPr>
      </w:pPr>
      <w:r w:rsidRPr="00EA0A8D">
        <w:rPr>
          <w:rFonts w:ascii="Times New Roman" w:hAnsi="Times New Roman" w:cs="Times New Roman"/>
          <w:b w:val="0"/>
        </w:rPr>
        <w:t>PN-EN 1015-9:2001/A1:2007(U) jw.</w:t>
      </w:r>
    </w:p>
    <w:p w:rsidR="00446834" w:rsidRPr="00EA0A8D" w:rsidRDefault="00815EED">
      <w:pPr>
        <w:pStyle w:val="Teksttreci90"/>
        <w:numPr>
          <w:ilvl w:val="0"/>
          <w:numId w:val="99"/>
        </w:numPr>
        <w:shd w:val="clear" w:color="auto" w:fill="auto"/>
        <w:tabs>
          <w:tab w:val="left" w:pos="478"/>
        </w:tabs>
        <w:spacing w:line="220" w:lineRule="exact"/>
        <w:ind w:firstLine="0"/>
        <w:jc w:val="left"/>
        <w:rPr>
          <w:rFonts w:ascii="Times New Roman" w:hAnsi="Times New Roman" w:cs="Times New Roman"/>
          <w:b w:val="0"/>
        </w:rPr>
      </w:pPr>
      <w:r w:rsidRPr="00EA0A8D">
        <w:rPr>
          <w:rFonts w:ascii="Times New Roman" w:hAnsi="Times New Roman" w:cs="Times New Roman"/>
          <w:b w:val="0"/>
        </w:rPr>
        <w:t>PN-EN 1015-10:2001</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Metody badań zapraw do murów - Część 10: Określenie gęstości wysuszonej stwardniałej zaprawy.</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1015-10:2001/A1:2007(U)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1015-11:2001</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Metody badań zapraw do murów - Część 11: Określenie wytrzymałości na zginanie i ściskanie stwardniałej zaprawy.</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1015-11:2001/A1:2007(U)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1015-17:2002</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Metody badań zapraw do murów - Część 17: Określenie zawartości chlorków rozpuszczalnych w zaprawie.</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1015-17:2002/A1:2005(U)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1015-18:2003</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r w:rsidRPr="00EA0A8D">
        <w:rPr>
          <w:rFonts w:ascii="Times New Roman" w:hAnsi="Times New Roman" w:cs="Times New Roman"/>
          <w:b w:val="0"/>
        </w:rPr>
        <w:t>Metody badań zapraw do murów - Część 18: Określenie współczynnika absorpcji wody spowodowanej podciąganiem kapilarnym stwardniałej zaprawy.</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1052-3:2003</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Metody badań murów - Część 3: Określenie początkowej wytrzymałości muru na ścinanie.</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1052-3:2004/A1:2007(U)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1443:2005 Kominy - Wymagania ogólne.</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1457-2003</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Kominy - Ceramiczne wewnętrzne przewody kominowe - Wymagania i metody badań.</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1457:2003/A1:2004 jw.</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1457:2003/AC:2007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1745:2004</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Mury i wyroby murowe. Metody określania obliczeniowych wartości cieplnych.</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1745:2004/Ap1:2006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1857:2005</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Kominy - Części składowe - Betonowe kanały wewnętrzne.</w:t>
      </w:r>
    </w:p>
    <w:p w:rsidR="00446834" w:rsidRPr="00EA0A8D" w:rsidRDefault="00815EED">
      <w:pPr>
        <w:pStyle w:val="Teksttreci90"/>
        <w:numPr>
          <w:ilvl w:val="0"/>
          <w:numId w:val="99"/>
        </w:numPr>
        <w:shd w:val="clear" w:color="auto" w:fill="auto"/>
        <w:tabs>
          <w:tab w:val="left" w:pos="493"/>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1857:2005/AC:2007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1858:2005</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Kominy - Części składowe - Kształtki betonowe.</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lastRenderedPageBreak/>
        <w:t>PN-EN 1996-1-1:2006(U)</w:t>
      </w:r>
    </w:p>
    <w:p w:rsidR="00446834" w:rsidRPr="00EA0A8D" w:rsidRDefault="00815EED">
      <w:pPr>
        <w:pStyle w:val="Teksttreci90"/>
        <w:shd w:val="clear" w:color="auto" w:fill="auto"/>
        <w:ind w:firstLine="0"/>
        <w:jc w:val="left"/>
        <w:rPr>
          <w:rFonts w:ascii="Times New Roman" w:hAnsi="Times New Roman" w:cs="Times New Roman"/>
          <w:b w:val="0"/>
        </w:rPr>
      </w:pPr>
      <w:proofErr w:type="spellStart"/>
      <w:r w:rsidRPr="00EA0A8D">
        <w:rPr>
          <w:rFonts w:ascii="Times New Roman" w:hAnsi="Times New Roman" w:cs="Times New Roman"/>
          <w:b w:val="0"/>
        </w:rPr>
        <w:t>Eurokad</w:t>
      </w:r>
      <w:proofErr w:type="spellEnd"/>
      <w:r w:rsidRPr="00EA0A8D">
        <w:rPr>
          <w:rFonts w:ascii="Times New Roman" w:hAnsi="Times New Roman" w:cs="Times New Roman"/>
          <w:b w:val="0"/>
        </w:rPr>
        <w:t xml:space="preserve"> 6: Projektowanie konstrukcji murowych - Część 1-1: Reguły ogólne dla zbrojonych i niezbrojonych konstrukcji murowych.</w:t>
      </w:r>
    </w:p>
    <w:p w:rsidR="00446834" w:rsidRPr="00EA0A8D" w:rsidRDefault="00815EED">
      <w:pPr>
        <w:pStyle w:val="Teksttreci90"/>
        <w:numPr>
          <w:ilvl w:val="0"/>
          <w:numId w:val="99"/>
        </w:numPr>
        <w:shd w:val="clear" w:color="auto" w:fill="auto"/>
        <w:tabs>
          <w:tab w:val="left" w:pos="478"/>
        </w:tabs>
        <w:spacing w:line="220" w:lineRule="exact"/>
        <w:ind w:firstLine="0"/>
        <w:jc w:val="left"/>
        <w:rPr>
          <w:rFonts w:ascii="Times New Roman" w:hAnsi="Times New Roman" w:cs="Times New Roman"/>
          <w:b w:val="0"/>
        </w:rPr>
      </w:pPr>
      <w:r w:rsidRPr="00EA0A8D">
        <w:rPr>
          <w:rFonts w:ascii="Times New Roman" w:hAnsi="Times New Roman" w:cs="Times New Roman"/>
          <w:b w:val="0"/>
        </w:rPr>
        <w:t>PN-EN 1996-1-2:2005(U)</w:t>
      </w:r>
    </w:p>
    <w:p w:rsidR="00446834" w:rsidRPr="00EA0A8D" w:rsidRDefault="00815EED">
      <w:pPr>
        <w:pStyle w:val="Teksttreci90"/>
        <w:shd w:val="clear" w:color="auto" w:fill="auto"/>
        <w:ind w:firstLine="0"/>
        <w:jc w:val="left"/>
        <w:rPr>
          <w:rFonts w:ascii="Times New Roman" w:hAnsi="Times New Roman" w:cs="Times New Roman"/>
          <w:b w:val="0"/>
        </w:rPr>
      </w:pPr>
      <w:proofErr w:type="spellStart"/>
      <w:r w:rsidRPr="00EA0A8D">
        <w:rPr>
          <w:rFonts w:ascii="Times New Roman" w:hAnsi="Times New Roman" w:cs="Times New Roman"/>
          <w:b w:val="0"/>
        </w:rPr>
        <w:t>Eurokad</w:t>
      </w:r>
      <w:proofErr w:type="spellEnd"/>
      <w:r w:rsidRPr="00EA0A8D">
        <w:rPr>
          <w:rFonts w:ascii="Times New Roman" w:hAnsi="Times New Roman" w:cs="Times New Roman"/>
          <w:b w:val="0"/>
        </w:rPr>
        <w:t xml:space="preserve"> 6: Projektowanie konstrukcji murowych - Część 1-2: Reguły ogólne - Projektowanie konstrukcji na wypadek pożaru.</w:t>
      </w:r>
    </w:p>
    <w:p w:rsidR="00446834" w:rsidRPr="00EA0A8D" w:rsidRDefault="00815EED">
      <w:pPr>
        <w:pStyle w:val="Teksttreci90"/>
        <w:numPr>
          <w:ilvl w:val="0"/>
          <w:numId w:val="99"/>
        </w:numPr>
        <w:shd w:val="clear" w:color="auto" w:fill="auto"/>
        <w:tabs>
          <w:tab w:val="left" w:pos="478"/>
        </w:tabs>
        <w:spacing w:line="220" w:lineRule="exact"/>
        <w:ind w:firstLine="0"/>
        <w:jc w:val="left"/>
        <w:rPr>
          <w:rFonts w:ascii="Times New Roman" w:hAnsi="Times New Roman" w:cs="Times New Roman"/>
          <w:b w:val="0"/>
        </w:rPr>
      </w:pPr>
      <w:r w:rsidRPr="00EA0A8D">
        <w:rPr>
          <w:rFonts w:ascii="Times New Roman" w:hAnsi="Times New Roman" w:cs="Times New Roman"/>
          <w:b w:val="0"/>
        </w:rPr>
        <w:t>PN-EN 1996-2:2006(U)</w:t>
      </w:r>
    </w:p>
    <w:p w:rsidR="00446834" w:rsidRPr="00EA0A8D" w:rsidRDefault="00815EED">
      <w:pPr>
        <w:pStyle w:val="Teksttreci90"/>
        <w:shd w:val="clear" w:color="auto" w:fill="auto"/>
        <w:spacing w:line="250" w:lineRule="exact"/>
        <w:ind w:firstLine="0"/>
        <w:jc w:val="left"/>
        <w:rPr>
          <w:rFonts w:ascii="Times New Roman" w:hAnsi="Times New Roman" w:cs="Times New Roman"/>
          <w:b w:val="0"/>
        </w:rPr>
      </w:pPr>
      <w:proofErr w:type="spellStart"/>
      <w:r w:rsidRPr="00EA0A8D">
        <w:rPr>
          <w:rFonts w:ascii="Times New Roman" w:hAnsi="Times New Roman" w:cs="Times New Roman"/>
          <w:b w:val="0"/>
        </w:rPr>
        <w:t>Eurokad</w:t>
      </w:r>
      <w:proofErr w:type="spellEnd"/>
      <w:r w:rsidRPr="00EA0A8D">
        <w:rPr>
          <w:rFonts w:ascii="Times New Roman" w:hAnsi="Times New Roman" w:cs="Times New Roman"/>
          <w:b w:val="0"/>
        </w:rPr>
        <w:t xml:space="preserve"> 6: Projektowanie konstrukcji murowych - Część 2: Uwarunkowania projektowe, dobór materiałów i wykonawstwo konstrukcji murowych.</w:t>
      </w:r>
    </w:p>
    <w:p w:rsidR="00446834" w:rsidRPr="00EA0A8D" w:rsidRDefault="00815EED">
      <w:pPr>
        <w:pStyle w:val="Teksttreci90"/>
        <w:numPr>
          <w:ilvl w:val="0"/>
          <w:numId w:val="99"/>
        </w:numPr>
        <w:shd w:val="clear" w:color="auto" w:fill="auto"/>
        <w:tabs>
          <w:tab w:val="left" w:pos="478"/>
        </w:tabs>
        <w:spacing w:line="220" w:lineRule="exact"/>
        <w:ind w:firstLine="0"/>
        <w:jc w:val="left"/>
        <w:rPr>
          <w:rFonts w:ascii="Times New Roman" w:hAnsi="Times New Roman" w:cs="Times New Roman"/>
          <w:b w:val="0"/>
        </w:rPr>
      </w:pPr>
      <w:r w:rsidRPr="00EA0A8D">
        <w:rPr>
          <w:rFonts w:ascii="Times New Roman" w:hAnsi="Times New Roman" w:cs="Times New Roman"/>
          <w:b w:val="0"/>
        </w:rPr>
        <w:t>PN-EN 1996-3:2006(U)</w:t>
      </w:r>
    </w:p>
    <w:p w:rsidR="00446834" w:rsidRPr="00EA0A8D" w:rsidRDefault="00815EED">
      <w:pPr>
        <w:pStyle w:val="Teksttreci90"/>
        <w:shd w:val="clear" w:color="auto" w:fill="auto"/>
        <w:ind w:firstLine="0"/>
        <w:jc w:val="left"/>
        <w:rPr>
          <w:rFonts w:ascii="Times New Roman" w:hAnsi="Times New Roman" w:cs="Times New Roman"/>
          <w:b w:val="0"/>
        </w:rPr>
      </w:pPr>
      <w:proofErr w:type="spellStart"/>
      <w:r w:rsidRPr="00EA0A8D">
        <w:rPr>
          <w:rFonts w:ascii="Times New Roman" w:hAnsi="Times New Roman" w:cs="Times New Roman"/>
          <w:b w:val="0"/>
        </w:rPr>
        <w:t>Eurokad</w:t>
      </w:r>
      <w:proofErr w:type="spellEnd"/>
      <w:r w:rsidRPr="00EA0A8D">
        <w:rPr>
          <w:rFonts w:ascii="Times New Roman" w:hAnsi="Times New Roman" w:cs="Times New Roman"/>
          <w:b w:val="0"/>
        </w:rPr>
        <w:t xml:space="preserve"> 6: Projektowanie konstrukcji murowych - Część 3: Uproszczone metody obliczania niezbrojonych konstrukcji murowych.</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13055-1:2003</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Kruszywa lekkie - Część 1: Kruszywa lekkie do betonu, zaprawy i rzadkiej zaprawy.</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13055-1:2003/AC:2004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13063-1:2006(U)</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Kominy - System kominów z glinianymi / ceramicznymi kanałami spalinowymi - Część 1: Wymagania i metody badań odporności na pożar sadzy.</w:t>
      </w:r>
    </w:p>
    <w:p w:rsidR="00446834" w:rsidRPr="00EA0A8D" w:rsidRDefault="00815EED">
      <w:pPr>
        <w:pStyle w:val="Teksttreci90"/>
        <w:numPr>
          <w:ilvl w:val="0"/>
          <w:numId w:val="99"/>
        </w:numPr>
        <w:shd w:val="clear" w:color="auto" w:fill="auto"/>
        <w:tabs>
          <w:tab w:val="left" w:pos="478"/>
        </w:tabs>
        <w:spacing w:line="220" w:lineRule="exact"/>
        <w:ind w:firstLine="0"/>
        <w:jc w:val="left"/>
        <w:rPr>
          <w:rFonts w:ascii="Times New Roman" w:hAnsi="Times New Roman" w:cs="Times New Roman"/>
          <w:b w:val="0"/>
        </w:rPr>
      </w:pPr>
      <w:r w:rsidRPr="00EA0A8D">
        <w:rPr>
          <w:rFonts w:ascii="Times New Roman" w:hAnsi="Times New Roman" w:cs="Times New Roman"/>
          <w:b w:val="0"/>
        </w:rPr>
        <w:t>PN-EN 13063-2:2005(U)</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Kominy - System kominów z glinianymi / ceramicznymi kanałami spalinowymi - Część 2: Wymagania i metody badań w warunkach wilgotnych.</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13069:2005(U)</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Kominy - Gliniane / ceramiczne obudowy systemów kominowych - Wymagania i metody badań.</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13139:2003 Kruszywa do zaprawy.</w:t>
      </w:r>
    </w:p>
    <w:p w:rsidR="00446834" w:rsidRPr="00EA0A8D" w:rsidRDefault="00815EED">
      <w:pPr>
        <w:pStyle w:val="Teksttreci90"/>
        <w:numPr>
          <w:ilvl w:val="0"/>
          <w:numId w:val="99"/>
        </w:numPr>
        <w:shd w:val="clear" w:color="auto" w:fill="auto"/>
        <w:tabs>
          <w:tab w:val="left" w:pos="502"/>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13139:2003/AC:2004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13229:2002</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Wkłady kominkowe wraz z kominkami otwartymi na paliwa stałe - Wymagania i badania</w:t>
      </w:r>
    </w:p>
    <w:p w:rsidR="00446834" w:rsidRPr="00EA0A8D" w:rsidRDefault="00815EED">
      <w:pPr>
        <w:pStyle w:val="Teksttreci90"/>
        <w:numPr>
          <w:ilvl w:val="0"/>
          <w:numId w:val="99"/>
        </w:numPr>
        <w:shd w:val="clear" w:color="auto" w:fill="auto"/>
        <w:tabs>
          <w:tab w:val="left" w:pos="502"/>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13229:2002/A1:2005 jw.</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13229:2002/A2:2006 jw.</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13229:2002/AC:2007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PN-EN 13501-1:2007(U)</w:t>
      </w:r>
    </w:p>
    <w:p w:rsidR="00446834" w:rsidRPr="00EA0A8D" w:rsidRDefault="00815EED">
      <w:pPr>
        <w:pStyle w:val="Teksttreci90"/>
        <w:shd w:val="clear" w:color="auto" w:fill="auto"/>
        <w:ind w:firstLine="0"/>
        <w:jc w:val="left"/>
        <w:rPr>
          <w:rFonts w:ascii="Times New Roman" w:hAnsi="Times New Roman" w:cs="Times New Roman"/>
          <w:b w:val="0"/>
        </w:rPr>
      </w:pPr>
      <w:r w:rsidRPr="00EA0A8D">
        <w:rPr>
          <w:rFonts w:ascii="Times New Roman" w:hAnsi="Times New Roman" w:cs="Times New Roman"/>
          <w:b w:val="0"/>
        </w:rPr>
        <w:t>Klasyfikacja ogniowa wyrobów budowlanych i Elementów budynków - Część 1: Klasyfikacja na podstawie badań reakcji na ogień.</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PN-B-03264:2002/Ap1:2004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PN-B-03340:1999</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Konstrukcje murowe zbrojone - Projektowanie i obliczanie.</w:t>
      </w:r>
    </w:p>
    <w:p w:rsidR="00446834" w:rsidRPr="00EA0A8D" w:rsidRDefault="00815EED">
      <w:pPr>
        <w:pStyle w:val="Teksttreci90"/>
        <w:numPr>
          <w:ilvl w:val="0"/>
          <w:numId w:val="99"/>
        </w:numPr>
        <w:shd w:val="clear" w:color="auto" w:fill="auto"/>
        <w:tabs>
          <w:tab w:val="left" w:pos="49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PN-B-03340:1999/Az1:2004 jw.</w:t>
      </w:r>
    </w:p>
    <w:p w:rsidR="00446834" w:rsidRPr="00EA0A8D" w:rsidRDefault="00815EED">
      <w:pPr>
        <w:pStyle w:val="Teksttreci90"/>
        <w:numPr>
          <w:ilvl w:val="0"/>
          <w:numId w:val="99"/>
        </w:numPr>
        <w:shd w:val="clear" w:color="auto" w:fill="auto"/>
        <w:tabs>
          <w:tab w:val="left" w:pos="478"/>
        </w:tabs>
        <w:spacing w:line="336" w:lineRule="exact"/>
        <w:ind w:firstLine="0"/>
        <w:jc w:val="left"/>
        <w:rPr>
          <w:rFonts w:ascii="Times New Roman" w:hAnsi="Times New Roman" w:cs="Times New Roman"/>
          <w:b w:val="0"/>
        </w:rPr>
      </w:pPr>
      <w:r w:rsidRPr="00EA0A8D">
        <w:rPr>
          <w:rFonts w:ascii="Times New Roman" w:hAnsi="Times New Roman" w:cs="Times New Roman"/>
          <w:b w:val="0"/>
        </w:rPr>
        <w:t>PN-85/B-04500</w:t>
      </w:r>
    </w:p>
    <w:p w:rsidR="00446834" w:rsidRPr="00EA0A8D" w:rsidRDefault="00815EED">
      <w:pPr>
        <w:pStyle w:val="Teksttreci90"/>
        <w:shd w:val="clear" w:color="auto" w:fill="auto"/>
        <w:spacing w:line="336" w:lineRule="exact"/>
        <w:ind w:firstLine="0"/>
        <w:jc w:val="left"/>
        <w:rPr>
          <w:rFonts w:ascii="Times New Roman" w:hAnsi="Times New Roman" w:cs="Times New Roman"/>
          <w:b w:val="0"/>
        </w:rPr>
      </w:pPr>
      <w:r w:rsidRPr="00EA0A8D">
        <w:rPr>
          <w:rFonts w:ascii="Times New Roman" w:hAnsi="Times New Roman" w:cs="Times New Roman"/>
          <w:b w:val="0"/>
        </w:rPr>
        <w:t>Zaprawy budowlane - Badanie cech fizycznych i wytrzymałościowych.</w:t>
      </w:r>
    </w:p>
    <w:p w:rsidR="00446834" w:rsidRPr="00EA0A8D" w:rsidRDefault="00815EED">
      <w:pPr>
        <w:pStyle w:val="Teksttreci90"/>
        <w:numPr>
          <w:ilvl w:val="0"/>
          <w:numId w:val="99"/>
        </w:numPr>
        <w:shd w:val="clear" w:color="auto" w:fill="auto"/>
        <w:tabs>
          <w:tab w:val="left" w:pos="478"/>
        </w:tabs>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PN-B-10104:2005</w:t>
      </w:r>
    </w:p>
    <w:p w:rsidR="00446834" w:rsidRPr="00EA0A8D" w:rsidRDefault="00815EED">
      <w:pPr>
        <w:pStyle w:val="Teksttreci90"/>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Wymagania dotyczące zapraw murarskich ogólnego przeznaczenia - Zaprawy o określonej</w:t>
      </w:r>
    </w:p>
    <w:p w:rsidR="00446834" w:rsidRPr="00EA0A8D" w:rsidRDefault="00815EED">
      <w:pPr>
        <w:pStyle w:val="Teksttreci90"/>
        <w:shd w:val="clear" w:color="auto" w:fill="auto"/>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składzie materiałowym, wytwarzane na miejscu budowy.</w:t>
      </w:r>
    </w:p>
    <w:p w:rsidR="00446834" w:rsidRPr="00EA0A8D" w:rsidRDefault="00815EED">
      <w:pPr>
        <w:pStyle w:val="Teksttreci90"/>
        <w:numPr>
          <w:ilvl w:val="0"/>
          <w:numId w:val="99"/>
        </w:numPr>
        <w:shd w:val="clear" w:color="auto" w:fill="auto"/>
        <w:tabs>
          <w:tab w:val="left" w:pos="478"/>
        </w:tabs>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PN-89/B-10425</w:t>
      </w:r>
    </w:p>
    <w:p w:rsidR="00446834" w:rsidRPr="00EA0A8D" w:rsidRDefault="00815EED">
      <w:pPr>
        <w:pStyle w:val="Teksttreci90"/>
        <w:shd w:val="clear" w:color="auto" w:fill="auto"/>
        <w:spacing w:line="341" w:lineRule="exact"/>
        <w:ind w:left="360" w:hanging="360"/>
        <w:jc w:val="left"/>
        <w:rPr>
          <w:rFonts w:ascii="Times New Roman" w:hAnsi="Times New Roman" w:cs="Times New Roman"/>
          <w:b w:val="0"/>
        </w:rPr>
      </w:pPr>
      <w:r w:rsidRPr="00EA0A8D">
        <w:rPr>
          <w:rFonts w:ascii="Times New Roman" w:hAnsi="Times New Roman" w:cs="Times New Roman"/>
          <w:b w:val="0"/>
        </w:rPr>
        <w:t>Przewody dymowe, spalinowe i wentylacyjne murowane z cegły - Wymagania techniczne i</w:t>
      </w:r>
    </w:p>
    <w:p w:rsidR="00446834" w:rsidRPr="00EA0A8D" w:rsidRDefault="00815EED">
      <w:pPr>
        <w:pStyle w:val="Teksttreci90"/>
        <w:shd w:val="clear" w:color="auto" w:fill="auto"/>
        <w:spacing w:line="220" w:lineRule="exact"/>
        <w:ind w:left="360" w:hanging="360"/>
        <w:jc w:val="left"/>
        <w:rPr>
          <w:rFonts w:ascii="Times New Roman" w:hAnsi="Times New Roman" w:cs="Times New Roman"/>
          <w:b w:val="0"/>
        </w:rPr>
      </w:pPr>
      <w:r w:rsidRPr="00EA0A8D">
        <w:rPr>
          <w:rFonts w:ascii="Times New Roman" w:hAnsi="Times New Roman" w:cs="Times New Roman"/>
          <w:b w:val="0"/>
        </w:rPr>
        <w:t>badania przy odbiorze.</w:t>
      </w:r>
    </w:p>
    <w:p w:rsidR="00446834" w:rsidRPr="00EA0A8D" w:rsidRDefault="00815EED">
      <w:pPr>
        <w:pStyle w:val="Nagwek220"/>
        <w:keepNext/>
        <w:keepLines/>
        <w:numPr>
          <w:ilvl w:val="1"/>
          <w:numId w:val="92"/>
        </w:numPr>
        <w:shd w:val="clear" w:color="auto" w:fill="auto"/>
        <w:tabs>
          <w:tab w:val="left" w:pos="656"/>
        </w:tabs>
        <w:spacing w:line="220" w:lineRule="exact"/>
        <w:ind w:left="360" w:hanging="360"/>
        <w:jc w:val="left"/>
        <w:rPr>
          <w:rFonts w:ascii="Times New Roman" w:hAnsi="Times New Roman" w:cs="Times New Roman"/>
          <w:b w:val="0"/>
        </w:rPr>
      </w:pPr>
      <w:bookmarkStart w:id="95" w:name="bookmark122"/>
      <w:r w:rsidRPr="00EA0A8D">
        <w:rPr>
          <w:rFonts w:ascii="Times New Roman" w:hAnsi="Times New Roman" w:cs="Times New Roman"/>
          <w:b w:val="0"/>
        </w:rPr>
        <w:t>Ustawy</w:t>
      </w:r>
      <w:bookmarkEnd w:id="95"/>
    </w:p>
    <w:p w:rsidR="00446834" w:rsidRPr="00EA0A8D" w:rsidRDefault="00815EED">
      <w:pPr>
        <w:pStyle w:val="Teksttreci90"/>
        <w:numPr>
          <w:ilvl w:val="0"/>
          <w:numId w:val="81"/>
        </w:numPr>
        <w:shd w:val="clear" w:color="auto" w:fill="auto"/>
        <w:tabs>
          <w:tab w:val="left" w:pos="384"/>
        </w:tabs>
        <w:ind w:left="360" w:hanging="360"/>
        <w:jc w:val="left"/>
        <w:rPr>
          <w:rFonts w:ascii="Times New Roman" w:hAnsi="Times New Roman" w:cs="Times New Roman"/>
          <w:b w:val="0"/>
        </w:rPr>
      </w:pPr>
      <w:r w:rsidRPr="00EA0A8D">
        <w:rPr>
          <w:rFonts w:ascii="Times New Roman" w:hAnsi="Times New Roman" w:cs="Times New Roman"/>
          <w:b w:val="0"/>
        </w:rPr>
        <w:t>Ustawa z dnia 16 kwietnia 2004 r. o wyrobach budowlanych (Dz. U. z 2004 r. Nr 92, poz. 881).</w:t>
      </w:r>
    </w:p>
    <w:p w:rsidR="00446834" w:rsidRPr="00EA0A8D" w:rsidRDefault="00815EED">
      <w:pPr>
        <w:pStyle w:val="Teksttreci90"/>
        <w:numPr>
          <w:ilvl w:val="0"/>
          <w:numId w:val="81"/>
        </w:numPr>
        <w:shd w:val="clear" w:color="auto" w:fill="auto"/>
        <w:tabs>
          <w:tab w:val="left" w:pos="384"/>
        </w:tabs>
        <w:ind w:left="360" w:hanging="360"/>
        <w:jc w:val="left"/>
        <w:rPr>
          <w:rFonts w:ascii="Times New Roman" w:hAnsi="Times New Roman" w:cs="Times New Roman"/>
          <w:b w:val="0"/>
        </w:rPr>
      </w:pPr>
      <w:r w:rsidRPr="00EA0A8D">
        <w:rPr>
          <w:rFonts w:ascii="Times New Roman" w:hAnsi="Times New Roman" w:cs="Times New Roman"/>
          <w:b w:val="0"/>
        </w:rPr>
        <w:t>Ustawa z dnia 30 sierpnia 2002 r. o systemie oceny zgodności (tekst jednolity Dz. U. z 2004 r. Nr 204, poz. 2087 z późn. zmianami).</w:t>
      </w:r>
    </w:p>
    <w:p w:rsidR="00446834" w:rsidRPr="00EA0A8D" w:rsidRDefault="00815EED">
      <w:pPr>
        <w:pStyle w:val="Nagwek220"/>
        <w:keepNext/>
        <w:keepLines/>
        <w:numPr>
          <w:ilvl w:val="1"/>
          <w:numId w:val="92"/>
        </w:numPr>
        <w:shd w:val="clear" w:color="auto" w:fill="auto"/>
        <w:tabs>
          <w:tab w:val="left" w:pos="656"/>
        </w:tabs>
        <w:spacing w:line="220" w:lineRule="exact"/>
        <w:ind w:left="360" w:hanging="360"/>
        <w:jc w:val="left"/>
        <w:rPr>
          <w:rFonts w:ascii="Times New Roman" w:hAnsi="Times New Roman" w:cs="Times New Roman"/>
          <w:b w:val="0"/>
        </w:rPr>
      </w:pPr>
      <w:bookmarkStart w:id="96" w:name="bookmark123"/>
      <w:r w:rsidRPr="00EA0A8D">
        <w:rPr>
          <w:rFonts w:ascii="Times New Roman" w:hAnsi="Times New Roman" w:cs="Times New Roman"/>
          <w:b w:val="0"/>
        </w:rPr>
        <w:lastRenderedPageBreak/>
        <w:t>Rozporządzenia</w:t>
      </w:r>
      <w:bookmarkEnd w:id="96"/>
    </w:p>
    <w:p w:rsidR="00446834" w:rsidRPr="00EA0A8D" w:rsidRDefault="00815EED">
      <w:pPr>
        <w:pStyle w:val="Teksttreci90"/>
        <w:numPr>
          <w:ilvl w:val="0"/>
          <w:numId w:val="81"/>
        </w:numPr>
        <w:shd w:val="clear" w:color="auto" w:fill="auto"/>
        <w:tabs>
          <w:tab w:val="left" w:pos="384"/>
        </w:tabs>
        <w:ind w:left="360" w:hanging="360"/>
        <w:jc w:val="left"/>
        <w:rPr>
          <w:rFonts w:ascii="Times New Roman" w:hAnsi="Times New Roman" w:cs="Times New Roman"/>
          <w:b w:val="0"/>
        </w:rPr>
      </w:pPr>
      <w:r w:rsidRPr="00EA0A8D">
        <w:rPr>
          <w:rFonts w:ascii="Times New Roman" w:hAnsi="Times New Roman" w:cs="Times New Roman"/>
          <w:b w:val="0"/>
        </w:rPr>
        <w:t>Rozporządzenie Ministra Infrastruktury z dnia 11 sierpnia 2004 r. w sprawie sposobów deklarowania zgodności wyrobów budowlanych oraz sposobu znakowania ich znakiem budowlanym (Dz. U. z 2004 r. Nr 198, poz. 2041 z późn. zmianami).</w:t>
      </w:r>
    </w:p>
    <w:p w:rsidR="00446834" w:rsidRPr="00EA0A8D" w:rsidRDefault="00815EED">
      <w:pPr>
        <w:pStyle w:val="Teksttreci90"/>
        <w:numPr>
          <w:ilvl w:val="0"/>
          <w:numId w:val="81"/>
        </w:numPr>
        <w:shd w:val="clear" w:color="auto" w:fill="auto"/>
        <w:tabs>
          <w:tab w:val="left" w:pos="384"/>
        </w:tabs>
        <w:ind w:left="360" w:hanging="360"/>
        <w:jc w:val="left"/>
        <w:rPr>
          <w:rFonts w:ascii="Times New Roman" w:hAnsi="Times New Roman" w:cs="Times New Roman"/>
          <w:b w:val="0"/>
        </w:rPr>
      </w:pPr>
      <w:r w:rsidRPr="00EA0A8D">
        <w:rPr>
          <w:rFonts w:ascii="Times New Roman" w:hAnsi="Times New Roman" w:cs="Times New Roman"/>
          <w:b w:val="0"/>
        </w:rPr>
        <w:t>Rozporządzenie Ministra Infrastruktury z dnia 12 kwietnia 2002 r. w sprawie warunków technicznych, jakim powinny odpowiadać budynki i ich usytuowanie (Dz. U. z 2002 r. Nr 75, poz. 690 z późn. zmianami).</w:t>
      </w:r>
    </w:p>
    <w:p w:rsidR="00446834" w:rsidRPr="00EA0A8D" w:rsidRDefault="00815EED">
      <w:pPr>
        <w:pStyle w:val="Nagwek220"/>
        <w:keepNext/>
        <w:keepLines/>
        <w:numPr>
          <w:ilvl w:val="1"/>
          <w:numId w:val="92"/>
        </w:numPr>
        <w:shd w:val="clear" w:color="auto" w:fill="auto"/>
        <w:tabs>
          <w:tab w:val="left" w:pos="656"/>
        </w:tabs>
        <w:spacing w:line="220" w:lineRule="exact"/>
        <w:ind w:left="360" w:hanging="360"/>
        <w:jc w:val="left"/>
        <w:rPr>
          <w:rFonts w:ascii="Times New Roman" w:hAnsi="Times New Roman" w:cs="Times New Roman"/>
          <w:b w:val="0"/>
        </w:rPr>
      </w:pPr>
      <w:bookmarkStart w:id="97" w:name="bookmark124"/>
      <w:r w:rsidRPr="00EA0A8D">
        <w:rPr>
          <w:rFonts w:ascii="Times New Roman" w:hAnsi="Times New Roman" w:cs="Times New Roman"/>
          <w:b w:val="0"/>
        </w:rPr>
        <w:t>Inne dokumenty i instrukcje</w:t>
      </w:r>
      <w:bookmarkEnd w:id="97"/>
    </w:p>
    <w:p w:rsidR="00446834" w:rsidRPr="00EA0A8D" w:rsidRDefault="00815EED">
      <w:pPr>
        <w:pStyle w:val="Teksttreci90"/>
        <w:numPr>
          <w:ilvl w:val="0"/>
          <w:numId w:val="81"/>
        </w:numPr>
        <w:shd w:val="clear" w:color="auto" w:fill="auto"/>
        <w:tabs>
          <w:tab w:val="left" w:pos="384"/>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 xml:space="preserve">Specyfikacja techniczna wykonania i odbioru robót budowlanych - Wymagania ogólne Kod </w:t>
      </w:r>
      <w:r w:rsidR="0027399A" w:rsidRPr="00EA0A8D">
        <w:rPr>
          <w:rFonts w:ascii="Times New Roman" w:hAnsi="Times New Roman" w:cs="Times New Roman"/>
          <w:b w:val="0"/>
        </w:rPr>
        <w:br/>
      </w:r>
      <w:r w:rsidRPr="00EA0A8D">
        <w:rPr>
          <w:rFonts w:ascii="Times New Roman" w:hAnsi="Times New Roman" w:cs="Times New Roman"/>
          <w:b w:val="0"/>
        </w:rPr>
        <w:t>CPV 45000000-7, wydanie II OWEOB Promocja - 2005 rok.</w:t>
      </w:r>
    </w:p>
    <w:p w:rsidR="00446834" w:rsidRPr="00EA0A8D" w:rsidRDefault="00815EED">
      <w:pPr>
        <w:pStyle w:val="Teksttreci90"/>
        <w:numPr>
          <w:ilvl w:val="0"/>
          <w:numId w:val="81"/>
        </w:numPr>
        <w:shd w:val="clear" w:color="auto" w:fill="auto"/>
        <w:tabs>
          <w:tab w:val="left" w:pos="384"/>
        </w:tabs>
        <w:spacing w:line="250" w:lineRule="exact"/>
        <w:ind w:left="360" w:hanging="360"/>
        <w:jc w:val="left"/>
        <w:rPr>
          <w:rFonts w:ascii="Times New Roman" w:hAnsi="Times New Roman" w:cs="Times New Roman"/>
          <w:b w:val="0"/>
        </w:rPr>
      </w:pPr>
      <w:r w:rsidRPr="00EA0A8D">
        <w:rPr>
          <w:rFonts w:ascii="Times New Roman" w:hAnsi="Times New Roman" w:cs="Times New Roman"/>
          <w:b w:val="0"/>
        </w:rPr>
        <w:t>Warunki techniczne wykonania i odbioru robót budowlanych, Część A - Roboty ziemne i konstrukcyjne, zeszyt 3 „Konstrukcje murowe”, wydanie ITB - 2006 rok.</w:t>
      </w:r>
    </w:p>
    <w:p w:rsidR="00446834" w:rsidRPr="00EA0A8D" w:rsidRDefault="00815EED">
      <w:pPr>
        <w:pStyle w:val="Teksttreci90"/>
        <w:numPr>
          <w:ilvl w:val="0"/>
          <w:numId w:val="81"/>
        </w:numPr>
        <w:shd w:val="clear" w:color="auto" w:fill="auto"/>
        <w:tabs>
          <w:tab w:val="left" w:pos="384"/>
        </w:tabs>
        <w:spacing w:line="250" w:lineRule="exact"/>
        <w:ind w:left="360" w:hanging="360"/>
        <w:jc w:val="left"/>
        <w:rPr>
          <w:rFonts w:ascii="Times New Roman" w:hAnsi="Times New Roman" w:cs="Times New Roman"/>
          <w:b w:val="0"/>
        </w:rPr>
        <w:sectPr w:rsidR="00446834" w:rsidRPr="00EA0A8D">
          <w:footerReference w:type="default" r:id="rId15"/>
          <w:footerReference w:type="first" r:id="rId16"/>
          <w:pgSz w:w="11909" w:h="16840"/>
          <w:pgMar w:top="1196" w:right="1154" w:bottom="1254" w:left="1150" w:header="0" w:footer="3" w:gutter="0"/>
          <w:cols w:space="720"/>
          <w:noEndnote/>
          <w:docGrid w:linePitch="360"/>
        </w:sectPr>
      </w:pPr>
      <w:r w:rsidRPr="00EA0A8D">
        <w:rPr>
          <w:rFonts w:ascii="Times New Roman" w:hAnsi="Times New Roman" w:cs="Times New Roman"/>
          <w:b w:val="0"/>
        </w:rPr>
        <w:t>Warunki techniczne wykonania i odbioru robót budowlanych, tom 1, część 2, wydanie Arkady - 1990 rok.</w:t>
      </w:r>
    </w:p>
    <w:p w:rsidR="00446834" w:rsidRPr="00BE141A" w:rsidRDefault="00815EED">
      <w:pPr>
        <w:pStyle w:val="Nagwek220"/>
        <w:keepNext/>
        <w:keepLines/>
        <w:shd w:val="clear" w:color="auto" w:fill="auto"/>
        <w:ind w:firstLine="0"/>
        <w:jc w:val="left"/>
        <w:rPr>
          <w:rFonts w:ascii="Times New Roman" w:hAnsi="Times New Roman" w:cs="Times New Roman"/>
        </w:rPr>
      </w:pPr>
      <w:bookmarkStart w:id="98" w:name="bookmark125"/>
      <w:r w:rsidRPr="00BE141A">
        <w:rPr>
          <w:rFonts w:ascii="Times New Roman" w:hAnsi="Times New Roman" w:cs="Times New Roman"/>
        </w:rPr>
        <w:lastRenderedPageBreak/>
        <w:t>B-06 ROBOTY PRZECIWWILGOCIOWE I WODNOCHRONNE CZĘŚCI PODZIEMNYCH I PRZYZIEMI BUDYNKÓW</w:t>
      </w:r>
      <w:bookmarkEnd w:id="98"/>
    </w:p>
    <w:p w:rsidR="00446834" w:rsidRPr="00BE141A" w:rsidRDefault="00815EED">
      <w:pPr>
        <w:pStyle w:val="Nagwek220"/>
        <w:keepNext/>
        <w:keepLines/>
        <w:shd w:val="clear" w:color="auto" w:fill="auto"/>
        <w:spacing w:line="302" w:lineRule="exact"/>
        <w:ind w:firstLine="0"/>
        <w:jc w:val="left"/>
        <w:rPr>
          <w:rFonts w:ascii="Times New Roman" w:hAnsi="Times New Roman" w:cs="Times New Roman"/>
        </w:rPr>
      </w:pPr>
      <w:bookmarkStart w:id="99" w:name="bookmark126"/>
      <w:r w:rsidRPr="00BE141A">
        <w:rPr>
          <w:rFonts w:ascii="Times New Roman" w:hAnsi="Times New Roman" w:cs="Times New Roman"/>
        </w:rPr>
        <w:t>Kod CPV 45260000-7</w:t>
      </w:r>
      <w:bookmarkEnd w:id="99"/>
    </w:p>
    <w:p w:rsidR="00446834" w:rsidRPr="00BC4299" w:rsidRDefault="00815EED">
      <w:pPr>
        <w:pStyle w:val="Nagwek220"/>
        <w:keepNext/>
        <w:keepLines/>
        <w:numPr>
          <w:ilvl w:val="0"/>
          <w:numId w:val="100"/>
        </w:numPr>
        <w:shd w:val="clear" w:color="auto" w:fill="auto"/>
        <w:tabs>
          <w:tab w:val="left" w:pos="455"/>
        </w:tabs>
        <w:spacing w:line="302" w:lineRule="exact"/>
        <w:ind w:firstLine="0"/>
        <w:jc w:val="left"/>
        <w:rPr>
          <w:rFonts w:ascii="Times New Roman" w:hAnsi="Times New Roman" w:cs="Times New Roman"/>
          <w:b w:val="0"/>
        </w:rPr>
      </w:pPr>
      <w:bookmarkStart w:id="100" w:name="bookmark127"/>
      <w:r w:rsidRPr="00BC4299">
        <w:rPr>
          <w:rFonts w:ascii="Times New Roman" w:hAnsi="Times New Roman" w:cs="Times New Roman"/>
          <w:b w:val="0"/>
        </w:rPr>
        <w:t>CZĘŚĆ OGÓLNA</w:t>
      </w:r>
      <w:bookmarkEnd w:id="100"/>
    </w:p>
    <w:p w:rsidR="00446834" w:rsidRPr="00BC4299" w:rsidRDefault="00815EED">
      <w:pPr>
        <w:pStyle w:val="Nagwek220"/>
        <w:keepNext/>
        <w:keepLines/>
        <w:numPr>
          <w:ilvl w:val="1"/>
          <w:numId w:val="100"/>
        </w:numPr>
        <w:shd w:val="clear" w:color="auto" w:fill="auto"/>
        <w:tabs>
          <w:tab w:val="left" w:pos="531"/>
        </w:tabs>
        <w:spacing w:line="220" w:lineRule="exact"/>
        <w:ind w:firstLine="0"/>
        <w:jc w:val="left"/>
        <w:rPr>
          <w:rFonts w:ascii="Times New Roman" w:hAnsi="Times New Roman" w:cs="Times New Roman"/>
          <w:b w:val="0"/>
        </w:rPr>
      </w:pPr>
      <w:bookmarkStart w:id="101" w:name="bookmark128"/>
      <w:r w:rsidRPr="00BC4299">
        <w:rPr>
          <w:rFonts w:ascii="Times New Roman" w:hAnsi="Times New Roman" w:cs="Times New Roman"/>
          <w:b w:val="0"/>
        </w:rPr>
        <w:t>Nazwa nadana zamówieniu przez zamawiającego</w:t>
      </w:r>
      <w:bookmarkEnd w:id="101"/>
    </w:p>
    <w:p w:rsidR="00446834" w:rsidRPr="00BC4299" w:rsidRDefault="00815EED">
      <w:pPr>
        <w:pStyle w:val="Teksttreci110"/>
        <w:shd w:val="clear" w:color="auto" w:fill="auto"/>
        <w:spacing w:line="240" w:lineRule="exact"/>
        <w:jc w:val="left"/>
        <w:rPr>
          <w:rFonts w:ascii="Times New Roman" w:hAnsi="Times New Roman" w:cs="Times New Roman"/>
          <w:b w:val="0"/>
          <w:sz w:val="22"/>
          <w:szCs w:val="22"/>
        </w:rPr>
      </w:pPr>
      <w:r w:rsidRPr="00BC4299">
        <w:rPr>
          <w:rFonts w:ascii="Times New Roman" w:hAnsi="Times New Roman" w:cs="Times New Roman"/>
          <w:b w:val="0"/>
          <w:sz w:val="22"/>
          <w:szCs w:val="22"/>
        </w:rPr>
        <w:t>„Budowa budynku Remizy OSP w Tylawie na działce nr ewid. 523”</w:t>
      </w:r>
      <w:r w:rsidR="00002596" w:rsidRPr="00BC4299">
        <w:rPr>
          <w:rFonts w:ascii="Times New Roman" w:hAnsi="Times New Roman" w:cs="Times New Roman"/>
          <w:b w:val="0"/>
          <w:sz w:val="22"/>
          <w:szCs w:val="22"/>
        </w:rPr>
        <w:t xml:space="preserve"> – etap II</w:t>
      </w:r>
    </w:p>
    <w:p w:rsidR="00446834" w:rsidRPr="00BC4299" w:rsidRDefault="00815EED">
      <w:pPr>
        <w:pStyle w:val="Nagwek220"/>
        <w:keepNext/>
        <w:keepLines/>
        <w:numPr>
          <w:ilvl w:val="1"/>
          <w:numId w:val="100"/>
        </w:numPr>
        <w:shd w:val="clear" w:color="auto" w:fill="auto"/>
        <w:tabs>
          <w:tab w:val="left" w:pos="531"/>
        </w:tabs>
        <w:spacing w:line="245" w:lineRule="exact"/>
        <w:ind w:firstLine="0"/>
        <w:jc w:val="left"/>
        <w:rPr>
          <w:rFonts w:ascii="Times New Roman" w:hAnsi="Times New Roman" w:cs="Times New Roman"/>
          <w:b w:val="0"/>
        </w:rPr>
      </w:pPr>
      <w:bookmarkStart w:id="102" w:name="bookmark129"/>
      <w:r w:rsidRPr="00BC4299">
        <w:rPr>
          <w:rFonts w:ascii="Times New Roman" w:hAnsi="Times New Roman" w:cs="Times New Roman"/>
          <w:b w:val="0"/>
        </w:rPr>
        <w:t>Przedmiot ST</w:t>
      </w:r>
      <w:bookmarkEnd w:id="102"/>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Przedmiotem niniejszej specyfikacji technicznej (ST) są wymagania dotyczące wykonania i odbioru izolacji przeciwwilgociowych i wodochronnych podziemnych części i przyziemi budynków.</w:t>
      </w:r>
    </w:p>
    <w:p w:rsidR="00446834" w:rsidRPr="00BC4299" w:rsidRDefault="00815EED">
      <w:pPr>
        <w:pStyle w:val="Nagwek220"/>
        <w:keepNext/>
        <w:keepLines/>
        <w:numPr>
          <w:ilvl w:val="1"/>
          <w:numId w:val="100"/>
        </w:numPr>
        <w:shd w:val="clear" w:color="auto" w:fill="auto"/>
        <w:tabs>
          <w:tab w:val="left" w:pos="531"/>
        </w:tabs>
        <w:spacing w:line="245" w:lineRule="exact"/>
        <w:ind w:firstLine="0"/>
        <w:jc w:val="left"/>
        <w:rPr>
          <w:rFonts w:ascii="Times New Roman" w:hAnsi="Times New Roman" w:cs="Times New Roman"/>
          <w:b w:val="0"/>
        </w:rPr>
      </w:pPr>
      <w:bookmarkStart w:id="103" w:name="bookmark130"/>
      <w:r w:rsidRPr="00BC4299">
        <w:rPr>
          <w:rFonts w:ascii="Times New Roman" w:hAnsi="Times New Roman" w:cs="Times New Roman"/>
          <w:b w:val="0"/>
        </w:rPr>
        <w:t>Zakres stosowania ST</w:t>
      </w:r>
      <w:bookmarkEnd w:id="103"/>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Niniejsza specyfikacja techniczna (ST) jest dokumentem przetargowym i kontraktowym przy zlecaniu i realizacji robót wymienionych w pkt. 1.2., a objętych zamówieniem określonym w pkt. 1.8.</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Ustalenia zawarte w niniejszej specyfikacji dotyczą prowadzenia robót związanych z wykonaniem:</w:t>
      </w:r>
    </w:p>
    <w:p w:rsidR="00446834" w:rsidRPr="00BC4299" w:rsidRDefault="00815EED">
      <w:pPr>
        <w:pStyle w:val="Teksttreci90"/>
        <w:numPr>
          <w:ilvl w:val="0"/>
          <w:numId w:val="81"/>
        </w:numPr>
        <w:shd w:val="clear" w:color="auto" w:fill="auto"/>
        <w:tabs>
          <w:tab w:val="left" w:pos="258"/>
        </w:tabs>
        <w:ind w:firstLine="0"/>
        <w:jc w:val="left"/>
        <w:rPr>
          <w:rFonts w:ascii="Times New Roman" w:hAnsi="Times New Roman" w:cs="Times New Roman"/>
          <w:b w:val="0"/>
        </w:rPr>
      </w:pPr>
      <w:r w:rsidRPr="00BC4299">
        <w:rPr>
          <w:rFonts w:ascii="Times New Roman" w:hAnsi="Times New Roman" w:cs="Times New Roman"/>
          <w:b w:val="0"/>
        </w:rPr>
        <w:t xml:space="preserve">izolacji </w:t>
      </w:r>
      <w:r w:rsidR="0027399A" w:rsidRPr="00BC4299">
        <w:rPr>
          <w:rFonts w:ascii="Times New Roman" w:hAnsi="Times New Roman" w:cs="Times New Roman"/>
          <w:b w:val="0"/>
        </w:rPr>
        <w:t>przeciwwilgociowej</w:t>
      </w:r>
      <w:r w:rsidRPr="00BC4299">
        <w:rPr>
          <w:rFonts w:ascii="Times New Roman" w:hAnsi="Times New Roman" w:cs="Times New Roman"/>
          <w:b w:val="0"/>
        </w:rPr>
        <w:t xml:space="preserve"> pionowej ław i ścian fundamentowych z emulsji asfaltowej</w:t>
      </w:r>
    </w:p>
    <w:p w:rsidR="00446834" w:rsidRPr="00BC4299" w:rsidRDefault="00815EED">
      <w:pPr>
        <w:pStyle w:val="Teksttreci90"/>
        <w:numPr>
          <w:ilvl w:val="0"/>
          <w:numId w:val="81"/>
        </w:numPr>
        <w:shd w:val="clear" w:color="auto" w:fill="auto"/>
        <w:tabs>
          <w:tab w:val="left" w:pos="258"/>
        </w:tabs>
        <w:ind w:firstLine="0"/>
        <w:jc w:val="left"/>
        <w:rPr>
          <w:rFonts w:ascii="Times New Roman" w:hAnsi="Times New Roman" w:cs="Times New Roman"/>
          <w:b w:val="0"/>
        </w:rPr>
      </w:pPr>
      <w:r w:rsidRPr="00BC4299">
        <w:rPr>
          <w:rFonts w:ascii="Times New Roman" w:hAnsi="Times New Roman" w:cs="Times New Roman"/>
          <w:b w:val="0"/>
        </w:rPr>
        <w:t>izolacji poziomej ścian i ław fundamentowych z papy termozgrzewalnej (2x)</w:t>
      </w:r>
    </w:p>
    <w:p w:rsidR="00446834" w:rsidRPr="00BC4299" w:rsidRDefault="00815EED">
      <w:pPr>
        <w:pStyle w:val="Teksttreci90"/>
        <w:numPr>
          <w:ilvl w:val="0"/>
          <w:numId w:val="81"/>
        </w:numPr>
        <w:shd w:val="clear" w:color="auto" w:fill="auto"/>
        <w:tabs>
          <w:tab w:val="left" w:pos="258"/>
        </w:tabs>
        <w:ind w:firstLine="0"/>
        <w:jc w:val="left"/>
        <w:rPr>
          <w:rFonts w:ascii="Times New Roman" w:hAnsi="Times New Roman" w:cs="Times New Roman"/>
          <w:b w:val="0"/>
        </w:rPr>
      </w:pPr>
      <w:r w:rsidRPr="00BC4299">
        <w:rPr>
          <w:rFonts w:ascii="Times New Roman" w:hAnsi="Times New Roman" w:cs="Times New Roman"/>
          <w:b w:val="0"/>
        </w:rPr>
        <w:t xml:space="preserve">izolacji pionowej ścian </w:t>
      </w:r>
      <w:r w:rsidR="0027399A" w:rsidRPr="00BC4299">
        <w:rPr>
          <w:rFonts w:ascii="Times New Roman" w:hAnsi="Times New Roman" w:cs="Times New Roman"/>
          <w:b w:val="0"/>
        </w:rPr>
        <w:t>fundamentowych</w:t>
      </w:r>
      <w:r w:rsidRPr="00BC4299">
        <w:rPr>
          <w:rFonts w:ascii="Times New Roman" w:hAnsi="Times New Roman" w:cs="Times New Roman"/>
          <w:b w:val="0"/>
        </w:rPr>
        <w:t xml:space="preserve"> ze styroduru o gr. 10cm</w:t>
      </w:r>
    </w:p>
    <w:p w:rsidR="00446834" w:rsidRPr="00BC4299" w:rsidRDefault="00815EED">
      <w:pPr>
        <w:pStyle w:val="Teksttreci90"/>
        <w:numPr>
          <w:ilvl w:val="0"/>
          <w:numId w:val="81"/>
        </w:numPr>
        <w:shd w:val="clear" w:color="auto" w:fill="auto"/>
        <w:tabs>
          <w:tab w:val="left" w:pos="258"/>
        </w:tabs>
        <w:ind w:firstLine="0"/>
        <w:jc w:val="left"/>
        <w:rPr>
          <w:rFonts w:ascii="Times New Roman" w:hAnsi="Times New Roman" w:cs="Times New Roman"/>
          <w:b w:val="0"/>
        </w:rPr>
      </w:pPr>
      <w:r w:rsidRPr="00BC4299">
        <w:rPr>
          <w:rFonts w:ascii="Times New Roman" w:hAnsi="Times New Roman" w:cs="Times New Roman"/>
          <w:b w:val="0"/>
        </w:rPr>
        <w:t xml:space="preserve">izolacji ochronnej ścian </w:t>
      </w:r>
      <w:r w:rsidR="0027399A" w:rsidRPr="00BC4299">
        <w:rPr>
          <w:rFonts w:ascii="Times New Roman" w:hAnsi="Times New Roman" w:cs="Times New Roman"/>
          <w:b w:val="0"/>
        </w:rPr>
        <w:t>fundamentowych</w:t>
      </w:r>
      <w:r w:rsidRPr="00BC4299">
        <w:rPr>
          <w:rFonts w:ascii="Times New Roman" w:hAnsi="Times New Roman" w:cs="Times New Roman"/>
          <w:b w:val="0"/>
        </w:rPr>
        <w:t xml:space="preserve"> z folii kubełkowej</w:t>
      </w:r>
    </w:p>
    <w:p w:rsidR="00446834" w:rsidRPr="00BC4299" w:rsidRDefault="00815EED">
      <w:pPr>
        <w:pStyle w:val="Teksttreci90"/>
        <w:numPr>
          <w:ilvl w:val="0"/>
          <w:numId w:val="81"/>
        </w:numPr>
        <w:shd w:val="clear" w:color="auto" w:fill="auto"/>
        <w:tabs>
          <w:tab w:val="left" w:pos="258"/>
        </w:tabs>
        <w:ind w:firstLine="0"/>
        <w:jc w:val="left"/>
        <w:rPr>
          <w:rFonts w:ascii="Times New Roman" w:hAnsi="Times New Roman" w:cs="Times New Roman"/>
          <w:b w:val="0"/>
        </w:rPr>
      </w:pPr>
      <w:r w:rsidRPr="00BC4299">
        <w:rPr>
          <w:rFonts w:ascii="Times New Roman" w:hAnsi="Times New Roman" w:cs="Times New Roman"/>
          <w:b w:val="0"/>
        </w:rPr>
        <w:t>izolacji podposadzkowej z papy termozgrzewalnej i folii PVC</w:t>
      </w:r>
    </w:p>
    <w:p w:rsidR="00446834" w:rsidRPr="00BC4299" w:rsidRDefault="00815EED">
      <w:pPr>
        <w:pStyle w:val="Teksttreci90"/>
        <w:numPr>
          <w:ilvl w:val="0"/>
          <w:numId w:val="81"/>
        </w:numPr>
        <w:shd w:val="clear" w:color="auto" w:fill="auto"/>
        <w:tabs>
          <w:tab w:val="left" w:pos="258"/>
        </w:tabs>
        <w:ind w:firstLine="0"/>
        <w:jc w:val="left"/>
        <w:rPr>
          <w:rFonts w:ascii="Times New Roman" w:hAnsi="Times New Roman" w:cs="Times New Roman"/>
          <w:b w:val="0"/>
        </w:rPr>
      </w:pPr>
      <w:r w:rsidRPr="00BC4299">
        <w:rPr>
          <w:rFonts w:ascii="Times New Roman" w:hAnsi="Times New Roman" w:cs="Times New Roman"/>
          <w:b w:val="0"/>
        </w:rPr>
        <w:t>izolacji podposadzkowej ze styroduru gr. 10cm</w:t>
      </w:r>
    </w:p>
    <w:p w:rsidR="00446834" w:rsidRPr="00BC4299" w:rsidRDefault="00815EED">
      <w:pPr>
        <w:pStyle w:val="Nagwek220"/>
        <w:keepNext/>
        <w:keepLines/>
        <w:numPr>
          <w:ilvl w:val="1"/>
          <w:numId w:val="100"/>
        </w:numPr>
        <w:shd w:val="clear" w:color="auto" w:fill="auto"/>
        <w:tabs>
          <w:tab w:val="left" w:pos="531"/>
        </w:tabs>
        <w:spacing w:line="245" w:lineRule="exact"/>
        <w:ind w:firstLine="0"/>
        <w:jc w:val="left"/>
        <w:rPr>
          <w:rFonts w:ascii="Times New Roman" w:hAnsi="Times New Roman" w:cs="Times New Roman"/>
          <w:b w:val="0"/>
        </w:rPr>
      </w:pPr>
      <w:bookmarkStart w:id="104" w:name="bookmark131"/>
      <w:r w:rsidRPr="00BC4299">
        <w:rPr>
          <w:rFonts w:ascii="Times New Roman" w:hAnsi="Times New Roman" w:cs="Times New Roman"/>
          <w:b w:val="0"/>
        </w:rPr>
        <w:t>Zakres robót objętych ST</w:t>
      </w:r>
      <w:bookmarkEnd w:id="104"/>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Specyfikacja dotyczy wszystkich czynności mających na celu wykonanie izolacji i uszczelnień powierzchni poziomych i pionowych usytuowanych w częściach podziemnych i przyziemiach budynków.</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Przedmiotem opracowania jest określenie wymagań odnośnie właściwości materiałów wykorzystywanych do robót hydroizolacyjnych, wymagań w zakresie robót przygotowawczych oraz wymagań dotyczących wykonania i odbiorów izolacji przeciwwilgociowych i wodochronnych.</w:t>
      </w:r>
    </w:p>
    <w:p w:rsidR="00446834" w:rsidRPr="00BC4299" w:rsidRDefault="00815EED">
      <w:pPr>
        <w:pStyle w:val="Nagwek220"/>
        <w:keepNext/>
        <w:keepLines/>
        <w:numPr>
          <w:ilvl w:val="1"/>
          <w:numId w:val="100"/>
        </w:numPr>
        <w:shd w:val="clear" w:color="auto" w:fill="auto"/>
        <w:tabs>
          <w:tab w:val="left" w:pos="531"/>
        </w:tabs>
        <w:spacing w:line="250" w:lineRule="exact"/>
        <w:ind w:firstLine="0"/>
        <w:jc w:val="left"/>
        <w:rPr>
          <w:rFonts w:ascii="Times New Roman" w:hAnsi="Times New Roman" w:cs="Times New Roman"/>
          <w:b w:val="0"/>
        </w:rPr>
      </w:pPr>
      <w:bookmarkStart w:id="105" w:name="bookmark132"/>
      <w:r w:rsidRPr="00BC4299">
        <w:rPr>
          <w:rFonts w:ascii="Times New Roman" w:hAnsi="Times New Roman" w:cs="Times New Roman"/>
          <w:b w:val="0"/>
        </w:rPr>
        <w:t>Określenia podstawowe i definicje</w:t>
      </w:r>
      <w:bookmarkEnd w:id="105"/>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Określenia podane w niniejszej Specyfikacji są zgodne z odpowiednimi normami oraz określeniami podanymi w ST „Wymagania ogólne” Kod CPV 45000000-7, pkt 1.4., a także zdefiniowanymi poniżej:</w:t>
      </w:r>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Style w:val="Teksttreci91"/>
          <w:rFonts w:ascii="Times New Roman" w:hAnsi="Times New Roman" w:cs="Times New Roman"/>
          <w:bCs/>
        </w:rPr>
        <w:t xml:space="preserve">Podłoże </w:t>
      </w:r>
      <w:r w:rsidRPr="00BC4299">
        <w:rPr>
          <w:rFonts w:ascii="Times New Roman" w:hAnsi="Times New Roman" w:cs="Times New Roman"/>
          <w:b w:val="0"/>
        </w:rPr>
        <w:t>- element budynku, na powierzchni którego wykonana ma być izolacja.</w:t>
      </w:r>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Style w:val="Teksttreci91"/>
          <w:rFonts w:ascii="Times New Roman" w:hAnsi="Times New Roman" w:cs="Times New Roman"/>
          <w:bCs/>
        </w:rPr>
        <w:t xml:space="preserve">Warstwa wyrównawcza </w:t>
      </w:r>
      <w:r w:rsidRPr="00BC4299">
        <w:rPr>
          <w:rFonts w:ascii="Times New Roman" w:hAnsi="Times New Roman" w:cs="Times New Roman"/>
          <w:b w:val="0"/>
        </w:rPr>
        <w:t>- warstwa wykonana w celu wyeliminowania nierówności lub różnic poziomów powierzchni podłoża.</w:t>
      </w:r>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Style w:val="Teksttreci91"/>
          <w:rFonts w:ascii="Times New Roman" w:hAnsi="Times New Roman" w:cs="Times New Roman"/>
          <w:bCs/>
        </w:rPr>
        <w:t xml:space="preserve">Warstwa wygładzająca </w:t>
      </w:r>
      <w:r w:rsidRPr="00BC4299">
        <w:rPr>
          <w:rFonts w:ascii="Times New Roman" w:hAnsi="Times New Roman" w:cs="Times New Roman"/>
          <w:b w:val="0"/>
        </w:rPr>
        <w:t>- cienka warstwa wykonana dla uzyskania gładkiej powierzchni podłoża.</w:t>
      </w:r>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Style w:val="Teksttreci91"/>
          <w:rFonts w:ascii="Times New Roman" w:hAnsi="Times New Roman" w:cs="Times New Roman"/>
          <w:bCs/>
        </w:rPr>
        <w:t xml:space="preserve">Warstwa gruntująca </w:t>
      </w:r>
      <w:r w:rsidRPr="00BC4299">
        <w:rPr>
          <w:rFonts w:ascii="Times New Roman" w:hAnsi="Times New Roman" w:cs="Times New Roman"/>
          <w:b w:val="0"/>
        </w:rPr>
        <w:t>- powłoka wzmacniająca i uszczelniająca podłoże oraz zwiększająca przyczepność powłoki ochronnej.</w:t>
      </w:r>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Style w:val="Teksttreci91"/>
          <w:rFonts w:ascii="Times New Roman" w:hAnsi="Times New Roman" w:cs="Times New Roman"/>
          <w:bCs/>
        </w:rPr>
        <w:t xml:space="preserve">Faseta </w:t>
      </w:r>
      <w:r w:rsidRPr="00BC4299">
        <w:rPr>
          <w:rFonts w:ascii="Times New Roman" w:hAnsi="Times New Roman" w:cs="Times New Roman"/>
          <w:b w:val="0"/>
        </w:rPr>
        <w:t>- wyoblenie wykonane na połączeniu powierzchni poziomych i pionowych.</w:t>
      </w:r>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Style w:val="Teksttreci91"/>
          <w:rFonts w:ascii="Times New Roman" w:hAnsi="Times New Roman" w:cs="Times New Roman"/>
          <w:bCs/>
        </w:rPr>
        <w:t xml:space="preserve">Izolacje przeciwwilgociowe części podziemnej i przyziemia budynku </w:t>
      </w:r>
      <w:r w:rsidRPr="00BC4299">
        <w:rPr>
          <w:rFonts w:ascii="Times New Roman" w:hAnsi="Times New Roman" w:cs="Times New Roman"/>
          <w:b w:val="0"/>
        </w:rPr>
        <w:t>- hydroizolacje wykonywane w części podziemnej i przyziemiu budynku posadowionego powyżej zwierciadła wody gruntowej, w gruntach przepuszczalnych.</w:t>
      </w:r>
    </w:p>
    <w:p w:rsidR="00446834" w:rsidRPr="00BC4299" w:rsidRDefault="00815EED">
      <w:pPr>
        <w:pStyle w:val="Teksttreci100"/>
        <w:shd w:val="clear" w:color="auto" w:fill="auto"/>
        <w:jc w:val="left"/>
        <w:rPr>
          <w:rFonts w:ascii="Times New Roman" w:hAnsi="Times New Roman" w:cs="Times New Roman"/>
          <w:b w:val="0"/>
        </w:rPr>
      </w:pPr>
      <w:r w:rsidRPr="00BC4299">
        <w:rPr>
          <w:rFonts w:ascii="Times New Roman" w:hAnsi="Times New Roman" w:cs="Times New Roman"/>
          <w:b w:val="0"/>
        </w:rPr>
        <w:t xml:space="preserve">Izolacje wodochronne części podziemnej i przyziemia budynku </w:t>
      </w:r>
      <w:r w:rsidRPr="00BC4299">
        <w:rPr>
          <w:rStyle w:val="Teksttreci101"/>
          <w:rFonts w:ascii="Times New Roman" w:hAnsi="Times New Roman" w:cs="Times New Roman"/>
          <w:bCs/>
        </w:rPr>
        <w:t>- hydroizolacje wykonywane w warunkach gdy:</w:t>
      </w:r>
    </w:p>
    <w:p w:rsidR="00446834" w:rsidRPr="00BC4299" w:rsidRDefault="00815EED">
      <w:pPr>
        <w:pStyle w:val="Teksttreci90"/>
        <w:numPr>
          <w:ilvl w:val="0"/>
          <w:numId w:val="101"/>
        </w:numPr>
        <w:shd w:val="clear" w:color="auto" w:fill="auto"/>
        <w:tabs>
          <w:tab w:val="left" w:pos="358"/>
        </w:tabs>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budynek jest posadowiony powyżej zwierciadła wody gruntowej, lecz w gruntach nieprzepuszczalnych i uwarstwionych,</w:t>
      </w:r>
    </w:p>
    <w:p w:rsidR="00446834" w:rsidRPr="00BC4299" w:rsidRDefault="00815EED">
      <w:pPr>
        <w:pStyle w:val="Teksttreci90"/>
        <w:numPr>
          <w:ilvl w:val="0"/>
          <w:numId w:val="101"/>
        </w:numPr>
        <w:shd w:val="clear" w:color="auto" w:fill="auto"/>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 xml:space="preserve"> fundamenty budynku i ściany fundamentowe lub ich fragmenty są położone poniżej zwierciadła wody gruntowej, bez względu na rodzaj otaczającego gruntu.</w:t>
      </w:r>
    </w:p>
    <w:p w:rsidR="00446834" w:rsidRPr="00BC4299" w:rsidRDefault="00815EED">
      <w:pPr>
        <w:pStyle w:val="Nagwek220"/>
        <w:keepNext/>
        <w:keepLines/>
        <w:numPr>
          <w:ilvl w:val="1"/>
          <w:numId w:val="100"/>
        </w:numPr>
        <w:shd w:val="clear" w:color="auto" w:fill="auto"/>
        <w:tabs>
          <w:tab w:val="left" w:pos="531"/>
        </w:tabs>
        <w:spacing w:line="220" w:lineRule="exact"/>
        <w:ind w:firstLine="0"/>
        <w:jc w:val="left"/>
        <w:rPr>
          <w:rFonts w:ascii="Times New Roman" w:hAnsi="Times New Roman" w:cs="Times New Roman"/>
          <w:b w:val="0"/>
        </w:rPr>
      </w:pPr>
      <w:bookmarkStart w:id="106" w:name="bookmark133"/>
      <w:r w:rsidRPr="00BC4299">
        <w:rPr>
          <w:rFonts w:ascii="Times New Roman" w:hAnsi="Times New Roman" w:cs="Times New Roman"/>
          <w:b w:val="0"/>
        </w:rPr>
        <w:t>Ogólne wymagania dotyczące robót hydroizolacyjnych</w:t>
      </w:r>
      <w:bookmarkEnd w:id="106"/>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rsidR="00446834" w:rsidRPr="00BC4299" w:rsidRDefault="00815EED">
      <w:pPr>
        <w:pStyle w:val="Nagwek220"/>
        <w:keepNext/>
        <w:keepLines/>
        <w:numPr>
          <w:ilvl w:val="0"/>
          <w:numId w:val="100"/>
        </w:numPr>
        <w:shd w:val="clear" w:color="auto" w:fill="auto"/>
        <w:tabs>
          <w:tab w:val="left" w:pos="392"/>
        </w:tabs>
        <w:spacing w:line="250" w:lineRule="exact"/>
        <w:ind w:left="360" w:hanging="360"/>
        <w:jc w:val="left"/>
        <w:rPr>
          <w:rFonts w:ascii="Times New Roman" w:hAnsi="Times New Roman" w:cs="Times New Roman"/>
          <w:b w:val="0"/>
        </w:rPr>
      </w:pPr>
      <w:bookmarkStart w:id="107" w:name="bookmark134"/>
      <w:r w:rsidRPr="00BC4299">
        <w:rPr>
          <w:rFonts w:ascii="Times New Roman" w:hAnsi="Times New Roman" w:cs="Times New Roman"/>
          <w:b w:val="0"/>
        </w:rPr>
        <w:t>WYMAGANIA DOTYCZĄCE WŁAŚCIWOŚCI MATERIAŁÓW</w:t>
      </w:r>
      <w:bookmarkEnd w:id="107"/>
    </w:p>
    <w:p w:rsidR="00446834" w:rsidRPr="00BC4299" w:rsidRDefault="00815EED">
      <w:pPr>
        <w:pStyle w:val="Nagwek220"/>
        <w:keepNext/>
        <w:keepLines/>
        <w:numPr>
          <w:ilvl w:val="1"/>
          <w:numId w:val="100"/>
        </w:numPr>
        <w:shd w:val="clear" w:color="auto" w:fill="auto"/>
        <w:tabs>
          <w:tab w:val="left" w:pos="506"/>
        </w:tabs>
        <w:spacing w:line="250" w:lineRule="exact"/>
        <w:ind w:left="360" w:hanging="360"/>
        <w:jc w:val="left"/>
        <w:rPr>
          <w:rFonts w:ascii="Times New Roman" w:hAnsi="Times New Roman" w:cs="Times New Roman"/>
          <w:b w:val="0"/>
        </w:rPr>
      </w:pPr>
      <w:bookmarkStart w:id="108" w:name="bookmark135"/>
      <w:r w:rsidRPr="00BC4299">
        <w:rPr>
          <w:rFonts w:ascii="Times New Roman" w:hAnsi="Times New Roman" w:cs="Times New Roman"/>
          <w:b w:val="0"/>
        </w:rPr>
        <w:t>Ogólne wymagania dotyczące właściwości materiałów, ich pozyskiwania i składowania podano w ST „Wymagania ogólne” Kod CPV 45000000-7, pkt 2</w:t>
      </w:r>
      <w:bookmarkEnd w:id="108"/>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 xml:space="preserve">Materiały stosowane do wykonania izolacji przeciwwilgociowych i wodochronnych w częściach podziemnych i przyziemiach budynków będące materiałami budowlanymi w myśl Ustawy o wyrobach budowlanych z dn. 16 kwietnia 2004 r. (Dz. U. Nr 92, poz. 881 z późniejszymi zmianami) wprowadzone do obrotu i stosowane w budownictwie na terytorium RP, powinny mieć odpowiednie oznakowanie </w:t>
      </w:r>
      <w:r w:rsidRPr="00BC4299">
        <w:rPr>
          <w:rStyle w:val="Teksttreci9Arial105ptBezpogrubieniaKursywa"/>
          <w:rFonts w:ascii="Times New Roman" w:hAnsi="Times New Roman" w:cs="Times New Roman"/>
          <w:sz w:val="22"/>
          <w:szCs w:val="22"/>
        </w:rPr>
        <w:t>(patrz„ST. Wymagania Ogólne").</w:t>
      </w:r>
    </w:p>
    <w:p w:rsidR="00446834" w:rsidRPr="00BC4299" w:rsidRDefault="00815EED">
      <w:pPr>
        <w:pStyle w:val="Nagwek220"/>
        <w:keepNext/>
        <w:keepLines/>
        <w:numPr>
          <w:ilvl w:val="1"/>
          <w:numId w:val="100"/>
        </w:numPr>
        <w:shd w:val="clear" w:color="auto" w:fill="auto"/>
        <w:tabs>
          <w:tab w:val="left" w:pos="506"/>
        </w:tabs>
        <w:spacing w:line="245" w:lineRule="exact"/>
        <w:ind w:left="360" w:hanging="360"/>
        <w:jc w:val="left"/>
        <w:rPr>
          <w:rFonts w:ascii="Times New Roman" w:hAnsi="Times New Roman" w:cs="Times New Roman"/>
          <w:b w:val="0"/>
        </w:rPr>
      </w:pPr>
      <w:bookmarkStart w:id="109" w:name="bookmark136"/>
      <w:r w:rsidRPr="00BC4299">
        <w:rPr>
          <w:rFonts w:ascii="Times New Roman" w:hAnsi="Times New Roman" w:cs="Times New Roman"/>
          <w:b w:val="0"/>
        </w:rPr>
        <w:lastRenderedPageBreak/>
        <w:t>Rodzaje materiałów</w:t>
      </w:r>
      <w:bookmarkEnd w:id="109"/>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Wszystkie materiały do wykonania robót hydroizolacyjnych części podziemnych i przyziemi budynków powinny odpowiadać wymaganiom zawartym w dokumentach odniesienia (normach, aprobatach technicznych).</w:t>
      </w:r>
    </w:p>
    <w:p w:rsidR="00446834" w:rsidRPr="00BC4299" w:rsidRDefault="00815EED">
      <w:pPr>
        <w:pStyle w:val="Nagwek220"/>
        <w:keepNext/>
        <w:keepLines/>
        <w:numPr>
          <w:ilvl w:val="2"/>
          <w:numId w:val="100"/>
        </w:numPr>
        <w:shd w:val="clear" w:color="auto" w:fill="auto"/>
        <w:tabs>
          <w:tab w:val="left" w:pos="693"/>
        </w:tabs>
        <w:spacing w:line="245" w:lineRule="exact"/>
        <w:ind w:left="360" w:hanging="360"/>
        <w:jc w:val="left"/>
        <w:rPr>
          <w:rFonts w:ascii="Times New Roman" w:hAnsi="Times New Roman" w:cs="Times New Roman"/>
          <w:b w:val="0"/>
        </w:rPr>
      </w:pPr>
      <w:bookmarkStart w:id="110" w:name="bookmark137"/>
      <w:r w:rsidRPr="00BC4299">
        <w:rPr>
          <w:rFonts w:ascii="Times New Roman" w:hAnsi="Times New Roman" w:cs="Times New Roman"/>
          <w:b w:val="0"/>
        </w:rPr>
        <w:t>Izolacja pionowa ścian i ław fundamentowych</w:t>
      </w:r>
      <w:bookmarkEnd w:id="110"/>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Do hydroizolacji powłokowych należy zastosować:</w:t>
      </w:r>
    </w:p>
    <w:p w:rsidR="00446834" w:rsidRPr="00BC4299" w:rsidRDefault="00815EED">
      <w:pPr>
        <w:pStyle w:val="Teksttreci90"/>
        <w:numPr>
          <w:ilvl w:val="0"/>
          <w:numId w:val="81"/>
        </w:numPr>
        <w:shd w:val="clear" w:color="auto" w:fill="auto"/>
        <w:tabs>
          <w:tab w:val="left" w:pos="392"/>
        </w:tabs>
        <w:ind w:firstLine="0"/>
        <w:jc w:val="left"/>
        <w:rPr>
          <w:rFonts w:ascii="Times New Roman" w:hAnsi="Times New Roman" w:cs="Times New Roman"/>
          <w:b w:val="0"/>
        </w:rPr>
      </w:pPr>
      <w:r w:rsidRPr="00BC4299">
        <w:rPr>
          <w:rFonts w:ascii="Times New Roman" w:hAnsi="Times New Roman" w:cs="Times New Roman"/>
          <w:b w:val="0"/>
        </w:rPr>
        <w:t>dyspersyjną masę asfaltowo-kauczukową wg normy PN-B 24000:1997 spełniające wymagania określane w normach i aprobatach technicznych.</w:t>
      </w:r>
    </w:p>
    <w:p w:rsidR="00446834" w:rsidRPr="00BC4299" w:rsidRDefault="00815EED">
      <w:pPr>
        <w:pStyle w:val="Nagwek220"/>
        <w:keepNext/>
        <w:keepLines/>
        <w:numPr>
          <w:ilvl w:val="2"/>
          <w:numId w:val="100"/>
        </w:numPr>
        <w:shd w:val="clear" w:color="auto" w:fill="auto"/>
        <w:tabs>
          <w:tab w:val="left" w:pos="693"/>
        </w:tabs>
        <w:spacing w:line="245" w:lineRule="exact"/>
        <w:ind w:left="360" w:hanging="360"/>
        <w:jc w:val="left"/>
        <w:rPr>
          <w:rFonts w:ascii="Times New Roman" w:hAnsi="Times New Roman" w:cs="Times New Roman"/>
          <w:b w:val="0"/>
        </w:rPr>
      </w:pPr>
      <w:bookmarkStart w:id="111" w:name="bookmark138"/>
      <w:r w:rsidRPr="00BC4299">
        <w:rPr>
          <w:rFonts w:ascii="Times New Roman" w:hAnsi="Times New Roman" w:cs="Times New Roman"/>
          <w:b w:val="0"/>
        </w:rPr>
        <w:t>Izolacja poziomowa ław i ścian fundamentowych</w:t>
      </w:r>
      <w:bookmarkEnd w:id="111"/>
    </w:p>
    <w:p w:rsidR="00446834" w:rsidRPr="00BC4299" w:rsidRDefault="00815EED">
      <w:pPr>
        <w:pStyle w:val="Teksttreci90"/>
        <w:numPr>
          <w:ilvl w:val="0"/>
          <w:numId w:val="81"/>
        </w:numPr>
        <w:shd w:val="clear" w:color="auto" w:fill="auto"/>
        <w:tabs>
          <w:tab w:val="left" w:pos="392"/>
        </w:tabs>
        <w:ind w:left="360" w:hanging="360"/>
        <w:jc w:val="left"/>
        <w:rPr>
          <w:rFonts w:ascii="Times New Roman" w:hAnsi="Times New Roman" w:cs="Times New Roman"/>
          <w:b w:val="0"/>
        </w:rPr>
      </w:pPr>
      <w:r w:rsidRPr="00BC4299">
        <w:rPr>
          <w:rFonts w:ascii="Times New Roman" w:hAnsi="Times New Roman" w:cs="Times New Roman"/>
          <w:b w:val="0"/>
        </w:rPr>
        <w:t xml:space="preserve">papa termozgrzewalna podkładowa powinna </w:t>
      </w:r>
      <w:r w:rsidR="0027399A" w:rsidRPr="00BC4299">
        <w:rPr>
          <w:rFonts w:ascii="Times New Roman" w:hAnsi="Times New Roman" w:cs="Times New Roman"/>
          <w:b w:val="0"/>
        </w:rPr>
        <w:t>spełniać</w:t>
      </w:r>
      <w:r w:rsidRPr="00BC4299">
        <w:rPr>
          <w:rFonts w:ascii="Times New Roman" w:hAnsi="Times New Roman" w:cs="Times New Roman"/>
          <w:b w:val="0"/>
        </w:rPr>
        <w:t xml:space="preserve"> następujące parametry wg </w:t>
      </w:r>
      <w:r w:rsidR="0027399A" w:rsidRPr="00BC4299">
        <w:rPr>
          <w:rFonts w:ascii="Times New Roman" w:hAnsi="Times New Roman" w:cs="Times New Roman"/>
          <w:b w:val="0"/>
        </w:rPr>
        <w:t>normy</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 xml:space="preserve">EN-13707:2004+A2:2009 grubość ~4,5mm osnowa z </w:t>
      </w:r>
      <w:r w:rsidR="0027399A" w:rsidRPr="00BC4299">
        <w:rPr>
          <w:rFonts w:ascii="Times New Roman" w:hAnsi="Times New Roman" w:cs="Times New Roman"/>
          <w:b w:val="0"/>
        </w:rPr>
        <w:t>włókien</w:t>
      </w:r>
      <w:r w:rsidRPr="00BC4299">
        <w:rPr>
          <w:rFonts w:ascii="Times New Roman" w:hAnsi="Times New Roman" w:cs="Times New Roman"/>
          <w:b w:val="0"/>
        </w:rPr>
        <w:t xml:space="preserve"> szklanych</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siła zrywająca wzdłuż/poprzek = 900N/5cm / 900N/5cm posypka - drobnoziarnisty materiał mineralny dół papy pokryty folią z tworzywa sztucznego</w:t>
      </w:r>
    </w:p>
    <w:p w:rsidR="00446834" w:rsidRPr="00BC4299" w:rsidRDefault="00815EED">
      <w:pPr>
        <w:pStyle w:val="Nagwek220"/>
        <w:keepNext/>
        <w:keepLines/>
        <w:numPr>
          <w:ilvl w:val="2"/>
          <w:numId w:val="100"/>
        </w:numPr>
        <w:shd w:val="clear" w:color="auto" w:fill="auto"/>
        <w:tabs>
          <w:tab w:val="left" w:pos="693"/>
        </w:tabs>
        <w:spacing w:line="245" w:lineRule="exact"/>
        <w:ind w:left="360" w:hanging="360"/>
        <w:jc w:val="left"/>
        <w:rPr>
          <w:rFonts w:ascii="Times New Roman" w:hAnsi="Times New Roman" w:cs="Times New Roman"/>
          <w:b w:val="0"/>
        </w:rPr>
      </w:pPr>
      <w:bookmarkStart w:id="112" w:name="bookmark139"/>
      <w:r w:rsidRPr="00BC4299">
        <w:rPr>
          <w:rFonts w:ascii="Times New Roman" w:hAnsi="Times New Roman" w:cs="Times New Roman"/>
          <w:b w:val="0"/>
        </w:rPr>
        <w:t>Styrodur (posadzki i ściany fundamentowe)</w:t>
      </w:r>
      <w:bookmarkEnd w:id="112"/>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Należy stosować polistyren ekstrudowany (XPS) grubości 10cm zgodny z wymaganiami normy PN-EN-13164:2003 ze zmianami.</w:t>
      </w:r>
    </w:p>
    <w:p w:rsidR="00446834" w:rsidRPr="00BC4299" w:rsidRDefault="00815EED">
      <w:pPr>
        <w:pStyle w:val="Nagwek220"/>
        <w:keepNext/>
        <w:keepLines/>
        <w:numPr>
          <w:ilvl w:val="0"/>
          <w:numId w:val="102"/>
        </w:numPr>
        <w:shd w:val="clear" w:color="auto" w:fill="auto"/>
        <w:tabs>
          <w:tab w:val="left" w:pos="678"/>
        </w:tabs>
        <w:spacing w:line="245" w:lineRule="exact"/>
        <w:ind w:left="360" w:hanging="360"/>
        <w:jc w:val="left"/>
        <w:rPr>
          <w:rFonts w:ascii="Times New Roman" w:hAnsi="Times New Roman" w:cs="Times New Roman"/>
          <w:b w:val="0"/>
        </w:rPr>
      </w:pPr>
      <w:bookmarkStart w:id="113" w:name="bookmark140"/>
      <w:r w:rsidRPr="00BC4299">
        <w:rPr>
          <w:rFonts w:ascii="Times New Roman" w:hAnsi="Times New Roman" w:cs="Times New Roman"/>
          <w:b w:val="0"/>
        </w:rPr>
        <w:t>Wyroby do izolacji przeciwwilgociowych z PE</w:t>
      </w:r>
      <w:bookmarkEnd w:id="113"/>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Do wykonywania izolacji części podziemnych i przyziemi budynków służą następujące materiały rolowe:</w:t>
      </w:r>
    </w:p>
    <w:p w:rsidR="00446834" w:rsidRPr="00BC4299" w:rsidRDefault="00815EED">
      <w:pPr>
        <w:pStyle w:val="Teksttreci90"/>
        <w:numPr>
          <w:ilvl w:val="0"/>
          <w:numId w:val="81"/>
        </w:numPr>
        <w:shd w:val="clear" w:color="auto" w:fill="auto"/>
        <w:tabs>
          <w:tab w:val="left" w:pos="392"/>
        </w:tabs>
        <w:ind w:left="360" w:hanging="360"/>
        <w:jc w:val="left"/>
        <w:rPr>
          <w:rFonts w:ascii="Times New Roman" w:hAnsi="Times New Roman" w:cs="Times New Roman"/>
          <w:b w:val="0"/>
        </w:rPr>
      </w:pPr>
      <w:r w:rsidRPr="00BC4299">
        <w:rPr>
          <w:rFonts w:ascii="Times New Roman" w:hAnsi="Times New Roman" w:cs="Times New Roman"/>
          <w:b w:val="0"/>
        </w:rPr>
        <w:t>folie z tworzyw sztucznych</w:t>
      </w:r>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Izolacje przeciwwilgociowe wykonuje się z folii polietylenowych o grubości min. 0,2 mm. Izolacje ochronne z folii kubełkowej.</w:t>
      </w:r>
    </w:p>
    <w:p w:rsidR="00446834" w:rsidRPr="00BC4299" w:rsidRDefault="00815EED">
      <w:pPr>
        <w:pStyle w:val="Teksttreci90"/>
        <w:shd w:val="clear" w:color="auto" w:fill="auto"/>
        <w:spacing w:line="250" w:lineRule="exact"/>
        <w:ind w:firstLine="360"/>
        <w:jc w:val="left"/>
        <w:rPr>
          <w:rFonts w:ascii="Times New Roman" w:hAnsi="Times New Roman" w:cs="Times New Roman"/>
          <w:b w:val="0"/>
        </w:rPr>
      </w:pPr>
      <w:r w:rsidRPr="00BC4299">
        <w:rPr>
          <w:rFonts w:ascii="Times New Roman" w:hAnsi="Times New Roman" w:cs="Times New Roman"/>
          <w:b w:val="0"/>
        </w:rPr>
        <w:t>Wszystkie ww. materiały muszą mieć własności techniczne odpowiadające wymaganiom odpowiednich norm lub aprobat technicznych.</w:t>
      </w:r>
    </w:p>
    <w:p w:rsidR="00446834" w:rsidRPr="00BC4299" w:rsidRDefault="00815EED">
      <w:pPr>
        <w:pStyle w:val="Nagwek220"/>
        <w:keepNext/>
        <w:keepLines/>
        <w:numPr>
          <w:ilvl w:val="1"/>
          <w:numId w:val="100"/>
        </w:numPr>
        <w:shd w:val="clear" w:color="auto" w:fill="auto"/>
        <w:tabs>
          <w:tab w:val="left" w:pos="693"/>
        </w:tabs>
        <w:spacing w:line="254" w:lineRule="exact"/>
        <w:ind w:left="360" w:hanging="360"/>
        <w:jc w:val="left"/>
        <w:rPr>
          <w:rFonts w:ascii="Times New Roman" w:hAnsi="Times New Roman" w:cs="Times New Roman"/>
          <w:b w:val="0"/>
        </w:rPr>
      </w:pPr>
      <w:bookmarkStart w:id="114" w:name="bookmark141"/>
      <w:r w:rsidRPr="00BC4299">
        <w:rPr>
          <w:rFonts w:ascii="Times New Roman" w:hAnsi="Times New Roman" w:cs="Times New Roman"/>
          <w:b w:val="0"/>
        </w:rPr>
        <w:t>Warunki przyjęcia na budowę wyrobów do izolacji przeciwwilgociowych i wodochronnych</w:t>
      </w:r>
      <w:bookmarkEnd w:id="114"/>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Wyroby do robót hydroizolacyjnych mogą być przyjęte na budowę, jeśli spełniają następujące warunki:</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są zgodne z ich wyszczególnieniem i charakterystyką podaną w dokumentacji projektowej i niniejszej specyfikacji technicznej,</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są właściwie opakowane, firmowo zamknięte (bez oznak naruszenia zamknięć) i oznakowane w sposób umożliwiający ich pełną identyfikację (pełna nazwa wyrobu, ewentualnie nazwa handlowa oraz symbol handlowy wyrobu),</w:t>
      </w:r>
    </w:p>
    <w:p w:rsidR="00446834" w:rsidRPr="00BC4299" w:rsidRDefault="00815EED">
      <w:pPr>
        <w:pStyle w:val="Teksttreci90"/>
        <w:numPr>
          <w:ilvl w:val="0"/>
          <w:numId w:val="81"/>
        </w:numPr>
        <w:shd w:val="clear" w:color="auto" w:fill="auto"/>
        <w:tabs>
          <w:tab w:val="left" w:pos="392"/>
        </w:tabs>
        <w:ind w:left="360" w:hanging="360"/>
        <w:jc w:val="left"/>
        <w:rPr>
          <w:rFonts w:ascii="Times New Roman" w:hAnsi="Times New Roman" w:cs="Times New Roman"/>
          <w:b w:val="0"/>
        </w:rPr>
      </w:pPr>
      <w:r w:rsidRPr="00BC4299">
        <w:rPr>
          <w:rFonts w:ascii="Times New Roman" w:hAnsi="Times New Roman" w:cs="Times New Roman"/>
          <w:b w:val="0"/>
        </w:rPr>
        <w:t>spełniają wymagane właściwości wskazane odpowiednimi dokumentami odniesienia,</w:t>
      </w:r>
    </w:p>
    <w:p w:rsidR="00446834" w:rsidRPr="00BC4299" w:rsidRDefault="00815EED">
      <w:pPr>
        <w:pStyle w:val="Teksttreci90"/>
        <w:numPr>
          <w:ilvl w:val="0"/>
          <w:numId w:val="81"/>
        </w:numPr>
        <w:shd w:val="clear" w:color="auto" w:fill="auto"/>
        <w:tabs>
          <w:tab w:val="left" w:pos="392"/>
        </w:tabs>
        <w:ind w:left="360" w:hanging="360"/>
        <w:jc w:val="left"/>
        <w:rPr>
          <w:rFonts w:ascii="Times New Roman" w:hAnsi="Times New Roman" w:cs="Times New Roman"/>
          <w:b w:val="0"/>
        </w:rPr>
      </w:pPr>
      <w:r w:rsidRPr="00BC4299">
        <w:rPr>
          <w:rFonts w:ascii="Times New Roman" w:hAnsi="Times New Roman" w:cs="Times New Roman"/>
          <w:b w:val="0"/>
        </w:rPr>
        <w:t>producent dostarczył dokumenty świadczące o dopuszczeniu do obrotu i powszechnego lub jednostkowego zastosowania wyrobów oraz karty techniczne (katalogowe) wyrobów lub firmowe wytyczne (zalecenia) stosowania wyrobów,</w:t>
      </w:r>
    </w:p>
    <w:p w:rsidR="00446834" w:rsidRPr="00BC4299" w:rsidRDefault="00815EED">
      <w:pPr>
        <w:pStyle w:val="Teksttreci90"/>
        <w:numPr>
          <w:ilvl w:val="0"/>
          <w:numId w:val="81"/>
        </w:numPr>
        <w:shd w:val="clear" w:color="auto" w:fill="auto"/>
        <w:tabs>
          <w:tab w:val="left" w:pos="392"/>
        </w:tabs>
        <w:ind w:left="360" w:hanging="360"/>
        <w:jc w:val="left"/>
        <w:rPr>
          <w:rFonts w:ascii="Times New Roman" w:hAnsi="Times New Roman" w:cs="Times New Roman"/>
          <w:b w:val="0"/>
        </w:rPr>
      </w:pPr>
      <w:r w:rsidRPr="00BC4299">
        <w:rPr>
          <w:rFonts w:ascii="Times New Roman" w:hAnsi="Times New Roman" w:cs="Times New Roman"/>
          <w:b w:val="0"/>
        </w:rPr>
        <w:t>niebezpieczne wyroby hydroizolacyjne i materiały pomocnicze spełniają wymagania Ustawy o substancjach i preparatach chemicznych z dnia 11 stycznia 2001 r. (tekst jednolity Dz. U. z</w:t>
      </w:r>
    </w:p>
    <w:p w:rsidR="00446834" w:rsidRPr="00BC4299" w:rsidRDefault="00815EED">
      <w:pPr>
        <w:pStyle w:val="Teksttreci90"/>
        <w:shd w:val="clear" w:color="auto" w:fill="auto"/>
        <w:spacing w:line="250" w:lineRule="exact"/>
        <w:ind w:firstLine="360"/>
        <w:jc w:val="left"/>
        <w:rPr>
          <w:rFonts w:ascii="Times New Roman" w:hAnsi="Times New Roman" w:cs="Times New Roman"/>
          <w:b w:val="0"/>
        </w:rPr>
      </w:pPr>
      <w:r w:rsidRPr="00BC4299">
        <w:rPr>
          <w:rFonts w:ascii="Times New Roman" w:hAnsi="Times New Roman" w:cs="Times New Roman"/>
          <w:b w:val="0"/>
        </w:rPr>
        <w:t>2009 r. Nr 152, poz. 1222 z późn. zmianami),</w:t>
      </w:r>
    </w:p>
    <w:p w:rsidR="00446834" w:rsidRPr="00BC4299" w:rsidRDefault="00815EED">
      <w:pPr>
        <w:pStyle w:val="Teksttreci90"/>
        <w:numPr>
          <w:ilvl w:val="0"/>
          <w:numId w:val="81"/>
        </w:numPr>
        <w:shd w:val="clear" w:color="auto" w:fill="auto"/>
        <w:tabs>
          <w:tab w:val="left" w:pos="420"/>
        </w:tabs>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opakowania wyrobów zakwalifikowanych do niebezpiecznych spełniają wymagania podane w rozporządzeniu Ministra Zdrowia z dnia 5 marca 2009 r. w sprawie oznakowania opakowań substancji niebezpiecznych i preparatów niebezpiecznych oraz niektórych preparatów chemicznych (Dz. U. z 2009 r. Nr 53, poz. 439),</w:t>
      </w:r>
    </w:p>
    <w:p w:rsidR="00446834" w:rsidRPr="00BC4299" w:rsidRDefault="00815EED">
      <w:pPr>
        <w:pStyle w:val="Teksttreci90"/>
        <w:numPr>
          <w:ilvl w:val="0"/>
          <w:numId w:val="81"/>
        </w:numPr>
        <w:shd w:val="clear" w:color="auto" w:fill="auto"/>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 xml:space="preserve"> spełniają wymagania wynikające z ich terminu przydatności do użycia (termin zakończenia robót hydroizolacyjnych powinien się kończyć przed zakończeniem podanych na opakowaniach terminów przydatności do stosowania odpowiednich wyrobów), </w:t>
      </w:r>
      <w:r w:rsidRPr="00BC4299">
        <w:rPr>
          <w:rStyle w:val="Teksttreci91"/>
          <w:rFonts w:ascii="Times New Roman" w:hAnsi="Times New Roman" w:cs="Times New Roman"/>
          <w:bCs/>
        </w:rPr>
        <w:t>Niedopuszczalne jest stosowanie do robót hydroizolacyjnych części podziemnych i</w:t>
      </w:r>
    </w:p>
    <w:p w:rsidR="00446834" w:rsidRPr="00BC4299" w:rsidRDefault="00815EED">
      <w:pPr>
        <w:pStyle w:val="Teksttreci100"/>
        <w:shd w:val="clear" w:color="auto" w:fill="auto"/>
        <w:jc w:val="left"/>
        <w:rPr>
          <w:rFonts w:ascii="Times New Roman" w:hAnsi="Times New Roman" w:cs="Times New Roman"/>
          <w:b w:val="0"/>
        </w:rPr>
      </w:pPr>
      <w:r w:rsidRPr="00BC4299">
        <w:rPr>
          <w:rFonts w:ascii="Times New Roman" w:hAnsi="Times New Roman" w:cs="Times New Roman"/>
          <w:b w:val="0"/>
        </w:rPr>
        <w:t>przyziemi budynków materiałów izolacyjnych nieznanego pochodzenia.</w:t>
      </w:r>
    </w:p>
    <w:p w:rsidR="00446834" w:rsidRPr="00BC4299" w:rsidRDefault="00815EED">
      <w:pPr>
        <w:pStyle w:val="Teksttreci100"/>
        <w:shd w:val="clear" w:color="auto" w:fill="auto"/>
        <w:ind w:firstLine="360"/>
        <w:jc w:val="left"/>
        <w:rPr>
          <w:rFonts w:ascii="Times New Roman" w:hAnsi="Times New Roman" w:cs="Times New Roman"/>
          <w:b w:val="0"/>
        </w:rPr>
      </w:pPr>
      <w:r w:rsidRPr="00BC4299">
        <w:rPr>
          <w:rFonts w:ascii="Times New Roman" w:hAnsi="Times New Roman" w:cs="Times New Roman"/>
          <w:b w:val="0"/>
        </w:rPr>
        <w:t>Przyjęcie materiałów i wyrobów na budowę powinno być potwierdzone wpisem do dziennika budowy lub protokołem przyjęcia materiałów.</w:t>
      </w:r>
    </w:p>
    <w:p w:rsidR="00446834" w:rsidRPr="00BC4299" w:rsidRDefault="00815EED">
      <w:pPr>
        <w:pStyle w:val="Nagwek220"/>
        <w:keepNext/>
        <w:keepLines/>
        <w:numPr>
          <w:ilvl w:val="1"/>
          <w:numId w:val="100"/>
        </w:numPr>
        <w:shd w:val="clear" w:color="auto" w:fill="auto"/>
        <w:tabs>
          <w:tab w:val="left" w:pos="505"/>
        </w:tabs>
        <w:spacing w:line="245" w:lineRule="exact"/>
        <w:ind w:firstLine="0"/>
        <w:jc w:val="left"/>
        <w:rPr>
          <w:rFonts w:ascii="Times New Roman" w:hAnsi="Times New Roman" w:cs="Times New Roman"/>
          <w:b w:val="0"/>
        </w:rPr>
      </w:pPr>
      <w:bookmarkStart w:id="115" w:name="bookmark142"/>
      <w:r w:rsidRPr="00BC4299">
        <w:rPr>
          <w:rFonts w:ascii="Times New Roman" w:hAnsi="Times New Roman" w:cs="Times New Roman"/>
          <w:b w:val="0"/>
        </w:rPr>
        <w:t>Warunki przechowywania wyrobów do robót hydroizolacyjnych</w:t>
      </w:r>
      <w:bookmarkEnd w:id="115"/>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Pomieszczenie magazynowe do przechowywania wyrobów opakowanych powinno być kryte, suche oraz zabezpieczone przed zawilgoceniem, opadami atmosferycznymi, przemarznięciem i przed działaniem promieni słonecznych.</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Wyroby hydroizolacyjne konfekcjonowane powinny być przechowywane w oryginalnych, zamkniętych opakowaniach w temperaturze powyżej +5°C a poniżej +35°C. Wyroby pakowane w worki powinny być układane na paletach lub drewnianej wentylowanej podłodze, w ilości warstw nie większej niż 10. Rolki papy powinny być ustawione pionowo, a nie poziomo.</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Przy składowaniu i przechowywaniu wyrobów zawierających łatwopalne rozpuszczalniki należy zachować przepisy ochrony przeciwpożarowej.</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lastRenderedPageBreak/>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rsidR="00446834" w:rsidRPr="00BC4299" w:rsidRDefault="00815EED">
      <w:pPr>
        <w:pStyle w:val="Nagwek220"/>
        <w:keepNext/>
        <w:keepLines/>
        <w:numPr>
          <w:ilvl w:val="0"/>
          <w:numId w:val="100"/>
        </w:numPr>
        <w:shd w:val="clear" w:color="auto" w:fill="auto"/>
        <w:tabs>
          <w:tab w:val="left" w:pos="420"/>
        </w:tabs>
        <w:spacing w:line="254" w:lineRule="exact"/>
        <w:ind w:firstLine="0"/>
        <w:jc w:val="left"/>
        <w:rPr>
          <w:rFonts w:ascii="Times New Roman" w:hAnsi="Times New Roman" w:cs="Times New Roman"/>
          <w:b w:val="0"/>
        </w:rPr>
      </w:pPr>
      <w:bookmarkStart w:id="116" w:name="bookmark143"/>
      <w:r w:rsidRPr="00BC4299">
        <w:rPr>
          <w:rFonts w:ascii="Times New Roman" w:hAnsi="Times New Roman" w:cs="Times New Roman"/>
          <w:b w:val="0"/>
        </w:rPr>
        <w:t>WYMAGANIA DOTYCZĄCE SPRZĘTU, MASZYN I NARZĘDZI</w:t>
      </w:r>
      <w:bookmarkEnd w:id="116"/>
    </w:p>
    <w:p w:rsidR="00446834" w:rsidRPr="00BC4299" w:rsidRDefault="00815EED">
      <w:pPr>
        <w:pStyle w:val="Nagwek220"/>
        <w:keepNext/>
        <w:keepLines/>
        <w:numPr>
          <w:ilvl w:val="1"/>
          <w:numId w:val="100"/>
        </w:numPr>
        <w:shd w:val="clear" w:color="auto" w:fill="auto"/>
        <w:tabs>
          <w:tab w:val="left" w:pos="505"/>
        </w:tabs>
        <w:spacing w:line="254" w:lineRule="exact"/>
        <w:ind w:left="360" w:hanging="360"/>
        <w:jc w:val="left"/>
        <w:rPr>
          <w:rFonts w:ascii="Times New Roman" w:hAnsi="Times New Roman" w:cs="Times New Roman"/>
          <w:b w:val="0"/>
        </w:rPr>
      </w:pPr>
      <w:bookmarkStart w:id="117" w:name="bookmark144"/>
      <w:r w:rsidRPr="00BC4299">
        <w:rPr>
          <w:rFonts w:ascii="Times New Roman" w:hAnsi="Times New Roman" w:cs="Times New Roman"/>
          <w:b w:val="0"/>
        </w:rPr>
        <w:t>Ogólne wymagania dotyczące sprzętu podano w ST „Wymagania ogólne” Kod CPV 45000000-7, pkt 3</w:t>
      </w:r>
      <w:bookmarkEnd w:id="117"/>
    </w:p>
    <w:p w:rsidR="00446834" w:rsidRPr="00BC4299" w:rsidRDefault="00815EED">
      <w:pPr>
        <w:pStyle w:val="Nagwek220"/>
        <w:keepNext/>
        <w:keepLines/>
        <w:numPr>
          <w:ilvl w:val="1"/>
          <w:numId w:val="100"/>
        </w:numPr>
        <w:shd w:val="clear" w:color="auto" w:fill="auto"/>
        <w:tabs>
          <w:tab w:val="left" w:pos="505"/>
        </w:tabs>
        <w:spacing w:line="245" w:lineRule="exact"/>
        <w:ind w:firstLine="0"/>
        <w:jc w:val="left"/>
        <w:rPr>
          <w:rFonts w:ascii="Times New Roman" w:hAnsi="Times New Roman" w:cs="Times New Roman"/>
          <w:b w:val="0"/>
        </w:rPr>
      </w:pPr>
      <w:bookmarkStart w:id="118" w:name="bookmark145"/>
      <w:r w:rsidRPr="00BC4299">
        <w:rPr>
          <w:rFonts w:ascii="Times New Roman" w:hAnsi="Times New Roman" w:cs="Times New Roman"/>
          <w:b w:val="0"/>
        </w:rPr>
        <w:t>Sprzęt do wykonywania robót hydroizolacyjnych</w:t>
      </w:r>
      <w:bookmarkEnd w:id="118"/>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Przy doborze narzędzi i sprzętu należy uwzględnić również wymagania producenta wyrobów hydroizolacyjnych.</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Do wykonywania robót hydroizolacyjnych należy stosować następujący sprzęt i narzędzia pomocnicze:</w:t>
      </w:r>
    </w:p>
    <w:p w:rsidR="00446834" w:rsidRPr="00BC4299" w:rsidRDefault="00815EED">
      <w:pPr>
        <w:pStyle w:val="Teksttreci90"/>
        <w:numPr>
          <w:ilvl w:val="0"/>
          <w:numId w:val="103"/>
        </w:numPr>
        <w:shd w:val="clear" w:color="auto" w:fill="auto"/>
        <w:tabs>
          <w:tab w:val="left" w:pos="420"/>
        </w:tabs>
        <w:ind w:left="360" w:hanging="360"/>
        <w:jc w:val="left"/>
        <w:rPr>
          <w:rFonts w:ascii="Times New Roman" w:hAnsi="Times New Roman" w:cs="Times New Roman"/>
          <w:b w:val="0"/>
        </w:rPr>
      </w:pPr>
      <w:r w:rsidRPr="00BC4299">
        <w:rPr>
          <w:rFonts w:ascii="Times New Roman" w:hAnsi="Times New Roman" w:cs="Times New Roman"/>
          <w:b w:val="0"/>
        </w:rPr>
        <w:t>do przygotowania podłoża - młotki, szczotki druciane, odkurzacze przemysłowe, urządzenia do mycia hydrodynamicznego, urządzenia do czyszczenia strumieniowo-ściernego, termometry elektroniczne, wilgotnościomierze elektryczne, przyrządy do badania wytrzymałości podłoża,</w:t>
      </w:r>
    </w:p>
    <w:p w:rsidR="00446834" w:rsidRPr="00BC4299" w:rsidRDefault="00815EED">
      <w:pPr>
        <w:pStyle w:val="Teksttreci90"/>
        <w:numPr>
          <w:ilvl w:val="0"/>
          <w:numId w:val="103"/>
        </w:numPr>
        <w:shd w:val="clear" w:color="auto" w:fill="auto"/>
        <w:tabs>
          <w:tab w:val="left" w:pos="420"/>
        </w:tabs>
        <w:ind w:firstLine="0"/>
        <w:jc w:val="left"/>
        <w:rPr>
          <w:rFonts w:ascii="Times New Roman" w:hAnsi="Times New Roman" w:cs="Times New Roman"/>
          <w:b w:val="0"/>
        </w:rPr>
      </w:pPr>
      <w:r w:rsidRPr="00BC4299">
        <w:rPr>
          <w:rFonts w:ascii="Times New Roman" w:hAnsi="Times New Roman" w:cs="Times New Roman"/>
          <w:b w:val="0"/>
        </w:rPr>
        <w:t>do przygotowania zapraw - naczynia i wiertarki z mieszadłem wolnoobrotowym, betoniarki,</w:t>
      </w:r>
    </w:p>
    <w:p w:rsidR="00446834" w:rsidRPr="00BC4299" w:rsidRDefault="00815EED">
      <w:pPr>
        <w:pStyle w:val="Teksttreci90"/>
        <w:numPr>
          <w:ilvl w:val="0"/>
          <w:numId w:val="103"/>
        </w:numPr>
        <w:shd w:val="clear" w:color="auto" w:fill="auto"/>
        <w:tabs>
          <w:tab w:val="left" w:pos="420"/>
        </w:tabs>
        <w:ind w:left="360" w:hanging="360"/>
        <w:jc w:val="left"/>
        <w:rPr>
          <w:rFonts w:ascii="Times New Roman" w:hAnsi="Times New Roman" w:cs="Times New Roman"/>
          <w:b w:val="0"/>
        </w:rPr>
      </w:pPr>
      <w:r w:rsidRPr="00BC4299">
        <w:rPr>
          <w:rFonts w:ascii="Times New Roman" w:hAnsi="Times New Roman" w:cs="Times New Roman"/>
          <w:b w:val="0"/>
        </w:rPr>
        <w:t>do nakładania izolacji z mas powłokowych - pędzle, szczotki, wałki, pace, kielnie, mechaniczne natryskiwacze materiałów izolacyjnych,</w:t>
      </w:r>
    </w:p>
    <w:p w:rsidR="00446834" w:rsidRPr="00BC4299" w:rsidRDefault="00815EED">
      <w:pPr>
        <w:pStyle w:val="Teksttreci90"/>
        <w:numPr>
          <w:ilvl w:val="0"/>
          <w:numId w:val="103"/>
        </w:numPr>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 do cięcia taśm, wkładek zbrojących, materiałów rolowych i blach - nożyczki, nożyce, noże,</w:t>
      </w:r>
    </w:p>
    <w:p w:rsidR="00446834" w:rsidRPr="00BC4299" w:rsidRDefault="00815EED">
      <w:pPr>
        <w:pStyle w:val="Teksttreci90"/>
        <w:numPr>
          <w:ilvl w:val="0"/>
          <w:numId w:val="103"/>
        </w:numPr>
        <w:shd w:val="clear" w:color="auto" w:fill="auto"/>
        <w:tabs>
          <w:tab w:val="left" w:pos="420"/>
        </w:tabs>
        <w:ind w:firstLine="0"/>
        <w:jc w:val="left"/>
        <w:rPr>
          <w:rFonts w:ascii="Times New Roman" w:hAnsi="Times New Roman" w:cs="Times New Roman"/>
          <w:b w:val="0"/>
        </w:rPr>
      </w:pPr>
      <w:r w:rsidRPr="00BC4299">
        <w:rPr>
          <w:rFonts w:ascii="Times New Roman" w:hAnsi="Times New Roman" w:cs="Times New Roman"/>
          <w:b w:val="0"/>
        </w:rPr>
        <w:t>do zgrzewania - butle propan-butan z palnikiem,</w:t>
      </w:r>
    </w:p>
    <w:p w:rsidR="00446834" w:rsidRPr="00BC4299" w:rsidRDefault="00815EED">
      <w:pPr>
        <w:pStyle w:val="Teksttreci90"/>
        <w:numPr>
          <w:ilvl w:val="0"/>
          <w:numId w:val="103"/>
        </w:numPr>
        <w:shd w:val="clear" w:color="auto" w:fill="auto"/>
        <w:tabs>
          <w:tab w:val="left" w:pos="420"/>
        </w:tabs>
        <w:ind w:left="360" w:hanging="360"/>
        <w:jc w:val="left"/>
        <w:rPr>
          <w:rFonts w:ascii="Times New Roman" w:hAnsi="Times New Roman" w:cs="Times New Roman"/>
          <w:b w:val="0"/>
        </w:rPr>
      </w:pPr>
      <w:r w:rsidRPr="00BC4299">
        <w:rPr>
          <w:rFonts w:ascii="Times New Roman" w:hAnsi="Times New Roman" w:cs="Times New Roman"/>
          <w:b w:val="0"/>
        </w:rPr>
        <w:t>do układania materiałów rolowych - urządzenia służące do odwijania materiałów izolacyjnych z rolek.</w:t>
      </w:r>
    </w:p>
    <w:p w:rsidR="00446834" w:rsidRPr="00BC4299" w:rsidRDefault="00815EED">
      <w:pPr>
        <w:pStyle w:val="Nagwek220"/>
        <w:keepNext/>
        <w:keepLines/>
        <w:numPr>
          <w:ilvl w:val="0"/>
          <w:numId w:val="100"/>
        </w:numPr>
        <w:shd w:val="clear" w:color="auto" w:fill="auto"/>
        <w:tabs>
          <w:tab w:val="left" w:pos="420"/>
        </w:tabs>
        <w:spacing w:line="254" w:lineRule="exact"/>
        <w:ind w:firstLine="0"/>
        <w:jc w:val="left"/>
        <w:rPr>
          <w:rFonts w:ascii="Times New Roman" w:hAnsi="Times New Roman" w:cs="Times New Roman"/>
          <w:b w:val="0"/>
        </w:rPr>
      </w:pPr>
      <w:bookmarkStart w:id="119" w:name="bookmark146"/>
      <w:r w:rsidRPr="00BC4299">
        <w:rPr>
          <w:rFonts w:ascii="Times New Roman" w:hAnsi="Times New Roman" w:cs="Times New Roman"/>
          <w:b w:val="0"/>
        </w:rPr>
        <w:t>WYMAGANIA DOTYCZĄCE TRANSPORTU</w:t>
      </w:r>
      <w:bookmarkEnd w:id="119"/>
    </w:p>
    <w:p w:rsidR="00446834" w:rsidRPr="00BC4299" w:rsidRDefault="00815EED">
      <w:pPr>
        <w:pStyle w:val="Nagwek220"/>
        <w:keepNext/>
        <w:keepLines/>
        <w:numPr>
          <w:ilvl w:val="1"/>
          <w:numId w:val="100"/>
        </w:numPr>
        <w:shd w:val="clear" w:color="auto" w:fill="auto"/>
        <w:tabs>
          <w:tab w:val="left" w:pos="510"/>
        </w:tabs>
        <w:spacing w:line="254" w:lineRule="exact"/>
        <w:ind w:left="360" w:hanging="360"/>
        <w:jc w:val="left"/>
        <w:rPr>
          <w:rFonts w:ascii="Times New Roman" w:hAnsi="Times New Roman" w:cs="Times New Roman"/>
          <w:b w:val="0"/>
        </w:rPr>
      </w:pPr>
      <w:bookmarkStart w:id="120" w:name="bookmark147"/>
      <w:r w:rsidRPr="00BC4299">
        <w:rPr>
          <w:rFonts w:ascii="Times New Roman" w:hAnsi="Times New Roman" w:cs="Times New Roman"/>
          <w:b w:val="0"/>
        </w:rPr>
        <w:t>Ogólne wymagania dotyczące transportu podano w ST „Wymagania ogólne” Kod CPV 45000000-7, pkt 4</w:t>
      </w:r>
      <w:bookmarkEnd w:id="120"/>
    </w:p>
    <w:p w:rsidR="00446834" w:rsidRPr="00BC4299" w:rsidRDefault="00815EED">
      <w:pPr>
        <w:pStyle w:val="Nagwek220"/>
        <w:keepNext/>
        <w:keepLines/>
        <w:numPr>
          <w:ilvl w:val="1"/>
          <w:numId w:val="100"/>
        </w:numPr>
        <w:shd w:val="clear" w:color="auto" w:fill="auto"/>
        <w:tabs>
          <w:tab w:val="left" w:pos="510"/>
        </w:tabs>
        <w:spacing w:line="250" w:lineRule="exact"/>
        <w:ind w:firstLine="0"/>
        <w:jc w:val="left"/>
        <w:rPr>
          <w:rFonts w:ascii="Times New Roman" w:hAnsi="Times New Roman" w:cs="Times New Roman"/>
          <w:b w:val="0"/>
        </w:rPr>
      </w:pPr>
      <w:bookmarkStart w:id="121" w:name="bookmark148"/>
      <w:r w:rsidRPr="00BC4299">
        <w:rPr>
          <w:rFonts w:ascii="Times New Roman" w:hAnsi="Times New Roman" w:cs="Times New Roman"/>
          <w:b w:val="0"/>
        </w:rPr>
        <w:t>Wymagania szczegółowe dotyczące transportu materiałów</w:t>
      </w:r>
      <w:bookmarkEnd w:id="121"/>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Wyroby do robót hydroizolacyjnych mogą być przewożone jednostkami transportu samochodowego, kolejowego, wodnego lub innymi.</w:t>
      </w:r>
    </w:p>
    <w:p w:rsidR="00446834" w:rsidRPr="00BC4299" w:rsidRDefault="00815EED">
      <w:pPr>
        <w:pStyle w:val="Teksttreci90"/>
        <w:shd w:val="clear" w:color="auto" w:fill="auto"/>
        <w:spacing w:line="250" w:lineRule="exact"/>
        <w:ind w:firstLine="360"/>
        <w:jc w:val="left"/>
        <w:rPr>
          <w:rFonts w:ascii="Times New Roman" w:hAnsi="Times New Roman" w:cs="Times New Roman"/>
          <w:b w:val="0"/>
        </w:rPr>
      </w:pPr>
      <w:r w:rsidRPr="00BC4299">
        <w:rPr>
          <w:rFonts w:ascii="Times New Roman" w:hAnsi="Times New Roman" w:cs="Times New Roman"/>
          <w:b w:val="0"/>
        </w:rPr>
        <w:t>Materiały hydroizolacyjne w opakowaniach oraz materiały rolowe należy ustawiać równomiernie obok siebie na całej powierzchni ładunkowej środka transportu i zabezpieczać przed możliwością przesuwania się w trakcie przewozu.</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Środki transportu do przewozu wyrobów izolacyjnych workowanych muszą umożliwiać zabezpieczenie tych wyrobów przed zawilgoceniem, przemarznięciem, przegrzaniem i zniszczeniem mechanicznym. Materiały płynne pakowane w pojemniki, kontenery itp. należy chronić przed przemarznięciem, przegrzaniem i zniszczeniem mechanicznym.</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Jeżeli nie istnieje możliwość poboru wody na miejscu wykonania robót, to wodę należy dowozić w szczelnych i czystych pojemnikach lub cysternach. Nie wolno przewozić wody w opakowaniach po środkach chemicznych lub w takich, w których wcześniej przetrzymywano inne płyny bądź substancje mogące zmienić skład chemiczny wody.</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Transport materiałów hydroizolacyjnych i materiałów wykorzystywanych w innych robotach budowlanych nie może odbywać się po wcześniej wykonanej izolacji.</w:t>
      </w:r>
    </w:p>
    <w:p w:rsidR="00446834" w:rsidRPr="00BC4299" w:rsidRDefault="00815EED">
      <w:pPr>
        <w:pStyle w:val="Nagwek220"/>
        <w:keepNext/>
        <w:keepLines/>
        <w:numPr>
          <w:ilvl w:val="0"/>
          <w:numId w:val="100"/>
        </w:numPr>
        <w:shd w:val="clear" w:color="auto" w:fill="auto"/>
        <w:tabs>
          <w:tab w:val="left" w:pos="305"/>
        </w:tabs>
        <w:spacing w:line="254" w:lineRule="exact"/>
        <w:ind w:left="360" w:hanging="360"/>
        <w:jc w:val="left"/>
        <w:rPr>
          <w:rFonts w:ascii="Times New Roman" w:hAnsi="Times New Roman" w:cs="Times New Roman"/>
          <w:b w:val="0"/>
        </w:rPr>
      </w:pPr>
      <w:bookmarkStart w:id="122" w:name="bookmark149"/>
      <w:r w:rsidRPr="00BC4299">
        <w:rPr>
          <w:rFonts w:ascii="Times New Roman" w:hAnsi="Times New Roman" w:cs="Times New Roman"/>
          <w:b w:val="0"/>
        </w:rPr>
        <w:t>WYMAGANIA DOTYCZĄCE WYKONANIA ROBÓT</w:t>
      </w:r>
      <w:bookmarkEnd w:id="122"/>
    </w:p>
    <w:p w:rsidR="00446834" w:rsidRPr="00BC4299" w:rsidRDefault="00815EED">
      <w:pPr>
        <w:pStyle w:val="Nagwek220"/>
        <w:keepNext/>
        <w:keepLines/>
        <w:numPr>
          <w:ilvl w:val="1"/>
          <w:numId w:val="100"/>
        </w:numPr>
        <w:shd w:val="clear" w:color="auto" w:fill="auto"/>
        <w:tabs>
          <w:tab w:val="left" w:pos="502"/>
        </w:tabs>
        <w:spacing w:line="254" w:lineRule="exact"/>
        <w:ind w:left="360" w:hanging="360"/>
        <w:jc w:val="left"/>
        <w:rPr>
          <w:rFonts w:ascii="Times New Roman" w:hAnsi="Times New Roman" w:cs="Times New Roman"/>
          <w:b w:val="0"/>
        </w:rPr>
      </w:pPr>
      <w:bookmarkStart w:id="123" w:name="bookmark150"/>
      <w:r w:rsidRPr="00BC4299">
        <w:rPr>
          <w:rFonts w:ascii="Times New Roman" w:hAnsi="Times New Roman" w:cs="Times New Roman"/>
          <w:b w:val="0"/>
        </w:rPr>
        <w:t>Ogólne zasady wykonania robót podano w ST „Wymagania ogólne” Kod CPV 45000000-7, pkt 5</w:t>
      </w:r>
      <w:bookmarkEnd w:id="123"/>
    </w:p>
    <w:p w:rsidR="00446834" w:rsidRPr="00BC4299" w:rsidRDefault="00815EED">
      <w:pPr>
        <w:pStyle w:val="Nagwek220"/>
        <w:keepNext/>
        <w:keepLines/>
        <w:numPr>
          <w:ilvl w:val="1"/>
          <w:numId w:val="100"/>
        </w:numPr>
        <w:shd w:val="clear" w:color="auto" w:fill="auto"/>
        <w:tabs>
          <w:tab w:val="left" w:pos="502"/>
        </w:tabs>
        <w:spacing w:line="250" w:lineRule="exact"/>
        <w:ind w:left="360" w:hanging="360"/>
        <w:jc w:val="left"/>
        <w:rPr>
          <w:rFonts w:ascii="Times New Roman" w:hAnsi="Times New Roman" w:cs="Times New Roman"/>
          <w:b w:val="0"/>
        </w:rPr>
      </w:pPr>
      <w:bookmarkStart w:id="124" w:name="bookmark151"/>
      <w:r w:rsidRPr="00BC4299">
        <w:rPr>
          <w:rFonts w:ascii="Times New Roman" w:hAnsi="Times New Roman" w:cs="Times New Roman"/>
          <w:b w:val="0"/>
        </w:rPr>
        <w:t>Warunki przystąpienia do robót hydroizolacyjnych</w:t>
      </w:r>
      <w:bookmarkEnd w:id="124"/>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Do wykonywania robót hydroizolacyjnych w części podziemnej i przyziemiu budynku można przystąpić po zakończeniu poprzedzających robót budowlanych i robót mogących stanowić przyczynę uszkodzenia warstw hydroizolacyjnych oraz po przygotowaniu i kontroli podłoży pod roboty izolacyjne a także kontroli materiałów.</w:t>
      </w:r>
    </w:p>
    <w:p w:rsidR="00446834" w:rsidRPr="00BC4299" w:rsidRDefault="00815EED">
      <w:pPr>
        <w:pStyle w:val="Teksttreci100"/>
        <w:shd w:val="clear" w:color="auto" w:fill="auto"/>
        <w:ind w:firstLine="360"/>
        <w:jc w:val="left"/>
        <w:rPr>
          <w:rFonts w:ascii="Times New Roman" w:hAnsi="Times New Roman" w:cs="Times New Roman"/>
          <w:b w:val="0"/>
        </w:rPr>
      </w:pPr>
      <w:r w:rsidRPr="00BC4299">
        <w:rPr>
          <w:rFonts w:ascii="Times New Roman" w:hAnsi="Times New Roman" w:cs="Times New Roman"/>
          <w:b w:val="0"/>
        </w:rPr>
        <w:t>W przypadku układania izolacji w budynku posadowionym poniżej zwierciadła wody gruntowej, w trakcie robót izolacyjnych poziom wody gruntowej powinien być obniżony co najmniej o 30 cm poniżej poziomu wykonywanej izolacji (do czasu zabezpieczenia jej warstwą dociskową).</w:t>
      </w:r>
    </w:p>
    <w:p w:rsidR="00446834" w:rsidRPr="00BC4299" w:rsidRDefault="00815EED">
      <w:pPr>
        <w:pStyle w:val="Nagwek220"/>
        <w:keepNext/>
        <w:keepLines/>
        <w:numPr>
          <w:ilvl w:val="1"/>
          <w:numId w:val="100"/>
        </w:numPr>
        <w:shd w:val="clear" w:color="auto" w:fill="auto"/>
        <w:tabs>
          <w:tab w:val="left" w:pos="502"/>
        </w:tabs>
        <w:spacing w:line="245" w:lineRule="exact"/>
        <w:ind w:left="360" w:hanging="360"/>
        <w:jc w:val="left"/>
        <w:rPr>
          <w:rFonts w:ascii="Times New Roman" w:hAnsi="Times New Roman" w:cs="Times New Roman"/>
          <w:b w:val="0"/>
        </w:rPr>
      </w:pPr>
      <w:bookmarkStart w:id="125" w:name="bookmark152"/>
      <w:r w:rsidRPr="00BC4299">
        <w:rPr>
          <w:rFonts w:ascii="Times New Roman" w:hAnsi="Times New Roman" w:cs="Times New Roman"/>
          <w:b w:val="0"/>
        </w:rPr>
        <w:t>Wymagania dotyczące podłoży pod hydroizolacje</w:t>
      </w:r>
      <w:bookmarkEnd w:id="125"/>
    </w:p>
    <w:p w:rsidR="00446834" w:rsidRPr="00BC4299" w:rsidRDefault="00815EED">
      <w:pPr>
        <w:pStyle w:val="Nagwek220"/>
        <w:keepNext/>
        <w:keepLines/>
        <w:numPr>
          <w:ilvl w:val="2"/>
          <w:numId w:val="100"/>
        </w:numPr>
        <w:shd w:val="clear" w:color="auto" w:fill="auto"/>
        <w:tabs>
          <w:tab w:val="left" w:pos="730"/>
        </w:tabs>
        <w:spacing w:line="245" w:lineRule="exact"/>
        <w:ind w:left="360" w:hanging="360"/>
        <w:jc w:val="left"/>
        <w:rPr>
          <w:rFonts w:ascii="Times New Roman" w:hAnsi="Times New Roman" w:cs="Times New Roman"/>
          <w:b w:val="0"/>
        </w:rPr>
      </w:pPr>
      <w:bookmarkStart w:id="126" w:name="bookmark153"/>
      <w:r w:rsidRPr="00BC4299">
        <w:rPr>
          <w:rFonts w:ascii="Times New Roman" w:hAnsi="Times New Roman" w:cs="Times New Roman"/>
          <w:b w:val="0"/>
        </w:rPr>
        <w:t>Wymagania ogólne dotyczące wykonania i przygotowania podłoży</w:t>
      </w:r>
      <w:bookmarkEnd w:id="126"/>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Izolacje przeciwwilgociowe i wodochronne części podziemnych i przyziemi budynków wykonuje się na podłożach:</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betonowych lub żelbetowych monolitycznych,</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murowanych z kamienia, cegły ceramicznej budowlanej pełnej, klinkierowej, betonowej lub z bloczków betonowych,</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z gładzią cementową lub otynkowanych tynkiem cementowym.</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Podłoża pod hydroizolacje podziemnych powierzchni i przyziemi budynków powinny spełniać następujące wymagania ogólne:</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lastRenderedPageBreak/>
        <w:t>powinny być nośne i nieodkształcalne,</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powierzchnia powinna być czysta, odtłuszczona, odpylona, równa, wolna od mleczka cementowego, bez kawern, ubytków, wypukłości, pęknięć (luźne części należy usunąć, wypukłości powyżej 2 mm zlikwidować przez skuwanie, piaskowanie lub hydropiaskowanie, a ubytki i zagłębienia o głębokości powyżej 2 mm i rysy o szerokości większej niż 2 mm wypełnić zaprawą naprawczą zalecaną przez producenta wyrobów hydroizolacyjnych),</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połączenia izolowanych powierzchni poziomych i pionowych powinny mieć wykonane fasety o promieniu nie mniejszym niż 3 cm lub powinny być sfazowane pod kątem 45° na szerokości i wysokości co najmniej 5 cm od krawędzi (sposób ich wykonania powinien być zgodny z wymaganiami producenta podanymi w aprobacie technicznej lub karcie technicznej przewidywanych do stosowania wyrobów hydroizolacyjnych),</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podłoże powinno być:</w:t>
      </w:r>
    </w:p>
    <w:p w:rsidR="00446834" w:rsidRPr="00BC4299" w:rsidRDefault="00815EED">
      <w:pPr>
        <w:pStyle w:val="Teksttreci90"/>
        <w:numPr>
          <w:ilvl w:val="0"/>
          <w:numId w:val="81"/>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suche (wilgotność nieprzekraczająca 5%),</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odpowiednio do wymagań producenta wyrobów hydroizolacyjnych określonych w aprobacie technicznej lub karcie technicznej podłoże należy zagruntować roztworem do gruntowania właściwym dla rodzaju nakładanej warstwy izolacyjnej</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Powierzchnia zagruntowana przed ułożeniem izolacji powinna być całkowicie wyschnięta, a powłoka gruntująca powinna być równomiernie rozłożona (ciągła) i wykazywać dobrą przyczepność do podłoża.</w:t>
      </w:r>
    </w:p>
    <w:p w:rsidR="00446834" w:rsidRPr="00BC4299" w:rsidRDefault="00815EED">
      <w:pPr>
        <w:pStyle w:val="Nagwek220"/>
        <w:keepNext/>
        <w:keepLines/>
        <w:numPr>
          <w:ilvl w:val="2"/>
          <w:numId w:val="100"/>
        </w:numPr>
        <w:shd w:val="clear" w:color="auto" w:fill="auto"/>
        <w:spacing w:line="245" w:lineRule="exact"/>
        <w:ind w:left="360" w:hanging="360"/>
        <w:jc w:val="left"/>
        <w:rPr>
          <w:rFonts w:ascii="Times New Roman" w:hAnsi="Times New Roman" w:cs="Times New Roman"/>
          <w:b w:val="0"/>
        </w:rPr>
      </w:pPr>
      <w:bookmarkStart w:id="127" w:name="bookmark154"/>
      <w:r w:rsidRPr="00BC4299">
        <w:rPr>
          <w:rFonts w:ascii="Times New Roman" w:hAnsi="Times New Roman" w:cs="Times New Roman"/>
          <w:b w:val="0"/>
        </w:rPr>
        <w:t xml:space="preserve"> Wymagania szczegółowe dotyczące podłoży betonowych i żelbetowych</w:t>
      </w:r>
      <w:bookmarkEnd w:id="127"/>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Podłoża betonowe i żelbetowe, w celu zapewnienia prawidłowej współpracy z hydroizolacją, powinny być wykonane z następujących klas betonu:</w:t>
      </w:r>
    </w:p>
    <w:p w:rsidR="00446834" w:rsidRPr="00BC4299" w:rsidRDefault="00815EED">
      <w:pPr>
        <w:pStyle w:val="Teksttreci90"/>
        <w:numPr>
          <w:ilvl w:val="0"/>
          <w:numId w:val="81"/>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C8/10 przy izolacji z materiałów bitumicznych i izolacji z tworzyw sztucznych,</w:t>
      </w:r>
    </w:p>
    <w:p w:rsidR="00446834" w:rsidRPr="00BC4299" w:rsidRDefault="00815EED">
      <w:pPr>
        <w:pStyle w:val="Teksttreci90"/>
        <w:numPr>
          <w:ilvl w:val="0"/>
          <w:numId w:val="81"/>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C16/20 przy izolacji z laminatów z tworzyw sztucznych, powłokach hydroizolacyjnych na bazie cementu oraz w przypadku stosowania do izolacji preparatów penetrujących.</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Do gruntowania podłoży betonowych wykonanych na płytach styropianowych nie wolno stosować roztworów zawierających rozpuszczalniki.</w:t>
      </w:r>
    </w:p>
    <w:p w:rsidR="00446834" w:rsidRPr="00BC4299" w:rsidRDefault="00815EED">
      <w:pPr>
        <w:pStyle w:val="Nagwek220"/>
        <w:keepNext/>
        <w:keepLines/>
        <w:numPr>
          <w:ilvl w:val="2"/>
          <w:numId w:val="100"/>
        </w:numPr>
        <w:shd w:val="clear" w:color="auto" w:fill="auto"/>
        <w:tabs>
          <w:tab w:val="left" w:pos="730"/>
        </w:tabs>
        <w:spacing w:line="245" w:lineRule="exact"/>
        <w:ind w:left="360" w:hanging="360"/>
        <w:jc w:val="left"/>
        <w:rPr>
          <w:rFonts w:ascii="Times New Roman" w:hAnsi="Times New Roman" w:cs="Times New Roman"/>
          <w:b w:val="0"/>
        </w:rPr>
      </w:pPr>
      <w:bookmarkStart w:id="128" w:name="bookmark155"/>
      <w:r w:rsidRPr="00BC4299">
        <w:rPr>
          <w:rFonts w:ascii="Times New Roman" w:hAnsi="Times New Roman" w:cs="Times New Roman"/>
          <w:b w:val="0"/>
        </w:rPr>
        <w:t>Wymagania szczegółowe dotyczące podłoży murowanych</w:t>
      </w:r>
      <w:bookmarkEnd w:id="128"/>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Wyroby murowe w podłożu murowanym powinny mieć wytrzymałość co najmniej 15 MPa, a mur należy wykonać na zaprawie cementowej.</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Podłoże murowane należy przygotować odpowiednio do rodzaju wykonywanej izolacji, zgodnie ze wskazaniami producenta wyrobu hydroizolacyjnego, np. poprzez wypełnienie spoin lub naniesienie warstwy zaprawy cementowej, a następnie zagruntowanie powierzchni.</w:t>
      </w:r>
    </w:p>
    <w:p w:rsidR="00446834" w:rsidRPr="00BC4299" w:rsidRDefault="00815EED">
      <w:pPr>
        <w:pStyle w:val="Nagwek220"/>
        <w:keepNext/>
        <w:keepLines/>
        <w:numPr>
          <w:ilvl w:val="1"/>
          <w:numId w:val="100"/>
        </w:numPr>
        <w:shd w:val="clear" w:color="auto" w:fill="auto"/>
        <w:tabs>
          <w:tab w:val="left" w:pos="499"/>
        </w:tabs>
        <w:spacing w:line="245" w:lineRule="exact"/>
        <w:ind w:left="360" w:hanging="360"/>
        <w:jc w:val="left"/>
        <w:rPr>
          <w:rFonts w:ascii="Times New Roman" w:hAnsi="Times New Roman" w:cs="Times New Roman"/>
          <w:b w:val="0"/>
        </w:rPr>
      </w:pPr>
      <w:bookmarkStart w:id="129" w:name="bookmark156"/>
      <w:r w:rsidRPr="00BC4299">
        <w:rPr>
          <w:rFonts w:ascii="Times New Roman" w:hAnsi="Times New Roman" w:cs="Times New Roman"/>
          <w:b w:val="0"/>
        </w:rPr>
        <w:t>Warunki prowadzenia robót hydroizolacyjnych</w:t>
      </w:r>
      <w:bookmarkEnd w:id="129"/>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Roboty hydroizolacyjne należy wykonywać w temperaturze otoczenia nie niższej niż podano w instrukcji producenta materiałów izolacyjnych wykorzystywanych w robotach. Najczęściej temperatury powietrza i podłoża w czasie układania izolacji powinny być nie niższe niż +5°C i nie wyższe od +35°C. Jednocześnie temperatury otoczenia i podłoża powinny być co najmniej o 3°C wyższe od panującej temperatury punktu rosy.</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Zabronione jest wykonywanie robót poza granicznymi temperaturami określonymi przez producenta stosowanych preparatów, w czasie deszczu, mżawki, przy silnym nasłonecznieniu i wilgotności powietrza przekraczającej 85%. W przypadku konieczności wykonywania hydroizolacji w czasie niesprzyjających warunków atmosferycznych takich jak za niska temperatura lub zbyt wysoka wilgotność powietrza roboty należy przeprowadzać pod namiotem, stosując elektryczne dmuchawy powietrza. W przypadku silnego wiatru dopuszczalne jest układanie izolacji tylko na osłoniętej powierzchni.</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Roboty hydroizolacyjne podziemnych części budynków znajdujących się poniżej poziomu gruntu należy prowadzić w wykopach o szerokości nie mniejszej niż 60 cm. Jeżeli głębokość wykopu przekracza 1,00 m, to wykop należy wykonać ze skarpami (2,00 m dla skał zwartych jednorodnych, odspajanych mechanicznie) lub o ścianach pionowych umocnionych deskowaniem. Rodzaj umocowania zależy od kategorii gruntu danego miejsca.</w:t>
      </w:r>
    </w:p>
    <w:p w:rsidR="00446834" w:rsidRPr="00BC4299" w:rsidRDefault="00815EED">
      <w:pPr>
        <w:pStyle w:val="Teksttreci100"/>
        <w:shd w:val="clear" w:color="auto" w:fill="auto"/>
        <w:spacing w:line="245" w:lineRule="exact"/>
        <w:ind w:firstLine="360"/>
        <w:jc w:val="left"/>
        <w:rPr>
          <w:rFonts w:ascii="Times New Roman" w:hAnsi="Times New Roman" w:cs="Times New Roman"/>
          <w:b w:val="0"/>
        </w:rPr>
      </w:pPr>
      <w:r w:rsidRPr="00BC4299">
        <w:rPr>
          <w:rFonts w:ascii="Times New Roman" w:hAnsi="Times New Roman" w:cs="Times New Roman"/>
          <w:b w:val="0"/>
        </w:rPr>
        <w:t>Przed nałożeniem izolacji wodochronnej poniżej poziomu terenu należy obniżyć poziom zwierciadła wody gruntowej do co najmniej 30 cm poniżej najniższego poziomu przewidzianej do wykonania warstwy hydroizolacji. Obniżony poziom zwierciadła wody należy utrzymać przez cały okres wykonywania robót hydroizolacyjnych bądź do czasu zabezpieczenia izolacji warstwą dociskową.</w:t>
      </w:r>
    </w:p>
    <w:p w:rsidR="00446834" w:rsidRPr="00BC4299" w:rsidRDefault="00815EED">
      <w:pPr>
        <w:pStyle w:val="Nagwek220"/>
        <w:keepNext/>
        <w:keepLines/>
        <w:numPr>
          <w:ilvl w:val="1"/>
          <w:numId w:val="100"/>
        </w:numPr>
        <w:shd w:val="clear" w:color="auto" w:fill="auto"/>
        <w:tabs>
          <w:tab w:val="left" w:pos="499"/>
        </w:tabs>
        <w:spacing w:line="245" w:lineRule="exact"/>
        <w:ind w:left="360" w:hanging="360"/>
        <w:jc w:val="left"/>
        <w:rPr>
          <w:rFonts w:ascii="Times New Roman" w:hAnsi="Times New Roman" w:cs="Times New Roman"/>
          <w:b w:val="0"/>
        </w:rPr>
      </w:pPr>
      <w:bookmarkStart w:id="130" w:name="bookmark157"/>
      <w:r w:rsidRPr="00BC4299">
        <w:rPr>
          <w:rFonts w:ascii="Times New Roman" w:hAnsi="Times New Roman" w:cs="Times New Roman"/>
          <w:b w:val="0"/>
        </w:rPr>
        <w:t>Wymagania dotyczące wykonywania izolacji przeciwwilgociowych i wodochronnych części podziemnych i przyziemi budynków</w:t>
      </w:r>
      <w:bookmarkEnd w:id="130"/>
    </w:p>
    <w:p w:rsidR="00446834" w:rsidRPr="00BC4299" w:rsidRDefault="00815EED">
      <w:pPr>
        <w:pStyle w:val="Nagwek220"/>
        <w:keepNext/>
        <w:keepLines/>
        <w:numPr>
          <w:ilvl w:val="2"/>
          <w:numId w:val="100"/>
        </w:numPr>
        <w:shd w:val="clear" w:color="auto" w:fill="auto"/>
        <w:tabs>
          <w:tab w:val="left" w:pos="730"/>
        </w:tabs>
        <w:spacing w:line="245" w:lineRule="exact"/>
        <w:ind w:left="360" w:hanging="360"/>
        <w:jc w:val="left"/>
        <w:rPr>
          <w:rFonts w:ascii="Times New Roman" w:hAnsi="Times New Roman" w:cs="Times New Roman"/>
          <w:b w:val="0"/>
        </w:rPr>
      </w:pPr>
      <w:bookmarkStart w:id="131" w:name="bookmark158"/>
      <w:r w:rsidRPr="00BC4299">
        <w:rPr>
          <w:rFonts w:ascii="Times New Roman" w:hAnsi="Times New Roman" w:cs="Times New Roman"/>
          <w:b w:val="0"/>
        </w:rPr>
        <w:t>Wymagania ogólne</w:t>
      </w:r>
      <w:bookmarkEnd w:id="131"/>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Zgodnie z „Warunkami technicznymi wykonania i odbioru robót budowlanych” część C - Zabezpieczenia i izolacje, zeszyt 5 „Izolacje przeciwwilgociowe i wodochronne części podziemnych budynków”, wydanie </w:t>
      </w:r>
      <w:r w:rsidRPr="00BC4299">
        <w:rPr>
          <w:rFonts w:ascii="Times New Roman" w:hAnsi="Times New Roman" w:cs="Times New Roman"/>
          <w:b w:val="0"/>
        </w:rPr>
        <w:lastRenderedPageBreak/>
        <w:t>ITB, izolacje przeciwwilgociowe i wodochronne części podziemnych i przyziemi budynków powinny spełniać następujące wymagania ogólne:</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stanowić ciągły i szczelny układ oddzielający budynek lub jego część od wody lub pary wodnej (występowanie złuszczeń, zacieków, łysin, spękań, pęcherzy, zmarszczek, fałd itp. wad jest niedopuszczalne),</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ściśle przylegać do izolowanego podłoża - nie powinny pękać, a ich powierzchnia powinna być gładka, bez lokalnych wgłębień lub wybrzuszeń,</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izolacja pozioma powinna bez przerw, w sposób ciągły, przechodzić w izolację pionową,</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rodzaje, grubości i ilości zastosowanych warstw hydroizolacyjnych powinny wynikać z dokumentacji projektowej (dane te powinny być zaprojektowane, przy uwzględnieniu istniejących warunków gruntowo-wodnych panujących w miejscu posadowienia budynku oraz jego poziomu posadowienia),</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przy wykonywaniu izolacji z mas hydroizolacyjnych należy na bieżąco (w trakcie nakładania każdej warstwy izolacyjnej) kontrolować zużycie materiału tzn. aplikować jedno opakowanie</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gotowego wyroby na wcześniej wydzielony (o określonej powierzchni) fragment podłoża,</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izolacja pionowa powinna być wyprowadzona na min. 50 cm powyżej poziomu okalającego terenu i zakończona w sposób uniemożliwiający wnikanie wód opadowych pod izolację,</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niedopuszczalne jest łączenie w obrębie izolacji pionowych i poziomych wyrobów oddziałujących na siebie w sposób destrukcyjny,</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miejsca przebić izolacji przez przewody, rury, słupy lub inne elementy konstrukcyjne powinny być uszczelnione w sposób wykluczający przecieki wody do wnętrza budynku w tym rejonie,</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w przerwach dylatacyjnych oraz w przerwach roboczych powinny być zastosowane odpowiednie zabezpieczenia np. specjalne taśmy lub wkładki dylatacyjne wbudowywane w trakcie betonowania (wkładki powinny być wykonane z tego samego materiału i o identycznym profilu na całej długości szczeliny).</w:t>
      </w:r>
    </w:p>
    <w:p w:rsidR="00446834" w:rsidRPr="00BC4299" w:rsidRDefault="00815EED">
      <w:pPr>
        <w:pStyle w:val="Nagwek220"/>
        <w:keepNext/>
        <w:keepLines/>
        <w:numPr>
          <w:ilvl w:val="2"/>
          <w:numId w:val="100"/>
        </w:numPr>
        <w:shd w:val="clear" w:color="auto" w:fill="auto"/>
        <w:tabs>
          <w:tab w:val="left" w:pos="675"/>
        </w:tabs>
        <w:spacing w:line="245" w:lineRule="exact"/>
        <w:ind w:left="360" w:hanging="360"/>
        <w:jc w:val="left"/>
        <w:rPr>
          <w:rFonts w:ascii="Times New Roman" w:hAnsi="Times New Roman" w:cs="Times New Roman"/>
          <w:b w:val="0"/>
        </w:rPr>
      </w:pPr>
      <w:bookmarkStart w:id="132" w:name="bookmark159"/>
      <w:r w:rsidRPr="00BC4299">
        <w:rPr>
          <w:rFonts w:ascii="Times New Roman" w:hAnsi="Times New Roman" w:cs="Times New Roman"/>
          <w:b w:val="0"/>
        </w:rPr>
        <w:t>Wymagania szczegółowe dotyczące izolacji przeciwwilgociowych</w:t>
      </w:r>
      <w:bookmarkEnd w:id="132"/>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Izolacje przeciwwilgociowe części podziemnych i przyziemi budynków wykonuje się z</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następujących wyrobów hydroizolacyjnych:</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mas hydroizolacyjnych wodnych i rozpuszczalnikowych,</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pap asfaltowych,</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folii z tworzyw sztucznych.</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Zgodnie z „Warunkami technicznymi wykonania i odbioru robót” część C, zeszyt 5 wymagania szczegółowe dotyczące izolacji przeciwwilgociowych wykonywanych w części podziemnej i przyziemiu budynku są następujące:</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izolacje powłokowe mogą być wykonywane tylko od strony zewnętrznej fundamentów, liczba układanych warstw powinna być zgodna z dokumentacją projektową, ale nie mniejsza niż 2, a łączna grubość tych warstw powinna wynosić co najmniej 2 mm,</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przy wykonywaniu izolacji z mas hydroizolacyjnych nieodpornych na uszkodzenia mechaniczne (np. mas bitumicznych) wskazane jest wykonanie dodatkowej warstwy osłonowej na powierzchni takiej izolacji, przed zasypaniem jej gruntem,</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wymagania dotyczące wykonywania izolacji przeciwwilgociowych z pap asfaltowych są takie same jak dla izolacji wodochronnych z pap asfaltowych, różnica polega tylko na doborze odpowiedniej papy i ilości jej warstw,</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izolacje z folii polietylenowych mocowanych mechanicznie do podłoża powinny być dodatkowo uszczelniane w miejscach zamocowań,</w:t>
      </w:r>
    </w:p>
    <w:p w:rsidR="00446834" w:rsidRPr="00BC4299" w:rsidRDefault="00815EED">
      <w:pPr>
        <w:pStyle w:val="Teksttreci90"/>
        <w:numPr>
          <w:ilvl w:val="0"/>
          <w:numId w:val="81"/>
        </w:numPr>
        <w:shd w:val="clear" w:color="auto" w:fill="auto"/>
        <w:tabs>
          <w:tab w:val="left" w:pos="300"/>
        </w:tabs>
        <w:ind w:left="360" w:hanging="360"/>
        <w:jc w:val="left"/>
        <w:rPr>
          <w:rFonts w:ascii="Times New Roman" w:hAnsi="Times New Roman" w:cs="Times New Roman"/>
          <w:b w:val="0"/>
        </w:rPr>
      </w:pPr>
      <w:r w:rsidRPr="00BC4299">
        <w:rPr>
          <w:rFonts w:ascii="Times New Roman" w:hAnsi="Times New Roman" w:cs="Times New Roman"/>
          <w:b w:val="0"/>
        </w:rPr>
        <w:t>folie z tworzyw sztucznych z wytłoczeniami można traktować jako warstwy przeciwwilgociowe, jeżeli zapewniono szczelność na zakładach tych folii, skutecznie uszczelniono krawędź poziomą folii na powierzchni ściany, rozwiązano uszczelnienie w miejscach załamań izolacji oraz w rejonie połączenia z izolacją poziomą; przy braku szczegółowych rozwiązań w tym zakresie, folie takie można traktować jedynie jako dodatkowe warstwy drenażowe.</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Wymagania szczegółowe dotyczące izolacji wodochronnych wykonywanych z:</w:t>
      </w:r>
    </w:p>
    <w:p w:rsidR="00446834" w:rsidRPr="00BC4299" w:rsidRDefault="00815EED">
      <w:pPr>
        <w:pStyle w:val="Teksttreci100"/>
        <w:numPr>
          <w:ilvl w:val="0"/>
          <w:numId w:val="104"/>
        </w:numPr>
        <w:shd w:val="clear" w:color="auto" w:fill="auto"/>
        <w:tabs>
          <w:tab w:val="left" w:pos="344"/>
        </w:tabs>
        <w:spacing w:line="245" w:lineRule="exact"/>
        <w:ind w:left="360" w:hanging="360"/>
        <w:jc w:val="left"/>
        <w:rPr>
          <w:rFonts w:ascii="Times New Roman" w:hAnsi="Times New Roman" w:cs="Times New Roman"/>
          <w:b w:val="0"/>
        </w:rPr>
      </w:pPr>
      <w:r w:rsidRPr="00BC4299">
        <w:rPr>
          <w:rFonts w:ascii="Times New Roman" w:hAnsi="Times New Roman" w:cs="Times New Roman"/>
          <w:b w:val="0"/>
        </w:rPr>
        <w:t>Pap asfaltowych</w:t>
      </w:r>
    </w:p>
    <w:p w:rsidR="00446834" w:rsidRPr="00BC4299" w:rsidRDefault="00815EED">
      <w:pPr>
        <w:pStyle w:val="Teksttreci90"/>
        <w:numPr>
          <w:ilvl w:val="0"/>
          <w:numId w:val="81"/>
        </w:numPr>
        <w:shd w:val="clear" w:color="auto" w:fill="auto"/>
        <w:tabs>
          <w:tab w:val="left" w:pos="652"/>
        </w:tabs>
        <w:ind w:left="360" w:hanging="360"/>
        <w:jc w:val="left"/>
        <w:rPr>
          <w:rFonts w:ascii="Times New Roman" w:hAnsi="Times New Roman" w:cs="Times New Roman"/>
          <w:b w:val="0"/>
        </w:rPr>
      </w:pPr>
      <w:r w:rsidRPr="00BC4299">
        <w:rPr>
          <w:rFonts w:ascii="Times New Roman" w:hAnsi="Times New Roman" w:cs="Times New Roman"/>
          <w:b w:val="0"/>
        </w:rPr>
        <w:t>szerokość zakładów arkuszy papy w każdej warstwie powinna wynosić co najmniej 10 cm; należy je wykonywać zgodnie z kierunkiem spływu wody,</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zakłady każdej następnej warstwy papy powinny być przesunięte względem zakładów warstwy spodniej odpowiednio: przy izolacji dwuwarstwowej - o 1/2 szerokości arkusza, przy izolacji trzywarstwowej - o 1/3 szerokości arkusza itd.,</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papa na welonie szklanym może stanowić tylko jedną warstwę w wielowarstwowej (min. trzywarstwowej) izolacji wodochronnej,</w:t>
      </w:r>
    </w:p>
    <w:p w:rsidR="00446834" w:rsidRPr="00BC4299" w:rsidRDefault="00815EED">
      <w:pPr>
        <w:pStyle w:val="Teksttreci90"/>
        <w:numPr>
          <w:ilvl w:val="0"/>
          <w:numId w:val="81"/>
        </w:numPr>
        <w:shd w:val="clear" w:color="auto" w:fill="auto"/>
        <w:tabs>
          <w:tab w:val="left" w:pos="652"/>
        </w:tabs>
        <w:ind w:left="360" w:hanging="360"/>
        <w:jc w:val="left"/>
        <w:rPr>
          <w:rFonts w:ascii="Times New Roman" w:hAnsi="Times New Roman" w:cs="Times New Roman"/>
          <w:b w:val="0"/>
        </w:rPr>
      </w:pPr>
      <w:r w:rsidRPr="00BC4299">
        <w:rPr>
          <w:rFonts w:ascii="Times New Roman" w:hAnsi="Times New Roman" w:cs="Times New Roman"/>
          <w:b w:val="0"/>
        </w:rPr>
        <w:lastRenderedPageBreak/>
        <w:t>temperatura lepiku asfaltowego stosowanego na gorąco w chwili użycia powinna wynosić od 160°C do 180°C,</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izolacje wodochronne części podziemnych i przyziemi budynków powinny być </w:t>
      </w:r>
      <w:proofErr w:type="spellStart"/>
      <w:r w:rsidRPr="00BC4299">
        <w:rPr>
          <w:rFonts w:ascii="Times New Roman" w:hAnsi="Times New Roman" w:cs="Times New Roman"/>
          <w:b w:val="0"/>
        </w:rPr>
        <w:t>dylatowane</w:t>
      </w:r>
      <w:proofErr w:type="spellEnd"/>
      <w:r w:rsidRPr="00BC4299">
        <w:rPr>
          <w:rFonts w:ascii="Times New Roman" w:hAnsi="Times New Roman" w:cs="Times New Roman"/>
          <w:b w:val="0"/>
        </w:rPr>
        <w:t xml:space="preserve"> w tych samych miejscach i płaszczyznach, w których wykonano dylatacje konstrukcji budynku lub dylatacje z sąsiednim budynkiem.</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 przypadku wykonywania izolacji wodochronnych z pap asfaltowych termozgrzewalnych, które są przeznaczone do przyklejania do podłoża oraz sklejania między sobą metodą zgrzewania, tj. przez podgrzewanie spodniej powierzchni papy płomieniem palnika gazowego do momentu nadtopienia masy powłokowej - należy przestrzegać następujących zasad:</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palnik powinien być ustawiony w taki sposób, aby jednocześnie podgrzewał podłoże i wstęgę papy od strony przekładki antyadhezyjnej; jedynym wyjątkiem jest klejenie papy na powierzchni płyty warstwowej z rdzeniem styropianowym, kiedy nie dopuszcza się</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ogrzewania podłoża,</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dla uniknięcia zniszczenia papy działanie płomienia powinno być krótkotrwałe, a płomień palnika powinien być ciągle przemieszczany w miarę nadtapiania masy powłokowej,</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niedopuszczalne jest miejscowe przegrzewanie papy, prowadzące do nadmiernego spływu masy asfaltowej lub jej zapalenia,</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fragment wstęgi papy z nadtopioną powłoką asfaltową należy natychmiast docisnąć do ogrzewanego podłoża wałkiem, o długości równej szerokości pasma papy.</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Przy wykonywaniu izolacji z pap samoprzylepnych należy dodatkowo przestrzegać następujących zasad:</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powierzchnia podłoża powinna być dostatecznie gładka i zagruntowana, aby zapewnić dobre doklejenie papy do podłoża,</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korzystne jest wykonanie warstwy dociskowej bezpośrednio po wykonaniu izolacji,</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 xml:space="preserve">możliwe jest stosowanie pap samoprzylepnych w układach wielowarstwowych z papami klejonymi na gorąco (np. metodą zgrzewania); w takim przypadku zaleca się, aby papa samoprzylepna stanowiła pierwszą (spodnią) warstwę </w:t>
      </w:r>
      <w:proofErr w:type="spellStart"/>
      <w:r w:rsidRPr="00BC4299">
        <w:rPr>
          <w:rFonts w:ascii="Times New Roman" w:hAnsi="Times New Roman" w:cs="Times New Roman"/>
          <w:b w:val="0"/>
        </w:rPr>
        <w:t>hydroizolacyjną</w:t>
      </w:r>
      <w:proofErr w:type="spellEnd"/>
      <w:r w:rsidRPr="00BC4299">
        <w:rPr>
          <w:rFonts w:ascii="Times New Roman" w:hAnsi="Times New Roman" w:cs="Times New Roman"/>
          <w:b w:val="0"/>
        </w:rPr>
        <w:t>, gdyż wówczas istnieje możliwość jej dodatkowego doklejenia w trakcie wydzielania ciepła stosowanego do klejenia warstw wierzchnich.</w:t>
      </w:r>
    </w:p>
    <w:p w:rsidR="00446834" w:rsidRPr="00BC4299" w:rsidRDefault="00815EED">
      <w:pPr>
        <w:pStyle w:val="Teksttreci100"/>
        <w:numPr>
          <w:ilvl w:val="0"/>
          <w:numId w:val="104"/>
        </w:numPr>
        <w:shd w:val="clear" w:color="auto" w:fill="auto"/>
        <w:tabs>
          <w:tab w:val="left" w:pos="368"/>
        </w:tabs>
        <w:spacing w:line="245" w:lineRule="exact"/>
        <w:jc w:val="left"/>
        <w:rPr>
          <w:rFonts w:ascii="Times New Roman" w:hAnsi="Times New Roman" w:cs="Times New Roman"/>
          <w:b w:val="0"/>
        </w:rPr>
      </w:pPr>
      <w:r w:rsidRPr="00BC4299">
        <w:rPr>
          <w:rFonts w:ascii="Times New Roman" w:hAnsi="Times New Roman" w:cs="Times New Roman"/>
          <w:b w:val="0"/>
        </w:rPr>
        <w:t>Folii z tworzyw sztucznych i kauczuku</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Materiały rolowe z tworzyw sztucznych mogą być mocowane do podłoża i łączone metodą:</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klejenia lub wulkanizacji,</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zgrzewania,</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mocowania mechanicznego.</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Sposób mocowania i łączenia materiału izolacyjnego musi być zgodny z wymaganiami dokumentacji projektowej oraz zaleceniami określonymi przez producenta tego materiału w dokumencie odniesienia (aprobacie technicznej).</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Do wykonania izolacji wodochronnych z materiałów rolowych z tworzyw sztucznych wykorzystuje się:</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folie z tworzyw sztucznych z wytłoczeniami, stanowiące dodatkową warstwę drenażową,</w:t>
      </w:r>
    </w:p>
    <w:p w:rsidR="00446834" w:rsidRPr="00BC4299" w:rsidRDefault="00815EED">
      <w:pPr>
        <w:pStyle w:val="Teksttreci90"/>
        <w:numPr>
          <w:ilvl w:val="0"/>
          <w:numId w:val="81"/>
        </w:numPr>
        <w:shd w:val="clear" w:color="auto" w:fill="auto"/>
        <w:tabs>
          <w:tab w:val="left" w:pos="605"/>
        </w:tabs>
        <w:ind w:left="360" w:hanging="360"/>
        <w:jc w:val="left"/>
        <w:rPr>
          <w:rFonts w:ascii="Times New Roman" w:hAnsi="Times New Roman" w:cs="Times New Roman"/>
          <w:b w:val="0"/>
        </w:rPr>
      </w:pPr>
      <w:r w:rsidRPr="00BC4299">
        <w:rPr>
          <w:rFonts w:ascii="Times New Roman" w:hAnsi="Times New Roman" w:cs="Times New Roman"/>
          <w:b w:val="0"/>
        </w:rPr>
        <w:t>folie z tworzyw sztucznych z wytłoczeniami połączone z tekstyliami wodoprzepuszczalnymi stanowiące dodatkową warstwę drenażowo-filtrującą,</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sectPr w:rsidR="00446834" w:rsidRPr="00BC4299">
          <w:pgSz w:w="11909" w:h="16840"/>
          <w:pgMar w:top="1205" w:right="1180" w:bottom="1267" w:left="1176" w:header="0" w:footer="3" w:gutter="0"/>
          <w:cols w:space="720"/>
          <w:noEndnote/>
          <w:docGrid w:linePitch="360"/>
        </w:sectPr>
      </w:pPr>
      <w:r w:rsidRPr="00BC4299">
        <w:rPr>
          <w:rFonts w:ascii="Times New Roman" w:hAnsi="Times New Roman" w:cs="Times New Roman"/>
          <w:b w:val="0"/>
        </w:rPr>
        <w:t xml:space="preserve"> folie polietylenowe o grubości 0,4 i 0,5 mm (folie polietylenowe o grubości 0,3 mm mogą być stosowane tylko w izolacjach przeciwwilgociowych), folie z PVC, membrany EPDM,</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lastRenderedPageBreak/>
        <w:t xml:space="preserve"> folie PVC ze spodnią warstwą </w:t>
      </w:r>
      <w:proofErr w:type="spellStart"/>
      <w:r w:rsidRPr="00BC4299">
        <w:rPr>
          <w:rFonts w:ascii="Times New Roman" w:hAnsi="Times New Roman" w:cs="Times New Roman"/>
          <w:b w:val="0"/>
        </w:rPr>
        <w:t>bitumo</w:t>
      </w:r>
      <w:proofErr w:type="spellEnd"/>
      <w:r w:rsidRPr="00BC4299">
        <w:rPr>
          <w:rFonts w:ascii="Times New Roman" w:hAnsi="Times New Roman" w:cs="Times New Roman"/>
          <w:b w:val="0"/>
        </w:rPr>
        <w:t>-odporną przeznaczone do układania bezpośrednio na izolacji papowej.</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Zasady których należy przestrzegać przy układaniu hydroizolacji z materiałów rolowych:</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zakłady z folii PVC należy łączyć za pomocą rozpuszczalników (cykloheksanolu lub </w:t>
      </w:r>
      <w:proofErr w:type="spellStart"/>
      <w:r w:rsidRPr="00BC4299">
        <w:rPr>
          <w:rFonts w:ascii="Times New Roman" w:hAnsi="Times New Roman" w:cs="Times New Roman"/>
          <w:b w:val="0"/>
        </w:rPr>
        <w:t>tetrahydrofuranu</w:t>
      </w:r>
      <w:proofErr w:type="spellEnd"/>
      <w:r w:rsidRPr="00BC4299">
        <w:rPr>
          <w:rFonts w:ascii="Times New Roman" w:hAnsi="Times New Roman" w:cs="Times New Roman"/>
          <w:b w:val="0"/>
        </w:rPr>
        <w:t>) albo specjalnych klejów i dodatkowo wzdłuż krawędzi doszczelniać tzw. upłynnioną folią; dopuszcza się łączenie folii na zakładach metodą zgrzewania,</w:t>
      </w:r>
    </w:p>
    <w:p w:rsidR="00446834" w:rsidRPr="00BC4299" w:rsidRDefault="00815EED">
      <w:pPr>
        <w:pStyle w:val="Teksttreci90"/>
        <w:numPr>
          <w:ilvl w:val="0"/>
          <w:numId w:val="81"/>
        </w:numPr>
        <w:shd w:val="clear" w:color="auto" w:fill="auto"/>
        <w:tabs>
          <w:tab w:val="left" w:pos="635"/>
        </w:tabs>
        <w:ind w:left="360" w:hanging="360"/>
        <w:jc w:val="left"/>
        <w:rPr>
          <w:rFonts w:ascii="Times New Roman" w:hAnsi="Times New Roman" w:cs="Times New Roman"/>
          <w:b w:val="0"/>
        </w:rPr>
      </w:pPr>
      <w:r w:rsidRPr="00BC4299">
        <w:rPr>
          <w:rFonts w:ascii="Times New Roman" w:hAnsi="Times New Roman" w:cs="Times New Roman"/>
          <w:b w:val="0"/>
        </w:rPr>
        <w:t>mocowanie mechaniczne w obrębie zakładu polega na osadzeniu łączników mocujących w spodniej części zakładu, wzdłuż linii równoległej do krawędzi brzegowej, a następnie dodatkowym doklejeniu warstwy wierzchniej zakładu do warstwy spodniej, pomiędzy krawędzią zewnętrzną warstwy wierzchniej i linią łączników mocujących; nie należy kleić zakładu nad łącznikami mocującymi,</w:t>
      </w:r>
    </w:p>
    <w:p w:rsidR="00446834" w:rsidRPr="00BC4299" w:rsidRDefault="00815EED">
      <w:pPr>
        <w:pStyle w:val="Teksttreci90"/>
        <w:numPr>
          <w:ilvl w:val="0"/>
          <w:numId w:val="81"/>
        </w:numPr>
        <w:shd w:val="clear" w:color="auto" w:fill="auto"/>
        <w:tabs>
          <w:tab w:val="left" w:pos="635"/>
        </w:tabs>
        <w:ind w:left="360" w:hanging="360"/>
        <w:jc w:val="left"/>
        <w:rPr>
          <w:rFonts w:ascii="Times New Roman" w:hAnsi="Times New Roman" w:cs="Times New Roman"/>
          <w:b w:val="0"/>
        </w:rPr>
      </w:pPr>
      <w:r w:rsidRPr="00BC4299">
        <w:rPr>
          <w:rFonts w:ascii="Times New Roman" w:hAnsi="Times New Roman" w:cs="Times New Roman"/>
          <w:b w:val="0"/>
        </w:rPr>
        <w:t>poszczególne pasma rolowego materiału hydroizolacyjnego EPDM należy łączyć na zakładach metodą wulkanizacji lub za pomocą specjalnego kleju wskazanego przez producenta materiału hydroizolacyjnego</w:t>
      </w:r>
    </w:p>
    <w:p w:rsidR="00446834" w:rsidRPr="00BC4299" w:rsidRDefault="00815EED">
      <w:pPr>
        <w:pStyle w:val="Teksttreci100"/>
        <w:numPr>
          <w:ilvl w:val="0"/>
          <w:numId w:val="104"/>
        </w:numPr>
        <w:shd w:val="clear" w:color="auto" w:fill="auto"/>
        <w:tabs>
          <w:tab w:val="left" w:pos="367"/>
        </w:tabs>
        <w:spacing w:line="245" w:lineRule="exact"/>
        <w:ind w:left="360" w:hanging="360"/>
        <w:jc w:val="left"/>
        <w:rPr>
          <w:rFonts w:ascii="Times New Roman" w:hAnsi="Times New Roman" w:cs="Times New Roman"/>
          <w:b w:val="0"/>
        </w:rPr>
      </w:pPr>
      <w:r w:rsidRPr="00BC4299">
        <w:rPr>
          <w:rFonts w:ascii="Times New Roman" w:hAnsi="Times New Roman" w:cs="Times New Roman"/>
          <w:b w:val="0"/>
        </w:rPr>
        <w:t>Powłokowych mas hydroizolacyjnych na bazie cementu</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Przy wykonywaniu izolacji powłokowych z mas hydroizolacyjnych na bazie cementu nanoszonych warstwowo na przygotowane podłoże należy:</w:t>
      </w:r>
    </w:p>
    <w:p w:rsidR="00446834" w:rsidRPr="00BC4299" w:rsidRDefault="00815EED">
      <w:pPr>
        <w:pStyle w:val="Teksttreci90"/>
        <w:numPr>
          <w:ilvl w:val="0"/>
          <w:numId w:val="81"/>
        </w:numPr>
        <w:shd w:val="clear" w:color="auto" w:fill="auto"/>
        <w:tabs>
          <w:tab w:val="left" w:pos="635"/>
        </w:tabs>
        <w:ind w:left="360" w:hanging="360"/>
        <w:jc w:val="left"/>
        <w:rPr>
          <w:rFonts w:ascii="Times New Roman" w:hAnsi="Times New Roman" w:cs="Times New Roman"/>
          <w:b w:val="0"/>
        </w:rPr>
      </w:pPr>
      <w:r w:rsidRPr="00BC4299">
        <w:rPr>
          <w:rFonts w:ascii="Times New Roman" w:hAnsi="Times New Roman" w:cs="Times New Roman"/>
          <w:b w:val="0"/>
        </w:rPr>
        <w:t>wykorzystywać masy ocenione pozytywnie w dokumentach odniesienia tj. aprobatach technicznych do takiego zakresu zastosowania,</w:t>
      </w:r>
    </w:p>
    <w:p w:rsidR="00446834" w:rsidRPr="00BC4299" w:rsidRDefault="00815EED">
      <w:pPr>
        <w:pStyle w:val="Teksttreci90"/>
        <w:numPr>
          <w:ilvl w:val="0"/>
          <w:numId w:val="81"/>
        </w:numPr>
        <w:shd w:val="clear" w:color="auto" w:fill="auto"/>
        <w:tabs>
          <w:tab w:val="left" w:pos="635"/>
        </w:tabs>
        <w:ind w:left="360" w:hanging="360"/>
        <w:jc w:val="left"/>
        <w:rPr>
          <w:rFonts w:ascii="Times New Roman" w:hAnsi="Times New Roman" w:cs="Times New Roman"/>
          <w:b w:val="0"/>
        </w:rPr>
      </w:pPr>
      <w:r w:rsidRPr="00BC4299">
        <w:rPr>
          <w:rFonts w:ascii="Times New Roman" w:hAnsi="Times New Roman" w:cs="Times New Roman"/>
          <w:b w:val="0"/>
        </w:rPr>
        <w:t xml:space="preserve">przy nanoszeniu poszczególnych warstw powłoki przestrzegać zasad podanych w Szczegółowej Specyfikacji Technicznej i instrukcji (karcie technicznej) producenta układanej masy </w:t>
      </w:r>
      <w:proofErr w:type="spellStart"/>
      <w:r w:rsidRPr="00BC4299">
        <w:rPr>
          <w:rFonts w:ascii="Times New Roman" w:hAnsi="Times New Roman" w:cs="Times New Roman"/>
          <w:b w:val="0"/>
        </w:rPr>
        <w:t>hydroizolacyjnej</w:t>
      </w:r>
      <w:proofErr w:type="spellEnd"/>
    </w:p>
    <w:p w:rsidR="00446834" w:rsidRPr="00BC4299" w:rsidRDefault="00815EED">
      <w:pPr>
        <w:pStyle w:val="Teksttreci100"/>
        <w:numPr>
          <w:ilvl w:val="0"/>
          <w:numId w:val="104"/>
        </w:numPr>
        <w:shd w:val="clear" w:color="auto" w:fill="auto"/>
        <w:tabs>
          <w:tab w:val="left" w:pos="367"/>
        </w:tabs>
        <w:spacing w:line="245" w:lineRule="exact"/>
        <w:ind w:left="360" w:hanging="360"/>
        <w:jc w:val="left"/>
        <w:rPr>
          <w:rFonts w:ascii="Times New Roman" w:hAnsi="Times New Roman" w:cs="Times New Roman"/>
          <w:b w:val="0"/>
        </w:rPr>
      </w:pPr>
      <w:r w:rsidRPr="00BC4299">
        <w:rPr>
          <w:rFonts w:ascii="Times New Roman" w:hAnsi="Times New Roman" w:cs="Times New Roman"/>
          <w:b w:val="0"/>
        </w:rPr>
        <w:t>Preparatów penetrujących w głąb podłoża</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Przy wykonywaniu hydroizolacji metodą krystalizacji wgłębnej należy:</w:t>
      </w:r>
    </w:p>
    <w:p w:rsidR="00446834" w:rsidRPr="00BC4299" w:rsidRDefault="00815EED">
      <w:pPr>
        <w:pStyle w:val="Teksttreci90"/>
        <w:numPr>
          <w:ilvl w:val="0"/>
          <w:numId w:val="81"/>
        </w:numPr>
        <w:shd w:val="clear" w:color="auto" w:fill="auto"/>
        <w:tabs>
          <w:tab w:val="left" w:pos="635"/>
        </w:tabs>
        <w:ind w:left="360" w:hanging="360"/>
        <w:jc w:val="left"/>
        <w:rPr>
          <w:rFonts w:ascii="Times New Roman" w:hAnsi="Times New Roman" w:cs="Times New Roman"/>
          <w:b w:val="0"/>
        </w:rPr>
      </w:pPr>
      <w:r w:rsidRPr="00BC4299">
        <w:rPr>
          <w:rFonts w:ascii="Times New Roman" w:hAnsi="Times New Roman" w:cs="Times New Roman"/>
          <w:b w:val="0"/>
        </w:rPr>
        <w:t>wykorzystywać preparaty ocenione pozytywnie w dokumentach odniesienia, tj. aprobatach technicznych do takiego zakresu zastosowania,</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nanosić preparat na przygotowane, mokre podłoże, zgodnie z wymaganiami niniejszej specyfikacji technicznej i wytycznymi podanymi w karcie technicznej wyrobu hydroizolacyjnego</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 xml:space="preserve">Preparaty penetrujące w głąb betonu, po prawidłowym ich naniesieniu na podłoże, mogą nie tworzyć na jego powierzchni powłoki, ponieważ powłoka ta nie pełni funkcji jedynej warstwy </w:t>
      </w:r>
      <w:proofErr w:type="spellStart"/>
      <w:r w:rsidRPr="00BC4299">
        <w:rPr>
          <w:rFonts w:ascii="Times New Roman" w:hAnsi="Times New Roman" w:cs="Times New Roman"/>
          <w:b w:val="0"/>
        </w:rPr>
        <w:t>hydroizolacyjnej</w:t>
      </w:r>
      <w:proofErr w:type="spellEnd"/>
      <w:r w:rsidRPr="00BC4299">
        <w:rPr>
          <w:rFonts w:ascii="Times New Roman" w:hAnsi="Times New Roman" w:cs="Times New Roman"/>
          <w:b w:val="0"/>
        </w:rPr>
        <w:t>. Właściwą izolację betonu w tym przypadku stanowi preparat krystalizujący w jego porach, pod wpływem znajdującej się w nim wilgoci.</w:t>
      </w:r>
    </w:p>
    <w:p w:rsidR="00446834" w:rsidRPr="00BC4299" w:rsidRDefault="00815EED">
      <w:pPr>
        <w:pStyle w:val="Nagwek220"/>
        <w:keepNext/>
        <w:keepLines/>
        <w:numPr>
          <w:ilvl w:val="0"/>
          <w:numId w:val="100"/>
        </w:numPr>
        <w:shd w:val="clear" w:color="auto" w:fill="auto"/>
        <w:tabs>
          <w:tab w:val="left" w:pos="341"/>
        </w:tabs>
        <w:spacing w:line="220" w:lineRule="exact"/>
        <w:ind w:left="360" w:hanging="360"/>
        <w:jc w:val="left"/>
        <w:rPr>
          <w:rFonts w:ascii="Times New Roman" w:hAnsi="Times New Roman" w:cs="Times New Roman"/>
          <w:b w:val="0"/>
        </w:rPr>
      </w:pPr>
      <w:bookmarkStart w:id="133" w:name="bookmark160"/>
      <w:r w:rsidRPr="00BC4299">
        <w:rPr>
          <w:rFonts w:ascii="Times New Roman" w:hAnsi="Times New Roman" w:cs="Times New Roman"/>
          <w:b w:val="0"/>
        </w:rPr>
        <w:t>KONTROLA JAKOŚCI ROBÓT</w:t>
      </w:r>
      <w:bookmarkEnd w:id="133"/>
    </w:p>
    <w:p w:rsidR="00446834" w:rsidRPr="00BC4299" w:rsidRDefault="00815EED">
      <w:pPr>
        <w:pStyle w:val="Nagwek220"/>
        <w:keepNext/>
        <w:keepLines/>
        <w:numPr>
          <w:ilvl w:val="1"/>
          <w:numId w:val="100"/>
        </w:numPr>
        <w:shd w:val="clear" w:color="auto" w:fill="auto"/>
        <w:tabs>
          <w:tab w:val="left" w:pos="635"/>
        </w:tabs>
        <w:spacing w:line="254" w:lineRule="exact"/>
        <w:ind w:left="360" w:hanging="360"/>
        <w:jc w:val="left"/>
        <w:rPr>
          <w:rFonts w:ascii="Times New Roman" w:hAnsi="Times New Roman" w:cs="Times New Roman"/>
          <w:b w:val="0"/>
        </w:rPr>
      </w:pPr>
      <w:bookmarkStart w:id="134" w:name="bookmark161"/>
      <w:r w:rsidRPr="00BC4299">
        <w:rPr>
          <w:rFonts w:ascii="Times New Roman" w:hAnsi="Times New Roman" w:cs="Times New Roman"/>
          <w:b w:val="0"/>
        </w:rPr>
        <w:t>Ogólne zasady kontroli jakości robót podano w ST „Wymagania ogólne” Kod CPV 45000000-7, pkt 6</w:t>
      </w:r>
      <w:bookmarkEnd w:id="134"/>
    </w:p>
    <w:p w:rsidR="00446834" w:rsidRPr="00BC4299" w:rsidRDefault="00815EED">
      <w:pPr>
        <w:pStyle w:val="Nagwek220"/>
        <w:keepNext/>
        <w:keepLines/>
        <w:numPr>
          <w:ilvl w:val="1"/>
          <w:numId w:val="100"/>
        </w:numPr>
        <w:shd w:val="clear" w:color="auto" w:fill="auto"/>
        <w:spacing w:line="254" w:lineRule="exact"/>
        <w:ind w:left="360" w:hanging="360"/>
        <w:jc w:val="left"/>
        <w:rPr>
          <w:rFonts w:ascii="Times New Roman" w:hAnsi="Times New Roman" w:cs="Times New Roman"/>
          <w:b w:val="0"/>
        </w:rPr>
      </w:pPr>
      <w:bookmarkStart w:id="135" w:name="bookmark162"/>
      <w:r w:rsidRPr="00BC4299">
        <w:rPr>
          <w:rFonts w:ascii="Times New Roman" w:hAnsi="Times New Roman" w:cs="Times New Roman"/>
          <w:b w:val="0"/>
        </w:rPr>
        <w:t xml:space="preserve"> Badania przed przystąpieniem do robót hydroizolacyjnych podziemnych części i przyziemi budynków</w:t>
      </w:r>
      <w:bookmarkEnd w:id="135"/>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Przed przystąpieniem do robót hydroizolacyjnych należy przeprowadzić kontrolę jakości</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materiałów, które będą wykorzystywane do wykonywania robót oraz badania przygotowanego</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podłoża.</w:t>
      </w:r>
    </w:p>
    <w:p w:rsidR="00446834" w:rsidRPr="00BC4299" w:rsidRDefault="00815EED">
      <w:pPr>
        <w:pStyle w:val="Nagwek220"/>
        <w:keepNext/>
        <w:keepLines/>
        <w:numPr>
          <w:ilvl w:val="2"/>
          <w:numId w:val="100"/>
        </w:numPr>
        <w:shd w:val="clear" w:color="auto" w:fill="auto"/>
        <w:tabs>
          <w:tab w:val="left" w:pos="698"/>
        </w:tabs>
        <w:spacing w:line="245" w:lineRule="exact"/>
        <w:ind w:left="360" w:hanging="360"/>
        <w:jc w:val="left"/>
        <w:rPr>
          <w:rFonts w:ascii="Times New Roman" w:hAnsi="Times New Roman" w:cs="Times New Roman"/>
          <w:b w:val="0"/>
        </w:rPr>
      </w:pPr>
      <w:bookmarkStart w:id="136" w:name="bookmark163"/>
      <w:r w:rsidRPr="00BC4299">
        <w:rPr>
          <w:rFonts w:ascii="Times New Roman" w:hAnsi="Times New Roman" w:cs="Times New Roman"/>
          <w:b w:val="0"/>
        </w:rPr>
        <w:t>Kontrola jakości materiałów</w:t>
      </w:r>
      <w:bookmarkEnd w:id="136"/>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Materiały hydroizolacyjne użyte do wykonania izolacji przeciwwilgociowej lub wodochronnej</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powinny odpowiadać wymaganiom podanym w punkcie 2 niniejszej specyfikacji technicznej.</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Bezpośrednio przed użyciem należy sprawdzić:</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w protokole przyjęcia materiałów na budowę; czy dostawca dostarczył dokumenty świadczące o dopuszczeniu do obrotu i powszechnego lub jednostkowego zastosowania wyrobów hydroizolacyjnych,</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stan opakowań (oryginalność opakowań i ich szczelność) oraz sposób przechowywania materiałów,</w:t>
      </w:r>
    </w:p>
    <w:p w:rsidR="00446834" w:rsidRPr="00BC4299" w:rsidRDefault="00815EED">
      <w:pPr>
        <w:pStyle w:val="Teksttreci90"/>
        <w:numPr>
          <w:ilvl w:val="0"/>
          <w:numId w:val="81"/>
        </w:numPr>
        <w:shd w:val="clear" w:color="auto" w:fill="auto"/>
        <w:tabs>
          <w:tab w:val="left" w:pos="341"/>
        </w:tabs>
        <w:ind w:left="360" w:hanging="360"/>
        <w:jc w:val="left"/>
        <w:rPr>
          <w:rFonts w:ascii="Times New Roman" w:hAnsi="Times New Roman" w:cs="Times New Roman"/>
          <w:b w:val="0"/>
        </w:rPr>
      </w:pPr>
      <w:r w:rsidRPr="00BC4299">
        <w:rPr>
          <w:rFonts w:ascii="Times New Roman" w:hAnsi="Times New Roman" w:cs="Times New Roman"/>
          <w:b w:val="0"/>
        </w:rPr>
        <w:t>terminy przydatności podane na opakowaniach.</w:t>
      </w:r>
    </w:p>
    <w:p w:rsidR="00446834" w:rsidRPr="00BC4299" w:rsidRDefault="00815EED">
      <w:pPr>
        <w:pStyle w:val="Nagwek220"/>
        <w:keepNext/>
        <w:keepLines/>
        <w:numPr>
          <w:ilvl w:val="2"/>
          <w:numId w:val="100"/>
        </w:numPr>
        <w:shd w:val="clear" w:color="auto" w:fill="auto"/>
        <w:tabs>
          <w:tab w:val="left" w:pos="698"/>
        </w:tabs>
        <w:spacing w:line="245" w:lineRule="exact"/>
        <w:ind w:left="360" w:hanging="360"/>
        <w:jc w:val="left"/>
        <w:rPr>
          <w:rFonts w:ascii="Times New Roman" w:hAnsi="Times New Roman" w:cs="Times New Roman"/>
          <w:b w:val="0"/>
        </w:rPr>
      </w:pPr>
      <w:bookmarkStart w:id="137" w:name="bookmark164"/>
      <w:r w:rsidRPr="00BC4299">
        <w:rPr>
          <w:rFonts w:ascii="Times New Roman" w:hAnsi="Times New Roman" w:cs="Times New Roman"/>
          <w:b w:val="0"/>
        </w:rPr>
        <w:t>Badania podłoży pod izolacje przeciwwilgociowe i wodochronne</w:t>
      </w:r>
      <w:bookmarkEnd w:id="137"/>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Kontrolą powinny być objęte w przypadku podłoży:</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betonowych - zgodność wykonywania z dokumentacją projektową i odpowiednimi SST, w tym: wytrzymałość i równość podkładów, czystość powierzchni, wykonanie napraw i uzupełnień, dopuszczalna wilgotność i temperatura podłoża, zabezpieczenie antykorozyjne</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wystających elementów metalowych,</w:t>
      </w:r>
    </w:p>
    <w:p w:rsidR="00446834" w:rsidRPr="00BC4299" w:rsidRDefault="00815EED">
      <w:pPr>
        <w:pStyle w:val="Teksttreci90"/>
        <w:numPr>
          <w:ilvl w:val="0"/>
          <w:numId w:val="81"/>
        </w:numPr>
        <w:shd w:val="clear" w:color="auto" w:fill="auto"/>
        <w:tabs>
          <w:tab w:val="left" w:pos="298"/>
        </w:tabs>
        <w:ind w:left="360" w:hanging="360"/>
        <w:jc w:val="left"/>
        <w:rPr>
          <w:rFonts w:ascii="Times New Roman" w:hAnsi="Times New Roman" w:cs="Times New Roman"/>
          <w:b w:val="0"/>
        </w:rPr>
      </w:pPr>
      <w:r w:rsidRPr="00BC4299">
        <w:rPr>
          <w:rFonts w:ascii="Times New Roman" w:hAnsi="Times New Roman" w:cs="Times New Roman"/>
          <w:b w:val="0"/>
        </w:rPr>
        <w:t>murów z cegły, kamienia i bloczków betonowych - zgodność wykonania z dokumentacją projektową i odpowiednimi SST, w tym: wytrzymałość, dokładność wykonania z uwzględnieniem wymagań SST, wypełnienie spoin, czystość powierzchni, wykonanie napraw i uzupełnień lub wymaganej przez producenta wyrobów hydroizolacyjnych warstwy z zaprawy cementowej, dopuszczalna wilgotność i temperatura muru, zabezpieczenie antykorozyjne wystających elementów metalowych,</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gładzi i tynków cementowych - zgodność wykonania z dokumentacją projektową i SST, w tym: sztywność podkładu, równość i wygląd powierzchni, czystość powierzchni, wykonanie napraw i </w:t>
      </w:r>
      <w:r w:rsidRPr="00BC4299">
        <w:rPr>
          <w:rFonts w:ascii="Times New Roman" w:hAnsi="Times New Roman" w:cs="Times New Roman"/>
          <w:b w:val="0"/>
        </w:rPr>
        <w:lastRenderedPageBreak/>
        <w:t>uzupełnień, wilgotność i temperatura gładzi lub tynku, zabezpieczenie antykorozyjne wystających elementów metalowych.</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Niezależnie od rodzaju podłoża kontroli ponadto podlegają:</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styki różnych płaszczyzn (krawędzie, naroża itp.) przygotowywanych do izolacji powierzchni (fasety i </w:t>
      </w:r>
      <w:proofErr w:type="spellStart"/>
      <w:r w:rsidRPr="00BC4299">
        <w:rPr>
          <w:rFonts w:ascii="Times New Roman" w:hAnsi="Times New Roman" w:cs="Times New Roman"/>
          <w:b w:val="0"/>
        </w:rPr>
        <w:t>sfazowania</w:t>
      </w:r>
      <w:proofErr w:type="spellEnd"/>
      <w:r w:rsidRPr="00BC4299">
        <w:rPr>
          <w:rFonts w:ascii="Times New Roman" w:hAnsi="Times New Roman" w:cs="Times New Roman"/>
          <w:b w:val="0"/>
        </w:rPr>
        <w:t>),</w:t>
      </w:r>
    </w:p>
    <w:p w:rsidR="00446834" w:rsidRPr="00BC4299" w:rsidRDefault="00815EED">
      <w:pPr>
        <w:pStyle w:val="Teksttreci90"/>
        <w:numPr>
          <w:ilvl w:val="0"/>
          <w:numId w:val="81"/>
        </w:numPr>
        <w:shd w:val="clear" w:color="auto" w:fill="auto"/>
        <w:tabs>
          <w:tab w:val="left" w:pos="298"/>
        </w:tabs>
        <w:ind w:left="360" w:hanging="360"/>
        <w:jc w:val="left"/>
        <w:rPr>
          <w:rFonts w:ascii="Times New Roman" w:hAnsi="Times New Roman" w:cs="Times New Roman"/>
          <w:b w:val="0"/>
        </w:rPr>
      </w:pPr>
      <w:r w:rsidRPr="00BC4299">
        <w:rPr>
          <w:rFonts w:ascii="Times New Roman" w:hAnsi="Times New Roman" w:cs="Times New Roman"/>
          <w:b w:val="0"/>
        </w:rPr>
        <w:t>dodatkowe wymagania dotyczące przygotowania podłoży deklarowane przez producenta materiałów hydroizolacyjnych, w tym dotyczące gruntowania podłoża.</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Wygląd powierzchni podłoża należy ocenić wizualnie, z odległości 0,5-1 m, w rozproszonym świetle dziennym lub sztucznym. Sprawdzenie powierzchni podłoża należy przeprowadzić za pomocą łaty o długości 2,0 m, przyłożonej w 3 dowolnie wybranych miejscach na każde 20 m</w:t>
      </w:r>
      <w:r w:rsidRPr="00BC4299">
        <w:rPr>
          <w:rFonts w:ascii="Times New Roman" w:hAnsi="Times New Roman" w:cs="Times New Roman"/>
          <w:b w:val="0"/>
          <w:vertAlign w:val="superscript"/>
        </w:rPr>
        <w:t xml:space="preserve">2 </w:t>
      </w:r>
      <w:r w:rsidRPr="00BC4299">
        <w:rPr>
          <w:rFonts w:ascii="Times New Roman" w:hAnsi="Times New Roman" w:cs="Times New Roman"/>
          <w:b w:val="0"/>
        </w:rPr>
        <w:t>podłoża i przez pomiar jego odchylenia od łaty z dokładnością do 1 mm, na zgodność z wymaganiami podanymi w pkt. 5.3. niniejszej ST. Wypukłości i wgłębienia na powierzchni podkładu powinny być nie większe niż 2 mm. Pęknięcia na powierzchni o szerokości powyżej 2 mm powinny być wypełnione. Zapylenie powierzchni należy ocenić przez przetarcie powierzchni suchą, czystą ręką.</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Sprawdzenie wytrzymałości podłoża na odrywanie powinno być wykonane zgodnie z wymaganiami Szczegółowej Specyfikacji Technicznej.</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Wilgotność i temperaturę podłoża należy ocenić przy użyciu odpowiednich przyrządów (wilgotnościomierz, termometr).</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Sprawdzenie wielkości promienia zaokrąglenia lub wielkości skosów styków różnych płaszczyzn podłoży należy przeprowadzić za pomocą szablonu, na zgodność z wymaganiami podanymi w pkt. 5.3.</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Pozostałe badania należy przeprowadzić metodami opisanymi w odpowiednich SST.</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Wyniki badań powinny być porównane z wymaganiami podanymi w pkt. 5.3. niniejszej SST, odnotowane w formie protokołu kontroli, wpisane do dziennika budowy i akceptowane przez inspektora nadzoru.</w:t>
      </w:r>
    </w:p>
    <w:p w:rsidR="00446834" w:rsidRPr="00BC4299" w:rsidRDefault="00815EED">
      <w:pPr>
        <w:pStyle w:val="Nagwek220"/>
        <w:keepNext/>
        <w:keepLines/>
        <w:numPr>
          <w:ilvl w:val="1"/>
          <w:numId w:val="100"/>
        </w:numPr>
        <w:shd w:val="clear" w:color="auto" w:fill="auto"/>
        <w:tabs>
          <w:tab w:val="left" w:pos="516"/>
        </w:tabs>
        <w:spacing w:line="245" w:lineRule="exact"/>
        <w:ind w:firstLine="0"/>
        <w:jc w:val="left"/>
        <w:rPr>
          <w:rFonts w:ascii="Times New Roman" w:hAnsi="Times New Roman" w:cs="Times New Roman"/>
          <w:b w:val="0"/>
        </w:rPr>
      </w:pPr>
      <w:bookmarkStart w:id="138" w:name="bookmark165"/>
      <w:r w:rsidRPr="00BC4299">
        <w:rPr>
          <w:rFonts w:ascii="Times New Roman" w:hAnsi="Times New Roman" w:cs="Times New Roman"/>
          <w:b w:val="0"/>
        </w:rPr>
        <w:t>Badania w czasie robót</w:t>
      </w:r>
      <w:bookmarkEnd w:id="138"/>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Badania w czasie robót polegają na sprawdzeniu zgodności wykonywanych robót hydroizolacyjnych z dokumentacją projektową, niniejszą SST i instrukcjami producentów wyrobów stosowanych do izolacji. W odniesieniu do izolacji wielowarstwowych badania te powinny być przeprowadzane przy wykonywaniu każdej warstwy. Powinny one obejmować sprawdzenie:</w:t>
      </w:r>
    </w:p>
    <w:p w:rsidR="00446834" w:rsidRPr="00BC4299" w:rsidRDefault="00815EED">
      <w:pPr>
        <w:pStyle w:val="Teksttreci90"/>
        <w:numPr>
          <w:ilvl w:val="0"/>
          <w:numId w:val="81"/>
        </w:numPr>
        <w:shd w:val="clear" w:color="auto" w:fill="auto"/>
        <w:tabs>
          <w:tab w:val="left" w:pos="298"/>
        </w:tabs>
        <w:ind w:left="360" w:hanging="360"/>
        <w:jc w:val="left"/>
        <w:rPr>
          <w:rFonts w:ascii="Times New Roman" w:hAnsi="Times New Roman" w:cs="Times New Roman"/>
          <w:b w:val="0"/>
        </w:rPr>
      </w:pPr>
      <w:r w:rsidRPr="00BC4299">
        <w:rPr>
          <w:rFonts w:ascii="Times New Roman" w:hAnsi="Times New Roman" w:cs="Times New Roman"/>
          <w:b w:val="0"/>
        </w:rPr>
        <w:t>przestrzegania warunków prowadzenia prac hydroizolacyjnych podanych w pkt. 5.4. niniejszej ST,</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poprawności zagruntowania podłoży oraz wykonania poszczególnych warstw w sposób zapewniający ich ciągłość i szczelność,</w:t>
      </w:r>
    </w:p>
    <w:p w:rsidR="00446834" w:rsidRPr="00BC4299" w:rsidRDefault="00815EED">
      <w:pPr>
        <w:pStyle w:val="Teksttreci90"/>
        <w:numPr>
          <w:ilvl w:val="0"/>
          <w:numId w:val="81"/>
        </w:numPr>
        <w:shd w:val="clear" w:color="auto" w:fill="auto"/>
        <w:tabs>
          <w:tab w:val="left" w:pos="298"/>
        </w:tabs>
        <w:ind w:firstLine="0"/>
        <w:jc w:val="left"/>
        <w:rPr>
          <w:rFonts w:ascii="Times New Roman" w:hAnsi="Times New Roman" w:cs="Times New Roman"/>
          <w:b w:val="0"/>
        </w:rPr>
      </w:pPr>
      <w:r w:rsidRPr="00BC4299">
        <w:rPr>
          <w:rFonts w:ascii="Times New Roman" w:hAnsi="Times New Roman" w:cs="Times New Roman"/>
          <w:b w:val="0"/>
        </w:rPr>
        <w:t>poprawności obrobienia i uszczelnienia przerw roboczych i dylatacji konstrukcyjnych budynku,</w:t>
      </w:r>
    </w:p>
    <w:p w:rsidR="00446834" w:rsidRPr="00BC4299" w:rsidRDefault="00815EED">
      <w:pPr>
        <w:pStyle w:val="Teksttreci90"/>
        <w:numPr>
          <w:ilvl w:val="0"/>
          <w:numId w:val="81"/>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poprawności obrobienia przebić i przejść przewodów, rur lub innych elementów budowlanych przez izolację,</w:t>
      </w:r>
    </w:p>
    <w:p w:rsidR="00446834" w:rsidRPr="00BC4299" w:rsidRDefault="00815EED">
      <w:pPr>
        <w:pStyle w:val="Teksttreci90"/>
        <w:numPr>
          <w:ilvl w:val="0"/>
          <w:numId w:val="81"/>
        </w:numPr>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 na bieżąco, w trakcie realizacji każdej warstwy, ilości zużywanych materiałów izolacyjnych,</w:t>
      </w:r>
    </w:p>
    <w:p w:rsidR="00446834" w:rsidRPr="00BC4299" w:rsidRDefault="00815EED">
      <w:pPr>
        <w:pStyle w:val="Teksttreci90"/>
        <w:numPr>
          <w:ilvl w:val="0"/>
          <w:numId w:val="81"/>
        </w:numPr>
        <w:shd w:val="clear" w:color="auto" w:fill="auto"/>
        <w:tabs>
          <w:tab w:val="left" w:pos="298"/>
        </w:tabs>
        <w:ind w:left="360" w:hanging="360"/>
        <w:jc w:val="left"/>
        <w:rPr>
          <w:rFonts w:ascii="Times New Roman" w:hAnsi="Times New Roman" w:cs="Times New Roman"/>
          <w:b w:val="0"/>
        </w:rPr>
      </w:pPr>
      <w:r w:rsidRPr="00BC4299">
        <w:rPr>
          <w:rFonts w:ascii="Times New Roman" w:hAnsi="Times New Roman" w:cs="Times New Roman"/>
          <w:b w:val="0"/>
        </w:rPr>
        <w:t>przestrzegania pozostałych wymagań dotyczących wykonania robót hydroizolacyjnych podanych w punkcie 5.5. niniejszej SST, w tym: wymagań dotyczących stosowanych materiałów, ilości i grubości nanoszonych warstw, wielkości zakładów, dokładności sklejenia poszczególnych warstw itp.</w:t>
      </w:r>
    </w:p>
    <w:p w:rsidR="00446834" w:rsidRPr="00BC4299" w:rsidRDefault="00815EED">
      <w:pPr>
        <w:pStyle w:val="Nagwek220"/>
        <w:keepNext/>
        <w:keepLines/>
        <w:numPr>
          <w:ilvl w:val="1"/>
          <w:numId w:val="100"/>
        </w:numPr>
        <w:shd w:val="clear" w:color="auto" w:fill="auto"/>
        <w:tabs>
          <w:tab w:val="left" w:pos="516"/>
        </w:tabs>
        <w:spacing w:line="250" w:lineRule="exact"/>
        <w:ind w:firstLine="0"/>
        <w:jc w:val="left"/>
        <w:rPr>
          <w:rFonts w:ascii="Times New Roman" w:hAnsi="Times New Roman" w:cs="Times New Roman"/>
          <w:b w:val="0"/>
        </w:rPr>
      </w:pPr>
      <w:bookmarkStart w:id="139" w:name="bookmark166"/>
      <w:r w:rsidRPr="00BC4299">
        <w:rPr>
          <w:rFonts w:ascii="Times New Roman" w:hAnsi="Times New Roman" w:cs="Times New Roman"/>
          <w:b w:val="0"/>
        </w:rPr>
        <w:t>Badania w czasie odbioru robót</w:t>
      </w:r>
      <w:bookmarkEnd w:id="139"/>
    </w:p>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Badania w czasie odbioru robót przeprowadza się celem oceny czy spełnione zostały wszystkie wymagania dotyczące wykonanych robót hydroizolacyjnych, w szczególności w zakresie:</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zgodności z dokumentacją projektową i niniejszą ST oraz zmianami naniesionymi w dokumentacji powykonawczej,</w:t>
      </w:r>
    </w:p>
    <w:p w:rsidR="00446834" w:rsidRPr="00BC4299" w:rsidRDefault="00815EED">
      <w:pPr>
        <w:pStyle w:val="Teksttreci90"/>
        <w:numPr>
          <w:ilvl w:val="0"/>
          <w:numId w:val="105"/>
        </w:numPr>
        <w:shd w:val="clear" w:color="auto" w:fill="auto"/>
        <w:tabs>
          <w:tab w:val="left" w:pos="305"/>
        </w:tabs>
        <w:ind w:firstLine="0"/>
        <w:jc w:val="left"/>
        <w:rPr>
          <w:rFonts w:ascii="Times New Roman" w:hAnsi="Times New Roman" w:cs="Times New Roman"/>
          <w:b w:val="0"/>
        </w:rPr>
      </w:pPr>
      <w:r w:rsidRPr="00BC4299">
        <w:rPr>
          <w:rFonts w:ascii="Times New Roman" w:hAnsi="Times New Roman" w:cs="Times New Roman"/>
          <w:b w:val="0"/>
        </w:rPr>
        <w:t>jakości zastosowanych materiałów i wyrobów,</w:t>
      </w:r>
    </w:p>
    <w:p w:rsidR="00446834" w:rsidRPr="00BC4299" w:rsidRDefault="00815EED">
      <w:pPr>
        <w:pStyle w:val="Teksttreci90"/>
        <w:numPr>
          <w:ilvl w:val="0"/>
          <w:numId w:val="105"/>
        </w:numPr>
        <w:shd w:val="clear" w:color="auto" w:fill="auto"/>
        <w:tabs>
          <w:tab w:val="left" w:pos="305"/>
        </w:tabs>
        <w:ind w:firstLine="0"/>
        <w:jc w:val="left"/>
        <w:rPr>
          <w:rFonts w:ascii="Times New Roman" w:hAnsi="Times New Roman" w:cs="Times New Roman"/>
          <w:b w:val="0"/>
        </w:rPr>
      </w:pPr>
      <w:r w:rsidRPr="00BC4299">
        <w:rPr>
          <w:rFonts w:ascii="Times New Roman" w:hAnsi="Times New Roman" w:cs="Times New Roman"/>
          <w:b w:val="0"/>
        </w:rPr>
        <w:t>prawidłowości przygotowania podłoży,</w:t>
      </w:r>
    </w:p>
    <w:p w:rsidR="00446834" w:rsidRPr="00BC4299" w:rsidRDefault="00815EED">
      <w:pPr>
        <w:pStyle w:val="Teksttreci90"/>
        <w:numPr>
          <w:ilvl w:val="0"/>
          <w:numId w:val="105"/>
        </w:numPr>
        <w:shd w:val="clear" w:color="auto" w:fill="auto"/>
        <w:tabs>
          <w:tab w:val="left" w:pos="305"/>
        </w:tabs>
        <w:ind w:left="360" w:hanging="360"/>
        <w:jc w:val="left"/>
        <w:rPr>
          <w:rFonts w:ascii="Times New Roman" w:hAnsi="Times New Roman" w:cs="Times New Roman"/>
          <w:b w:val="0"/>
        </w:rPr>
      </w:pPr>
      <w:r w:rsidRPr="00BC4299">
        <w:rPr>
          <w:rFonts w:ascii="Times New Roman" w:hAnsi="Times New Roman" w:cs="Times New Roman"/>
          <w:b w:val="0"/>
        </w:rPr>
        <w:t>prawidłowości wykonania izolacji przeciwwilgociowych i wodochronnych oraz warstw ochronnych i dociskowych,</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sposobu wykonania i uszczelnienia przebić i przejść przez izolację, przerw roboczych, dylatacji i zakończeń krawędzi izolacji oraz obróbek blacharskich hydroizolacji.</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Przy badaniach w czasie odbioru robót niezbędne są wyniki badań dokonanych przed przystąpieniem do robót i w trakcie ich wykonywania.</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Badania izolacji powłokowych z mas przy ich odbiorze należy przeprowadzać po ich całkowitym wyschnięciu i utwardzeniu.</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Badania techniczne należy przeprowadzać w temperaturze powietrza co najmniej +5°C i przy wilgotności względnej powietrza nieprzekraczającej 65%.</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Ocena jakości izolacji przeciwwilgociowych i wodochronnych obejmuje:</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sprawdzenie wyglądu zewnętrznego (równości, ciągłości, miejsc przebić i dylatacji oraz zakończeń </w:t>
      </w:r>
      <w:r w:rsidRPr="00BC4299">
        <w:rPr>
          <w:rFonts w:ascii="Times New Roman" w:hAnsi="Times New Roman" w:cs="Times New Roman"/>
          <w:b w:val="0"/>
        </w:rPr>
        <w:lastRenderedPageBreak/>
        <w:t>krawędzi izolacji),</w:t>
      </w:r>
    </w:p>
    <w:p w:rsidR="00446834" w:rsidRPr="00BC4299" w:rsidRDefault="00815EED">
      <w:pPr>
        <w:pStyle w:val="Teksttreci90"/>
        <w:numPr>
          <w:ilvl w:val="0"/>
          <w:numId w:val="105"/>
        </w:numPr>
        <w:shd w:val="clear" w:color="auto" w:fill="auto"/>
        <w:tabs>
          <w:tab w:val="left" w:pos="305"/>
        </w:tabs>
        <w:ind w:firstLine="0"/>
        <w:jc w:val="left"/>
        <w:rPr>
          <w:rFonts w:ascii="Times New Roman" w:hAnsi="Times New Roman" w:cs="Times New Roman"/>
          <w:b w:val="0"/>
        </w:rPr>
      </w:pPr>
      <w:r w:rsidRPr="00BC4299">
        <w:rPr>
          <w:rFonts w:ascii="Times New Roman" w:hAnsi="Times New Roman" w:cs="Times New Roman"/>
          <w:b w:val="0"/>
        </w:rPr>
        <w:t>sprawdzenie ilości warstw i ich grubości,</w:t>
      </w:r>
    </w:p>
    <w:p w:rsidR="00446834" w:rsidRPr="00BC4299" w:rsidRDefault="00815EED">
      <w:pPr>
        <w:pStyle w:val="Teksttreci90"/>
        <w:numPr>
          <w:ilvl w:val="0"/>
          <w:numId w:val="105"/>
        </w:numPr>
        <w:shd w:val="clear" w:color="auto" w:fill="auto"/>
        <w:tabs>
          <w:tab w:val="left" w:pos="305"/>
        </w:tabs>
        <w:ind w:firstLine="0"/>
        <w:jc w:val="left"/>
        <w:rPr>
          <w:rFonts w:ascii="Times New Roman" w:hAnsi="Times New Roman" w:cs="Times New Roman"/>
          <w:b w:val="0"/>
        </w:rPr>
      </w:pPr>
      <w:r w:rsidRPr="00BC4299">
        <w:rPr>
          <w:rFonts w:ascii="Times New Roman" w:hAnsi="Times New Roman" w:cs="Times New Roman"/>
          <w:b w:val="0"/>
        </w:rPr>
        <w:t>sprawdzenie szczelności izolacji,</w:t>
      </w:r>
    </w:p>
    <w:p w:rsidR="00446834" w:rsidRPr="00BC4299" w:rsidRDefault="00815EED">
      <w:pPr>
        <w:pStyle w:val="Teksttreci90"/>
        <w:numPr>
          <w:ilvl w:val="0"/>
          <w:numId w:val="105"/>
        </w:numPr>
        <w:shd w:val="clear" w:color="auto" w:fill="auto"/>
        <w:tabs>
          <w:tab w:val="left" w:pos="305"/>
        </w:tabs>
        <w:ind w:firstLine="0"/>
        <w:jc w:val="left"/>
        <w:rPr>
          <w:rFonts w:ascii="Times New Roman" w:hAnsi="Times New Roman" w:cs="Times New Roman"/>
          <w:b w:val="0"/>
        </w:rPr>
      </w:pPr>
      <w:r w:rsidRPr="00BC4299">
        <w:rPr>
          <w:rFonts w:ascii="Times New Roman" w:hAnsi="Times New Roman" w:cs="Times New Roman"/>
          <w:b w:val="0"/>
        </w:rPr>
        <w:t>sprawdzenie przyczepności lub przylegania izolacji do podłoża,</w:t>
      </w:r>
    </w:p>
    <w:p w:rsidR="00446834" w:rsidRPr="00BC4299" w:rsidRDefault="00815EED">
      <w:pPr>
        <w:pStyle w:val="Teksttreci90"/>
        <w:numPr>
          <w:ilvl w:val="0"/>
          <w:numId w:val="105"/>
        </w:numPr>
        <w:shd w:val="clear" w:color="auto" w:fill="auto"/>
        <w:tabs>
          <w:tab w:val="left" w:pos="305"/>
        </w:tabs>
        <w:ind w:firstLine="0"/>
        <w:jc w:val="left"/>
        <w:rPr>
          <w:rFonts w:ascii="Times New Roman" w:hAnsi="Times New Roman" w:cs="Times New Roman"/>
          <w:b w:val="0"/>
        </w:rPr>
      </w:pPr>
      <w:r w:rsidRPr="00BC4299">
        <w:rPr>
          <w:rFonts w:ascii="Times New Roman" w:hAnsi="Times New Roman" w:cs="Times New Roman"/>
          <w:b w:val="0"/>
        </w:rPr>
        <w:t>sprawdzenie pozostałych wymagań określonych w pkt. 5.5. niniejszej ST.</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Sprawdzenie przylegania izolacji do podłoża można przeprowadzić wzrokowo i za pomocą młotka drewnianego przez lekkie opukiwanie warstwy izolacji w 3 dowolnie wybranych miejscach na każde 10-20 m</w:t>
      </w:r>
      <w:r w:rsidRPr="00BC4299">
        <w:rPr>
          <w:rFonts w:ascii="Times New Roman" w:hAnsi="Times New Roman" w:cs="Times New Roman"/>
          <w:b w:val="0"/>
          <w:vertAlign w:val="superscript"/>
        </w:rPr>
        <w:t>2</w:t>
      </w:r>
      <w:r w:rsidRPr="00BC4299">
        <w:rPr>
          <w:rFonts w:ascii="Times New Roman" w:hAnsi="Times New Roman" w:cs="Times New Roman"/>
          <w:b w:val="0"/>
        </w:rPr>
        <w:t xml:space="preserve"> powierzchni zaizolowanej lub metodą niszczącą określoną w PN-B-01814:1992.</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Przy opukiwaniu młotkiem charakterystyczny głuchy dźwięk świadczy o nieprzyleganiu i niezwiązaniu izolacji z podłożem.</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Sprawdzenia grubości powłok wykonywanych z mas hydroizolacyjnych można dokonać metodami nieniszczącymi w trakcie ich nakładania (20 punktów kontrolnych na obiekt lub 100 m</w:t>
      </w:r>
      <w:r w:rsidRPr="00BC4299">
        <w:rPr>
          <w:rFonts w:ascii="Times New Roman" w:hAnsi="Times New Roman" w:cs="Times New Roman"/>
          <w:b w:val="0"/>
          <w:vertAlign w:val="superscript"/>
        </w:rPr>
        <w:t xml:space="preserve">2 </w:t>
      </w:r>
      <w:r w:rsidRPr="00BC4299">
        <w:rPr>
          <w:rFonts w:ascii="Times New Roman" w:hAnsi="Times New Roman" w:cs="Times New Roman"/>
          <w:b w:val="0"/>
        </w:rPr>
        <w:t>izolowanej powierzchni) lub niszczącymi (poprzez wycięcie próbek) po ich wyschnięciu, wykonując co najmniej 1 pomiar na 25 m</w:t>
      </w:r>
      <w:r w:rsidRPr="00BC4299">
        <w:rPr>
          <w:rFonts w:ascii="Times New Roman" w:hAnsi="Times New Roman" w:cs="Times New Roman"/>
          <w:b w:val="0"/>
          <w:vertAlign w:val="superscript"/>
        </w:rPr>
        <w:t>2</w:t>
      </w:r>
      <w:r w:rsidRPr="00BC4299">
        <w:rPr>
          <w:rFonts w:ascii="Times New Roman" w:hAnsi="Times New Roman" w:cs="Times New Roman"/>
          <w:b w:val="0"/>
        </w:rPr>
        <w:t xml:space="preserve"> powłoki lecz nie mniej niż 5 na jednym obiekcie.</w:t>
      </w:r>
    </w:p>
    <w:p w:rsidR="00446834" w:rsidRPr="00BC4299" w:rsidRDefault="00815EED">
      <w:pPr>
        <w:pStyle w:val="Nagwek230"/>
        <w:keepNext/>
        <w:keepLines/>
        <w:numPr>
          <w:ilvl w:val="0"/>
          <w:numId w:val="106"/>
        </w:numPr>
        <w:shd w:val="clear" w:color="auto" w:fill="auto"/>
        <w:tabs>
          <w:tab w:val="left" w:pos="322"/>
        </w:tabs>
        <w:spacing w:line="220" w:lineRule="exact"/>
        <w:ind w:firstLine="0"/>
        <w:jc w:val="left"/>
        <w:rPr>
          <w:rFonts w:ascii="Times New Roman" w:hAnsi="Times New Roman" w:cs="Times New Roman"/>
          <w:b w:val="0"/>
        </w:rPr>
      </w:pPr>
      <w:bookmarkStart w:id="140" w:name="bookmark167"/>
      <w:r w:rsidRPr="00BC4299">
        <w:rPr>
          <w:rFonts w:ascii="Times New Roman" w:hAnsi="Times New Roman" w:cs="Times New Roman"/>
          <w:b w:val="0"/>
        </w:rPr>
        <w:t>WYMAGANIA DOTYCZĄCE PRZEDMIARU I OBMIARU ROBÓT</w:t>
      </w:r>
      <w:bookmarkEnd w:id="140"/>
    </w:p>
    <w:p w:rsidR="00446834" w:rsidRPr="00BC4299" w:rsidRDefault="00815EED">
      <w:pPr>
        <w:pStyle w:val="Nagwek230"/>
        <w:keepNext/>
        <w:keepLines/>
        <w:numPr>
          <w:ilvl w:val="1"/>
          <w:numId w:val="106"/>
        </w:numPr>
        <w:shd w:val="clear" w:color="auto" w:fill="auto"/>
        <w:tabs>
          <w:tab w:val="left" w:pos="509"/>
        </w:tabs>
        <w:spacing w:line="254" w:lineRule="exact"/>
        <w:ind w:left="360" w:hanging="360"/>
        <w:jc w:val="left"/>
        <w:rPr>
          <w:rFonts w:ascii="Times New Roman" w:hAnsi="Times New Roman" w:cs="Times New Roman"/>
          <w:b w:val="0"/>
        </w:rPr>
      </w:pPr>
      <w:bookmarkStart w:id="141" w:name="bookmark168"/>
      <w:r w:rsidRPr="00BC4299">
        <w:rPr>
          <w:rFonts w:ascii="Times New Roman" w:hAnsi="Times New Roman" w:cs="Times New Roman"/>
          <w:b w:val="0"/>
        </w:rPr>
        <w:t>Ogólne zasady przedmiaru i obmiaru podano w ST „Wymagania ogólne” Kod CPV 45000000-7, pkt 7</w:t>
      </w:r>
      <w:bookmarkEnd w:id="141"/>
    </w:p>
    <w:p w:rsidR="00446834" w:rsidRPr="00BC4299" w:rsidRDefault="00815EED">
      <w:pPr>
        <w:pStyle w:val="Nagwek230"/>
        <w:keepNext/>
        <w:keepLines/>
        <w:numPr>
          <w:ilvl w:val="1"/>
          <w:numId w:val="106"/>
        </w:numPr>
        <w:shd w:val="clear" w:color="auto" w:fill="auto"/>
        <w:tabs>
          <w:tab w:val="left" w:pos="509"/>
        </w:tabs>
        <w:spacing w:line="259" w:lineRule="exact"/>
        <w:ind w:left="360" w:hanging="360"/>
        <w:jc w:val="left"/>
        <w:rPr>
          <w:rFonts w:ascii="Times New Roman" w:hAnsi="Times New Roman" w:cs="Times New Roman"/>
          <w:b w:val="0"/>
        </w:rPr>
      </w:pPr>
      <w:bookmarkStart w:id="142" w:name="bookmark169"/>
      <w:r w:rsidRPr="00BC4299">
        <w:rPr>
          <w:rFonts w:ascii="Times New Roman" w:hAnsi="Times New Roman" w:cs="Times New Roman"/>
          <w:b w:val="0"/>
        </w:rPr>
        <w:t>Szczegółowe zasady obmiaru robót hydroizolacyjnych w podziemnej części i przyziemiu budynku</w:t>
      </w:r>
      <w:bookmarkEnd w:id="142"/>
    </w:p>
    <w:p w:rsidR="00446834" w:rsidRPr="00BC4299" w:rsidRDefault="00815EED">
      <w:pPr>
        <w:pStyle w:val="Teksttreci90"/>
        <w:shd w:val="clear" w:color="auto" w:fill="auto"/>
        <w:spacing w:line="254" w:lineRule="exact"/>
        <w:ind w:firstLine="0"/>
        <w:jc w:val="left"/>
        <w:rPr>
          <w:rFonts w:ascii="Times New Roman" w:hAnsi="Times New Roman" w:cs="Times New Roman"/>
          <w:b w:val="0"/>
        </w:rPr>
      </w:pPr>
      <w:r w:rsidRPr="00BC4299">
        <w:rPr>
          <w:rFonts w:ascii="Times New Roman" w:hAnsi="Times New Roman" w:cs="Times New Roman"/>
          <w:b w:val="0"/>
        </w:rPr>
        <w:t>Izolacje przeciwwilgociowe i przeciwwodne oblicza się w metrach kwadratowych izolowanej powierzchni w rozwinięciu. Wymiary powierzchni przyjmuje się w świetle surowych murów. Z obliczonej powierzchni potrąca się powierzchnie otworów, słupów, pilastrów itp. większe od 1 m</w:t>
      </w:r>
      <w:r w:rsidRPr="00BC4299">
        <w:rPr>
          <w:rFonts w:ascii="Times New Roman" w:hAnsi="Times New Roman" w:cs="Times New Roman"/>
          <w:b w:val="0"/>
          <w:vertAlign w:val="superscript"/>
        </w:rPr>
        <w:t>2</w:t>
      </w:r>
      <w:r w:rsidRPr="00BC4299">
        <w:rPr>
          <w:rFonts w:ascii="Times New Roman" w:hAnsi="Times New Roman" w:cs="Times New Roman"/>
          <w:b w:val="0"/>
        </w:rPr>
        <w:t>.</w:t>
      </w:r>
    </w:p>
    <w:p w:rsidR="00446834" w:rsidRPr="00BC4299" w:rsidRDefault="00815EED">
      <w:pPr>
        <w:pStyle w:val="Nagwek230"/>
        <w:keepNext/>
        <w:keepLines/>
        <w:numPr>
          <w:ilvl w:val="0"/>
          <w:numId w:val="106"/>
        </w:numPr>
        <w:shd w:val="clear" w:color="auto" w:fill="auto"/>
        <w:tabs>
          <w:tab w:val="left" w:pos="322"/>
        </w:tabs>
        <w:spacing w:line="254" w:lineRule="exact"/>
        <w:ind w:firstLine="0"/>
        <w:jc w:val="left"/>
        <w:rPr>
          <w:rFonts w:ascii="Times New Roman" w:hAnsi="Times New Roman" w:cs="Times New Roman"/>
          <w:b w:val="0"/>
        </w:rPr>
      </w:pPr>
      <w:bookmarkStart w:id="143" w:name="bookmark170"/>
      <w:r w:rsidRPr="00BC4299">
        <w:rPr>
          <w:rFonts w:ascii="Times New Roman" w:hAnsi="Times New Roman" w:cs="Times New Roman"/>
          <w:b w:val="0"/>
        </w:rPr>
        <w:t>SPOSÓB ODBIORU ROBÓT</w:t>
      </w:r>
      <w:bookmarkEnd w:id="143"/>
    </w:p>
    <w:p w:rsidR="00446834" w:rsidRPr="00BC4299" w:rsidRDefault="00815EED">
      <w:pPr>
        <w:pStyle w:val="Nagwek230"/>
        <w:keepNext/>
        <w:keepLines/>
        <w:numPr>
          <w:ilvl w:val="1"/>
          <w:numId w:val="106"/>
        </w:numPr>
        <w:shd w:val="clear" w:color="auto" w:fill="auto"/>
        <w:tabs>
          <w:tab w:val="left" w:pos="509"/>
        </w:tabs>
        <w:spacing w:line="254" w:lineRule="exact"/>
        <w:ind w:left="360" w:hanging="360"/>
        <w:jc w:val="left"/>
        <w:rPr>
          <w:rFonts w:ascii="Times New Roman" w:hAnsi="Times New Roman" w:cs="Times New Roman"/>
          <w:b w:val="0"/>
        </w:rPr>
      </w:pPr>
      <w:bookmarkStart w:id="144" w:name="bookmark171"/>
      <w:r w:rsidRPr="00BC4299">
        <w:rPr>
          <w:rFonts w:ascii="Times New Roman" w:hAnsi="Times New Roman" w:cs="Times New Roman"/>
          <w:b w:val="0"/>
        </w:rPr>
        <w:t>Ogólne zasady odbioru robót podano w ST „Wymagania ogólne” Kod CPV 45000000-7, pkt 8</w:t>
      </w:r>
      <w:bookmarkEnd w:id="144"/>
    </w:p>
    <w:p w:rsidR="00446834" w:rsidRPr="00BC4299" w:rsidRDefault="00815EED">
      <w:pPr>
        <w:pStyle w:val="Nagwek230"/>
        <w:keepNext/>
        <w:keepLines/>
        <w:numPr>
          <w:ilvl w:val="1"/>
          <w:numId w:val="106"/>
        </w:numPr>
        <w:shd w:val="clear" w:color="auto" w:fill="auto"/>
        <w:spacing w:line="245" w:lineRule="exact"/>
        <w:ind w:firstLine="0"/>
        <w:jc w:val="left"/>
        <w:rPr>
          <w:rFonts w:ascii="Times New Roman" w:hAnsi="Times New Roman" w:cs="Times New Roman"/>
          <w:b w:val="0"/>
        </w:rPr>
      </w:pPr>
      <w:bookmarkStart w:id="145" w:name="bookmark172"/>
      <w:r w:rsidRPr="00BC4299">
        <w:rPr>
          <w:rFonts w:ascii="Times New Roman" w:hAnsi="Times New Roman" w:cs="Times New Roman"/>
          <w:b w:val="0"/>
        </w:rPr>
        <w:t xml:space="preserve"> Odbiór robót zanikających i ulegających zakryciu</w:t>
      </w:r>
      <w:bookmarkEnd w:id="145"/>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Przy robotach związanych z wykonywaniem izolacji przeciwwilgociowych i wodochronnych elementami ulegającymi zakryciu są podłoża i poszczególne warstwy w izolacjach wielowarstwowych. Odbiór podłoży musi być dokonany przed rozpoczęciem robót hydroizolacyjnych, natomiast odbiór każdej ulegającej zakryciu warstwy izolacji wielowarstwowej po jej wykonaniu, a przed ułożeniem kolejnej warstwy.</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 trakcie odbioru podłoży należy przeprowadzić badania wymienione w pkt. 6.2.2. niniejszej ST. Wyniki badań należy porównać z wymaganiami dotyczącymi podłoży pod izolacje przeciwwilgociowe i wodochronne, określonymi w pkt. 5.3.</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 trakcie odbiorów kolejnych warstw izolacji wielowarstwowych należy przeprowadzić badania wymienione w pkt. 6.3. niniejszej ST. Wyniki badań należy porównać z wymaganiami</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dotyczącymi poszczególnych warstw izolacji, podanymi w pkt. 5.5. niniejszej specyfikacji.</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Jeżeli wszystkie pomiary i badania dały wynik pozytywny można uznać podłoża lub poszczególne warstwy izolacji wielowarstwowych za wykonane prawidłowo, tj. zgodnie z dokumentacją projektową oraz niniejszą SST i zezwolić na przystąpienie do kolejnego etapu robót hydroizolacyjnych.</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Jeżeli chociaż jeden wynik badań jest negatywny podłoże lub kolejna warstwa izolacji wielowarstwowej nie powinny być odebrane. W takim przypadku należy ustalić zakres prac i rodzaje materiałów koniecznych do usunięcia nieprawidłowości. Po wykonaniu ustalonego zakresu prac należy ponownie przeprowadzić badania nieodebranego podłoża lub nieprzyjętej warstwy hydroizolacji.</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Wszystkie ustalenia związane z dokonanym odbiorem robót ulegających zakryciu oraz materiałów należy zapisać w dzienniku budowy lub protokole podpisanym przez przedstawicieli inwestora (inspektor nadzoru) i wykonawcy (kierownik budowy).</w:t>
      </w:r>
    </w:p>
    <w:p w:rsidR="00446834" w:rsidRPr="00BC4299" w:rsidRDefault="00815EED">
      <w:pPr>
        <w:pStyle w:val="Nagwek230"/>
        <w:keepNext/>
        <w:keepLines/>
        <w:numPr>
          <w:ilvl w:val="1"/>
          <w:numId w:val="106"/>
        </w:numPr>
        <w:shd w:val="clear" w:color="auto" w:fill="auto"/>
        <w:tabs>
          <w:tab w:val="left" w:pos="511"/>
        </w:tabs>
        <w:spacing w:line="245" w:lineRule="exact"/>
        <w:ind w:left="360" w:hanging="360"/>
        <w:jc w:val="left"/>
        <w:rPr>
          <w:rFonts w:ascii="Times New Roman" w:hAnsi="Times New Roman" w:cs="Times New Roman"/>
          <w:b w:val="0"/>
        </w:rPr>
      </w:pPr>
      <w:bookmarkStart w:id="146" w:name="bookmark173"/>
      <w:r w:rsidRPr="00BC4299">
        <w:rPr>
          <w:rFonts w:ascii="Times New Roman" w:hAnsi="Times New Roman" w:cs="Times New Roman"/>
          <w:b w:val="0"/>
        </w:rPr>
        <w:t>Odbiór częściowy</w:t>
      </w:r>
      <w:bookmarkEnd w:id="146"/>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Odbiór częściowy polega na ocenie ilości i jakości wykonanej części robót. Odbioru częściowego robót dokonuje się dla zakresu określonego w dokumentach umownych, według zasad jak przy odbiorze ostatecznym robót (pkt 8.4.).</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Celem odbioru częściowego jest wczesne wykrycie ewentualnych usterek w realizowanych robotach i ich usunięcie przed odbiorem końcowym.</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Odbiór częściowy robót jest dokonywany przez inspektora nadzoru w obecności kierownika budowy.</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 xml:space="preserve">Protokół odbioru częściowego jest podstawą do dokonania częściowego rozliczenia robót </w:t>
      </w:r>
      <w:r w:rsidRPr="00BC4299">
        <w:rPr>
          <w:rStyle w:val="Teksttreci9Arial105ptBezpogrubieniaKursywa"/>
          <w:rFonts w:ascii="Times New Roman" w:hAnsi="Times New Roman" w:cs="Times New Roman"/>
          <w:sz w:val="22"/>
          <w:szCs w:val="22"/>
        </w:rPr>
        <w:t>jeżeli umowa taką formę przewiduje</w:t>
      </w:r>
      <w:r w:rsidRPr="00BC4299">
        <w:rPr>
          <w:rFonts w:ascii="Times New Roman" w:hAnsi="Times New Roman" w:cs="Times New Roman"/>
          <w:b w:val="0"/>
        </w:rPr>
        <w:t xml:space="preserve"> .</w:t>
      </w:r>
    </w:p>
    <w:p w:rsidR="00446834" w:rsidRPr="00BC4299" w:rsidRDefault="00815EED">
      <w:pPr>
        <w:pStyle w:val="Nagwek230"/>
        <w:keepNext/>
        <w:keepLines/>
        <w:numPr>
          <w:ilvl w:val="1"/>
          <w:numId w:val="106"/>
        </w:numPr>
        <w:shd w:val="clear" w:color="auto" w:fill="auto"/>
        <w:tabs>
          <w:tab w:val="left" w:pos="511"/>
        </w:tabs>
        <w:spacing w:line="245" w:lineRule="exact"/>
        <w:ind w:left="360" w:hanging="360"/>
        <w:jc w:val="left"/>
        <w:rPr>
          <w:rFonts w:ascii="Times New Roman" w:hAnsi="Times New Roman" w:cs="Times New Roman"/>
          <w:b w:val="0"/>
        </w:rPr>
      </w:pPr>
      <w:bookmarkStart w:id="147" w:name="bookmark174"/>
      <w:r w:rsidRPr="00BC4299">
        <w:rPr>
          <w:rFonts w:ascii="Times New Roman" w:hAnsi="Times New Roman" w:cs="Times New Roman"/>
          <w:b w:val="0"/>
        </w:rPr>
        <w:t>Odbiór ostateczny (końcowy)</w:t>
      </w:r>
      <w:bookmarkEnd w:id="147"/>
    </w:p>
    <w:p w:rsidR="00446834" w:rsidRPr="00BC4299" w:rsidRDefault="00815EED">
      <w:pPr>
        <w:pStyle w:val="Nagwek230"/>
        <w:keepNext/>
        <w:keepLines/>
        <w:numPr>
          <w:ilvl w:val="2"/>
          <w:numId w:val="106"/>
        </w:numPr>
        <w:shd w:val="clear" w:color="auto" w:fill="auto"/>
        <w:tabs>
          <w:tab w:val="left" w:pos="739"/>
        </w:tabs>
        <w:spacing w:line="245" w:lineRule="exact"/>
        <w:ind w:left="360" w:hanging="360"/>
        <w:jc w:val="left"/>
        <w:rPr>
          <w:rFonts w:ascii="Times New Roman" w:hAnsi="Times New Roman" w:cs="Times New Roman"/>
          <w:b w:val="0"/>
        </w:rPr>
      </w:pPr>
      <w:bookmarkStart w:id="148" w:name="bookmark175"/>
      <w:r w:rsidRPr="00BC4299">
        <w:rPr>
          <w:rFonts w:ascii="Times New Roman" w:hAnsi="Times New Roman" w:cs="Times New Roman"/>
          <w:b w:val="0"/>
        </w:rPr>
        <w:t>Zasady przeprowadzania odbioru końcowego</w:t>
      </w:r>
      <w:bookmarkEnd w:id="148"/>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Odbiór końcowy stanowi ostateczną ocenę rzeczywistego wykonania robót w odniesieniu do ich zakresu (ilości), jakości i zgodności z dokumentacją projektową oraz niniejszą Szczegółową Specyfikację Techniczną.</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 xml:space="preserve">Odbiór ostateczny przeprowadza komisja powołana przez zamawiającego, na podstawie przedłożonych </w:t>
      </w:r>
      <w:r w:rsidRPr="00BC4299">
        <w:rPr>
          <w:rFonts w:ascii="Times New Roman" w:hAnsi="Times New Roman" w:cs="Times New Roman"/>
          <w:b w:val="0"/>
        </w:rPr>
        <w:lastRenderedPageBreak/>
        <w:t>dokumentów, wyników badań oraz dokonanej oceny wizualnej. Zasady i terminy powoływania komisji oraz czas jej działania powinna określać umowa.</w:t>
      </w:r>
    </w:p>
    <w:p w:rsidR="00446834" w:rsidRPr="00BC4299" w:rsidRDefault="00815EED">
      <w:pPr>
        <w:pStyle w:val="Nagwek230"/>
        <w:keepNext/>
        <w:keepLines/>
        <w:numPr>
          <w:ilvl w:val="2"/>
          <w:numId w:val="106"/>
        </w:numPr>
        <w:shd w:val="clear" w:color="auto" w:fill="auto"/>
        <w:tabs>
          <w:tab w:val="left" w:pos="739"/>
        </w:tabs>
        <w:spacing w:line="245" w:lineRule="exact"/>
        <w:ind w:left="360" w:hanging="360"/>
        <w:jc w:val="left"/>
        <w:rPr>
          <w:rFonts w:ascii="Times New Roman" w:hAnsi="Times New Roman" w:cs="Times New Roman"/>
          <w:b w:val="0"/>
        </w:rPr>
      </w:pPr>
      <w:bookmarkStart w:id="149" w:name="bookmark176"/>
      <w:r w:rsidRPr="00BC4299">
        <w:rPr>
          <w:rFonts w:ascii="Times New Roman" w:hAnsi="Times New Roman" w:cs="Times New Roman"/>
          <w:b w:val="0"/>
        </w:rPr>
        <w:t>Dokumenty do odbioru końcowego</w:t>
      </w:r>
      <w:bookmarkEnd w:id="149"/>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Wykonawca robót obowiązany jest przedłożyć komisji następujące dokumenty:</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dokumentację projektową z naniesionymi zmianami dokonanymi w toku wykonywania robót,</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SST ze zmianami wprowadzonymi w trakcie wykonywania robót,</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dziennik budowy i książki obmiarów z zapisami dokonywanymi w toku prowadzonych robót,</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dokumenty świadczące o dopuszczeniu do obrotu i powszechnego zastosowania użytych materiałów i wyrobów budowlanych,</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protokoły odbioru robót ulegających zakryciu,</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protokoły odbiorów częściowych,</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karty techniczne lub instrukcje producentów dotyczące zastosowanych materiałów,</w:t>
      </w:r>
    </w:p>
    <w:p w:rsidR="00446834" w:rsidRPr="00BC4299" w:rsidRDefault="00815EED">
      <w:pPr>
        <w:pStyle w:val="Teksttreci90"/>
        <w:numPr>
          <w:ilvl w:val="0"/>
          <w:numId w:val="105"/>
        </w:numPr>
        <w:shd w:val="clear" w:color="auto" w:fill="auto"/>
        <w:tabs>
          <w:tab w:val="left" w:pos="293"/>
        </w:tabs>
        <w:ind w:left="360" w:hanging="360"/>
        <w:jc w:val="left"/>
        <w:rPr>
          <w:rFonts w:ascii="Times New Roman" w:hAnsi="Times New Roman" w:cs="Times New Roman"/>
          <w:b w:val="0"/>
        </w:rPr>
      </w:pPr>
      <w:r w:rsidRPr="00BC4299">
        <w:rPr>
          <w:rFonts w:ascii="Times New Roman" w:hAnsi="Times New Roman" w:cs="Times New Roman"/>
          <w:b w:val="0"/>
        </w:rPr>
        <w:t>wyniki badań laboratoryjnych i ekspertyz.</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W toku odbioru komisja obowiązana jest zapoznać się z przedłożonymi dokumentami, przeprowadzić badania zgodnie z wytycznymi podanymi w pkt. 6.4. niniejszej ST, porównać je z wymaganiami podanymi w pkt. 5.5. oraz dokonać oceny wizualnej.</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Roboty hydroizolacyjne podziemnej części i przyziemia budynku powinny być odebrane, jeżeli wszystkie wyniki badań są pozytywne, a dostarczone przez wykonawcę dokumenty są kompletne i prawidłowe pod względem merytorycznym.</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Jeżeli chociażby jeden wynik badań był negatywny hydroizolacja nie powinna być przyjęta. W takim wypadku należy przyjąć jedno z następujących rozwiązań:</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jeżeli to możliwe należy ustalić zakres prac korygujących, usunąć niezgodności izolacji z wymaganiami określonymi w pkt. 5.5. niniejszej ST i przedstawić ją ponownie do odbioru,</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jeżeli odchylenia od wymagań nie zagrażają bezpieczeństwu użytkownika, nie powodują nieszczelności hydroizolacji oraz nie ograniczają jej trwałości, zamawiający może wyrazić zgodę na dokonanie odbioru końcowego z jednoczesnym obniżeniem wartości wynagrodzenia w stosunku do ustaleń umownych,</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w przypadku, gdy nie są możliwe podane wyżej rozwiązania wykonawca zobowiązany jest usunąć wadliwie wykonaną izolację przeciwwilgociową lub wodochronną, wykonać ją ponownie i powtórnie zgłosić do odbioru.</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W przypadku niekompletności dokumentów odbiór może być dokonany po ich uzupełnieniu.</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Z czynności odbioru sporządza się protokół podpisany przez przedstawicieli zamawiającego i wykonawcy. Protokół powinien zawierać:</w:t>
      </w:r>
    </w:p>
    <w:p w:rsidR="00446834" w:rsidRPr="00BC4299" w:rsidRDefault="00815EED">
      <w:pPr>
        <w:pStyle w:val="Teksttreci90"/>
        <w:numPr>
          <w:ilvl w:val="0"/>
          <w:numId w:val="105"/>
        </w:numPr>
        <w:shd w:val="clear" w:color="auto" w:fill="auto"/>
        <w:tabs>
          <w:tab w:val="left" w:pos="325"/>
        </w:tabs>
        <w:ind w:firstLine="0"/>
        <w:jc w:val="left"/>
        <w:rPr>
          <w:rFonts w:ascii="Times New Roman" w:hAnsi="Times New Roman" w:cs="Times New Roman"/>
          <w:b w:val="0"/>
        </w:rPr>
      </w:pPr>
      <w:r w:rsidRPr="00BC4299">
        <w:rPr>
          <w:rFonts w:ascii="Times New Roman" w:hAnsi="Times New Roman" w:cs="Times New Roman"/>
          <w:b w:val="0"/>
        </w:rPr>
        <w:t>ustalenia podjęte w trakcie prac komisji,</w:t>
      </w:r>
    </w:p>
    <w:p w:rsidR="00446834" w:rsidRPr="00BC4299" w:rsidRDefault="00815EED">
      <w:pPr>
        <w:pStyle w:val="Teksttreci90"/>
        <w:numPr>
          <w:ilvl w:val="0"/>
          <w:numId w:val="105"/>
        </w:numPr>
        <w:shd w:val="clear" w:color="auto" w:fill="auto"/>
        <w:tabs>
          <w:tab w:val="left" w:pos="325"/>
        </w:tabs>
        <w:ind w:firstLine="0"/>
        <w:jc w:val="left"/>
        <w:rPr>
          <w:rFonts w:ascii="Times New Roman" w:hAnsi="Times New Roman" w:cs="Times New Roman"/>
          <w:b w:val="0"/>
        </w:rPr>
      </w:pPr>
      <w:r w:rsidRPr="00BC4299">
        <w:rPr>
          <w:rFonts w:ascii="Times New Roman" w:hAnsi="Times New Roman" w:cs="Times New Roman"/>
          <w:b w:val="0"/>
        </w:rPr>
        <w:t>ocenę wyników badań,</w:t>
      </w:r>
    </w:p>
    <w:p w:rsidR="00446834" w:rsidRPr="00BC4299" w:rsidRDefault="00815EED">
      <w:pPr>
        <w:pStyle w:val="Teksttreci90"/>
        <w:numPr>
          <w:ilvl w:val="0"/>
          <w:numId w:val="105"/>
        </w:numPr>
        <w:shd w:val="clear" w:color="auto" w:fill="auto"/>
        <w:tabs>
          <w:tab w:val="left" w:pos="325"/>
        </w:tabs>
        <w:ind w:firstLine="0"/>
        <w:jc w:val="left"/>
        <w:rPr>
          <w:rFonts w:ascii="Times New Roman" w:hAnsi="Times New Roman" w:cs="Times New Roman"/>
          <w:b w:val="0"/>
        </w:rPr>
      </w:pPr>
      <w:r w:rsidRPr="00BC4299">
        <w:rPr>
          <w:rFonts w:ascii="Times New Roman" w:hAnsi="Times New Roman" w:cs="Times New Roman"/>
          <w:b w:val="0"/>
        </w:rPr>
        <w:t>wykaz wad i usterek ze wskazaniem sposobu ich usunięcia,</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stwierdzenie zgodności lub niezgodności wykonania robót hydroizolacyjnych z zamówieniem. Protokół odbioru końcowego jest podstawą do dokonania rozliczenia końcowego pomiędzy</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zamawiającym a wykonawcą.</w:t>
      </w:r>
    </w:p>
    <w:p w:rsidR="00446834" w:rsidRPr="00BC4299" w:rsidRDefault="00815EED">
      <w:pPr>
        <w:pStyle w:val="Nagwek230"/>
        <w:keepNext/>
        <w:keepLines/>
        <w:numPr>
          <w:ilvl w:val="1"/>
          <w:numId w:val="106"/>
        </w:numPr>
        <w:shd w:val="clear" w:color="auto" w:fill="auto"/>
        <w:tabs>
          <w:tab w:val="left" w:pos="541"/>
        </w:tabs>
        <w:spacing w:line="245" w:lineRule="exact"/>
        <w:ind w:firstLine="0"/>
        <w:jc w:val="left"/>
        <w:rPr>
          <w:rFonts w:ascii="Times New Roman" w:hAnsi="Times New Roman" w:cs="Times New Roman"/>
          <w:b w:val="0"/>
        </w:rPr>
      </w:pPr>
      <w:bookmarkStart w:id="150" w:name="bookmark177"/>
      <w:r w:rsidRPr="00BC4299">
        <w:rPr>
          <w:rFonts w:ascii="Times New Roman" w:hAnsi="Times New Roman" w:cs="Times New Roman"/>
          <w:b w:val="0"/>
        </w:rPr>
        <w:t>Odbiór po upływie okresu rękojmi i gwarancji</w:t>
      </w:r>
      <w:bookmarkEnd w:id="150"/>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Celem odbioru po okresie rękojmi i gwarancji jest ocena stanu izolacji przeciwwilgociowej i wodochronnej w części podziemnej i przyziemiu budynku po użytkowaniu w tym okresie oraz ocena wykonywanych w tym okresie ewentualnych robót poprawkowych, związanych z usuwaniem zgłoszonych wad.</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Odbiór po upływie okresu rękojmi i gwarancji jest dokonywany na podstawie oceny wizualnej izolacji, z uwzględnieniem zasad opisanych w pkt. 8.4. „Odbiór ostateczny (końcowy)”.</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Pozytywny wynik odbioru pogwarancyjnego jest podstawą do zwrotu kaucji gwarancyjnej a negatywny do dokonania potrąceń wynikających z obniżonej jakości robót.</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Przed upływem okresu gwarancyjnego zamawiający powinien zgłosić wykonawcy wszystkie zauważone wady w wykonanych robotach hydroizolacyjnych.</w:t>
      </w:r>
    </w:p>
    <w:p w:rsidR="00446834" w:rsidRPr="00BC4299" w:rsidRDefault="00815EED">
      <w:pPr>
        <w:pStyle w:val="Nagwek230"/>
        <w:keepNext/>
        <w:keepLines/>
        <w:numPr>
          <w:ilvl w:val="0"/>
          <w:numId w:val="106"/>
        </w:numPr>
        <w:shd w:val="clear" w:color="auto" w:fill="auto"/>
        <w:tabs>
          <w:tab w:val="left" w:pos="354"/>
        </w:tabs>
        <w:spacing w:line="254" w:lineRule="exact"/>
        <w:ind w:firstLine="0"/>
        <w:jc w:val="left"/>
        <w:rPr>
          <w:rFonts w:ascii="Times New Roman" w:hAnsi="Times New Roman" w:cs="Times New Roman"/>
          <w:b w:val="0"/>
        </w:rPr>
      </w:pPr>
      <w:bookmarkStart w:id="151" w:name="bookmark178"/>
      <w:r w:rsidRPr="00BC4299">
        <w:rPr>
          <w:rFonts w:ascii="Times New Roman" w:hAnsi="Times New Roman" w:cs="Times New Roman"/>
          <w:b w:val="0"/>
        </w:rPr>
        <w:t>PODSTAWA ROZLICZENIA ROBÓT TYMCZASOWYCH I PRAC TOWARZYSZĄCYCH</w:t>
      </w:r>
      <w:bookmarkEnd w:id="151"/>
    </w:p>
    <w:p w:rsidR="00446834" w:rsidRPr="00BC4299" w:rsidRDefault="00815EED">
      <w:pPr>
        <w:pStyle w:val="Nagwek230"/>
        <w:keepNext/>
        <w:keepLines/>
        <w:numPr>
          <w:ilvl w:val="1"/>
          <w:numId w:val="106"/>
        </w:numPr>
        <w:shd w:val="clear" w:color="auto" w:fill="auto"/>
        <w:tabs>
          <w:tab w:val="left" w:pos="541"/>
        </w:tabs>
        <w:spacing w:line="254" w:lineRule="exact"/>
        <w:ind w:left="360" w:hanging="360"/>
        <w:jc w:val="left"/>
        <w:rPr>
          <w:rFonts w:ascii="Times New Roman" w:hAnsi="Times New Roman" w:cs="Times New Roman"/>
          <w:b w:val="0"/>
        </w:rPr>
      </w:pPr>
      <w:bookmarkStart w:id="152" w:name="bookmark179"/>
      <w:r w:rsidRPr="00BC4299">
        <w:rPr>
          <w:rFonts w:ascii="Times New Roman" w:hAnsi="Times New Roman" w:cs="Times New Roman"/>
          <w:b w:val="0"/>
        </w:rPr>
        <w:t>Ogólne ustalenia dotyczące podstawy rozliczenia robót podano w ST „Wymagania ogólne” Kod CPV 45000000-7, pkt 9</w:t>
      </w:r>
      <w:bookmarkEnd w:id="152"/>
    </w:p>
    <w:p w:rsidR="00446834" w:rsidRPr="00BC4299" w:rsidRDefault="00815EED">
      <w:pPr>
        <w:pStyle w:val="Nagwek230"/>
        <w:keepNext/>
        <w:keepLines/>
        <w:numPr>
          <w:ilvl w:val="1"/>
          <w:numId w:val="106"/>
        </w:numPr>
        <w:shd w:val="clear" w:color="auto" w:fill="auto"/>
        <w:tabs>
          <w:tab w:val="left" w:pos="541"/>
        </w:tabs>
        <w:spacing w:line="220" w:lineRule="exact"/>
        <w:ind w:firstLine="0"/>
        <w:jc w:val="left"/>
        <w:rPr>
          <w:rFonts w:ascii="Times New Roman" w:hAnsi="Times New Roman" w:cs="Times New Roman"/>
          <w:b w:val="0"/>
        </w:rPr>
      </w:pPr>
      <w:bookmarkStart w:id="153" w:name="bookmark180"/>
      <w:r w:rsidRPr="00BC4299">
        <w:rPr>
          <w:rFonts w:ascii="Times New Roman" w:hAnsi="Times New Roman" w:cs="Times New Roman"/>
          <w:b w:val="0"/>
        </w:rPr>
        <w:t>Zasady rozliczenia i płatności</w:t>
      </w:r>
      <w:bookmarkEnd w:id="153"/>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Rozliczenie robót hydroizolacyjnych może być dokonane jednorazowo po wykonaniu pełnego zakresu robót i ich końcowym odbiorze lub etapami określonymi w umowie, po dokonaniu odbiorów częściowych robót.</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Ostateczne rozliczenie umowy pomiędzy zamawiającym a wykonawcą następuje po dokonaniu odbioru pogwarancyjnego.</w:t>
      </w:r>
    </w:p>
    <w:p w:rsidR="00446834" w:rsidRPr="00BC4299" w:rsidRDefault="00815EED">
      <w:pPr>
        <w:pStyle w:val="Nagwek230"/>
        <w:keepNext/>
        <w:keepLines/>
        <w:numPr>
          <w:ilvl w:val="1"/>
          <w:numId w:val="106"/>
        </w:numPr>
        <w:shd w:val="clear" w:color="auto" w:fill="auto"/>
        <w:tabs>
          <w:tab w:val="left" w:pos="541"/>
        </w:tabs>
        <w:spacing w:line="259" w:lineRule="exact"/>
        <w:ind w:left="360" w:hanging="360"/>
        <w:jc w:val="left"/>
        <w:rPr>
          <w:rFonts w:ascii="Times New Roman" w:hAnsi="Times New Roman" w:cs="Times New Roman"/>
          <w:b w:val="0"/>
        </w:rPr>
      </w:pPr>
      <w:bookmarkStart w:id="154" w:name="bookmark181"/>
      <w:r w:rsidRPr="00BC4299">
        <w:rPr>
          <w:rFonts w:ascii="Times New Roman" w:hAnsi="Times New Roman" w:cs="Times New Roman"/>
          <w:b w:val="0"/>
        </w:rPr>
        <w:lastRenderedPageBreak/>
        <w:t>Podstawy rozliczenia oraz płatności za wykonany i odebrany zakres robót hydroizolacyjnych w podziemnej części i przyziemiu budynku</w:t>
      </w:r>
      <w:bookmarkEnd w:id="154"/>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Podstawy rozliczenia robót hydroizolacyjnych stanowią określone w dokumentach umownych (ofercie) ceny jednostkowe i ilości robót zaakceptowane przez zamawiającego, obmierzone zgodnie z pkt. 7.2. niniejszej SST.</w:t>
      </w:r>
    </w:p>
    <w:p w:rsidR="00446834" w:rsidRPr="00BC4299" w:rsidRDefault="00815EED">
      <w:pPr>
        <w:pStyle w:val="Teksttreci90"/>
        <w:shd w:val="clear" w:color="auto" w:fill="auto"/>
        <w:ind w:firstLine="360"/>
        <w:jc w:val="left"/>
        <w:rPr>
          <w:rFonts w:ascii="Times New Roman" w:hAnsi="Times New Roman" w:cs="Times New Roman"/>
          <w:b w:val="0"/>
        </w:rPr>
      </w:pPr>
      <w:r w:rsidRPr="00BC4299">
        <w:rPr>
          <w:rFonts w:ascii="Times New Roman" w:hAnsi="Times New Roman" w:cs="Times New Roman"/>
          <w:b w:val="0"/>
        </w:rPr>
        <w:t>Ceny jednostkowe wykonania robót hydroizolacyjnych, obejmujące izolacje przeciwwilgociowe i wodochronne w podziemnej części i przyziemiu budynku, uwzględniają:</w:t>
      </w:r>
    </w:p>
    <w:p w:rsidR="00446834" w:rsidRPr="00BC4299" w:rsidRDefault="00815EED">
      <w:pPr>
        <w:pStyle w:val="Teksttreci90"/>
        <w:numPr>
          <w:ilvl w:val="0"/>
          <w:numId w:val="105"/>
        </w:numPr>
        <w:shd w:val="clear" w:color="auto" w:fill="auto"/>
        <w:tabs>
          <w:tab w:val="left" w:pos="325"/>
        </w:tabs>
        <w:ind w:firstLine="0"/>
        <w:jc w:val="left"/>
        <w:rPr>
          <w:rFonts w:ascii="Times New Roman" w:hAnsi="Times New Roman" w:cs="Times New Roman"/>
          <w:b w:val="0"/>
        </w:rPr>
      </w:pPr>
      <w:r w:rsidRPr="00BC4299">
        <w:rPr>
          <w:rFonts w:ascii="Times New Roman" w:hAnsi="Times New Roman" w:cs="Times New Roman"/>
          <w:b w:val="0"/>
        </w:rPr>
        <w:t>przygotowanie stanowiska roboczego,</w:t>
      </w:r>
    </w:p>
    <w:p w:rsidR="00446834" w:rsidRPr="00BC4299" w:rsidRDefault="00815EED">
      <w:pPr>
        <w:pStyle w:val="Teksttreci90"/>
        <w:numPr>
          <w:ilvl w:val="0"/>
          <w:numId w:val="105"/>
        </w:numPr>
        <w:shd w:val="clear" w:color="auto" w:fill="auto"/>
        <w:tabs>
          <w:tab w:val="left" w:pos="325"/>
        </w:tabs>
        <w:ind w:firstLine="0"/>
        <w:jc w:val="left"/>
        <w:rPr>
          <w:rFonts w:ascii="Times New Roman" w:hAnsi="Times New Roman" w:cs="Times New Roman"/>
          <w:b w:val="0"/>
        </w:rPr>
      </w:pPr>
      <w:r w:rsidRPr="00BC4299">
        <w:rPr>
          <w:rFonts w:ascii="Times New Roman" w:hAnsi="Times New Roman" w:cs="Times New Roman"/>
          <w:b w:val="0"/>
        </w:rPr>
        <w:t>dostarczenie do stanowiska roboczego materiałów, narzędzi i sprzętu,</w:t>
      </w:r>
    </w:p>
    <w:p w:rsidR="00446834" w:rsidRPr="00BC4299" w:rsidRDefault="00815EED">
      <w:pPr>
        <w:pStyle w:val="Teksttreci90"/>
        <w:numPr>
          <w:ilvl w:val="0"/>
          <w:numId w:val="105"/>
        </w:numPr>
        <w:shd w:val="clear" w:color="auto" w:fill="auto"/>
        <w:tabs>
          <w:tab w:val="left" w:pos="325"/>
        </w:tabs>
        <w:ind w:firstLine="0"/>
        <w:jc w:val="left"/>
        <w:rPr>
          <w:rFonts w:ascii="Times New Roman" w:hAnsi="Times New Roman" w:cs="Times New Roman"/>
          <w:b w:val="0"/>
        </w:rPr>
      </w:pPr>
      <w:r w:rsidRPr="00BC4299">
        <w:rPr>
          <w:rFonts w:ascii="Times New Roman" w:hAnsi="Times New Roman" w:cs="Times New Roman"/>
          <w:b w:val="0"/>
        </w:rPr>
        <w:t>obsługę sprzętu,</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ustawienie i przestawienie drabin oraz lekkich rusztowań przestawnych umożliwiających wykonanie robót na wysokości do 4,5 m, od poziomu ich ustawienia,</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zabezpieczenie elementów nieprzeznaczonych do izolowania,</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przygotowanie materiałów izolacyjnych i materiałów pomocniczych,</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przygotowanie podłoży,</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demontaż przed robotami </w:t>
      </w:r>
      <w:proofErr w:type="spellStart"/>
      <w:r w:rsidRPr="00BC4299">
        <w:rPr>
          <w:rFonts w:ascii="Times New Roman" w:hAnsi="Times New Roman" w:cs="Times New Roman"/>
          <w:b w:val="0"/>
        </w:rPr>
        <w:t>hydroizolacyjnymi</w:t>
      </w:r>
      <w:proofErr w:type="spellEnd"/>
      <w:r w:rsidRPr="00BC4299">
        <w:rPr>
          <w:rFonts w:ascii="Times New Roman" w:hAnsi="Times New Roman" w:cs="Times New Roman"/>
          <w:b w:val="0"/>
        </w:rPr>
        <w:t xml:space="preserve"> i montaż po wykonaniu robót elementów, które wymagają zdemontowania w celu wykonania prac izolacyjnych,</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wykonanie prac hydroizolacyjnych,</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usunięcie wad i usterek oraz naprawienie uszkodzeń powstałych w czasie wykonywania robót,</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uporządkowanie miejsca wykonywania robót,</w:t>
      </w:r>
    </w:p>
    <w:p w:rsidR="00446834" w:rsidRPr="00BC4299" w:rsidRDefault="00815EED">
      <w:pPr>
        <w:pStyle w:val="Teksttreci90"/>
        <w:numPr>
          <w:ilvl w:val="0"/>
          <w:numId w:val="105"/>
        </w:numPr>
        <w:shd w:val="clear" w:color="auto" w:fill="auto"/>
        <w:tabs>
          <w:tab w:val="left" w:pos="325"/>
        </w:tabs>
        <w:ind w:left="360" w:hanging="360"/>
        <w:jc w:val="left"/>
        <w:rPr>
          <w:rFonts w:ascii="Times New Roman" w:hAnsi="Times New Roman" w:cs="Times New Roman"/>
          <w:b w:val="0"/>
        </w:rPr>
      </w:pPr>
      <w:r w:rsidRPr="00BC4299">
        <w:rPr>
          <w:rFonts w:ascii="Times New Roman" w:hAnsi="Times New Roman" w:cs="Times New Roman"/>
          <w:b w:val="0"/>
        </w:rPr>
        <w:t>usunięcie pozostałości, resztek i odpadów materiałów w sposób podany w niniejszej ST</w:t>
      </w:r>
    </w:p>
    <w:p w:rsidR="00446834" w:rsidRPr="00BC4299" w:rsidRDefault="00815EED">
      <w:pPr>
        <w:pStyle w:val="Teksttreci90"/>
        <w:numPr>
          <w:ilvl w:val="0"/>
          <w:numId w:val="105"/>
        </w:numPr>
        <w:shd w:val="clear" w:color="auto" w:fill="auto"/>
        <w:tabs>
          <w:tab w:val="left" w:pos="342"/>
        </w:tabs>
        <w:ind w:firstLine="0"/>
        <w:jc w:val="left"/>
        <w:rPr>
          <w:rFonts w:ascii="Times New Roman" w:hAnsi="Times New Roman" w:cs="Times New Roman"/>
          <w:b w:val="0"/>
        </w:rPr>
      </w:pPr>
      <w:r w:rsidRPr="00BC4299">
        <w:rPr>
          <w:rFonts w:ascii="Times New Roman" w:hAnsi="Times New Roman" w:cs="Times New Roman"/>
          <w:b w:val="0"/>
        </w:rPr>
        <w:t>likwidację stanowiska roboczego,</w:t>
      </w:r>
    </w:p>
    <w:p w:rsidR="00446834" w:rsidRPr="00BC4299" w:rsidRDefault="00815EED">
      <w:pPr>
        <w:pStyle w:val="Teksttreci90"/>
        <w:numPr>
          <w:ilvl w:val="0"/>
          <w:numId w:val="105"/>
        </w:numPr>
        <w:shd w:val="clear" w:color="auto" w:fill="auto"/>
        <w:tabs>
          <w:tab w:val="left" w:pos="342"/>
        </w:tabs>
        <w:ind w:left="360" w:hanging="360"/>
        <w:jc w:val="left"/>
        <w:rPr>
          <w:rFonts w:ascii="Times New Roman" w:hAnsi="Times New Roman" w:cs="Times New Roman"/>
          <w:b w:val="0"/>
        </w:rPr>
      </w:pPr>
      <w:r w:rsidRPr="00BC4299">
        <w:rPr>
          <w:rFonts w:ascii="Times New Roman" w:hAnsi="Times New Roman" w:cs="Times New Roman"/>
          <w:b w:val="0"/>
        </w:rPr>
        <w:t xml:space="preserve">utylizację opakowań i resztek materiałów zgodnie ze wskazaniami ich producentów i wymaganiami podanymi w niniejszej specyfikacji technicznej </w:t>
      </w:r>
      <w:r w:rsidRPr="00BC4299">
        <w:rPr>
          <w:rStyle w:val="Teksttreci9Arial105ptBezpogrubieniaKursywa"/>
          <w:rFonts w:ascii="Times New Roman" w:hAnsi="Times New Roman" w:cs="Times New Roman"/>
          <w:sz w:val="22"/>
          <w:szCs w:val="22"/>
        </w:rPr>
        <w:t>(opisać sposób utylizacji),</w:t>
      </w:r>
    </w:p>
    <w:p w:rsidR="00446834" w:rsidRPr="00BC4299" w:rsidRDefault="00815EED">
      <w:pPr>
        <w:pStyle w:val="Teksttreci90"/>
        <w:numPr>
          <w:ilvl w:val="0"/>
          <w:numId w:val="105"/>
        </w:numPr>
        <w:shd w:val="clear" w:color="auto" w:fill="auto"/>
        <w:tabs>
          <w:tab w:val="left" w:pos="342"/>
        </w:tabs>
        <w:ind w:firstLine="0"/>
        <w:jc w:val="left"/>
        <w:rPr>
          <w:rFonts w:ascii="Times New Roman" w:hAnsi="Times New Roman" w:cs="Times New Roman"/>
          <w:b w:val="0"/>
        </w:rPr>
      </w:pPr>
      <w:r w:rsidRPr="00BC4299">
        <w:rPr>
          <w:rFonts w:ascii="Times New Roman" w:hAnsi="Times New Roman" w:cs="Times New Roman"/>
          <w:b w:val="0"/>
        </w:rPr>
        <w:t>koszty pośrednie, zysk kalkulacyjny i ryzyko.</w:t>
      </w:r>
    </w:p>
    <w:p w:rsidR="00446834" w:rsidRPr="00BC4299" w:rsidRDefault="00815EED">
      <w:pPr>
        <w:pStyle w:val="Teksttreci90"/>
        <w:numPr>
          <w:ilvl w:val="0"/>
          <w:numId w:val="105"/>
        </w:numPr>
        <w:shd w:val="clear" w:color="auto" w:fill="auto"/>
        <w:tabs>
          <w:tab w:val="left" w:pos="342"/>
        </w:tabs>
        <w:ind w:firstLine="0"/>
        <w:jc w:val="left"/>
        <w:rPr>
          <w:rFonts w:ascii="Times New Roman" w:hAnsi="Times New Roman" w:cs="Times New Roman"/>
          <w:b w:val="0"/>
        </w:rPr>
      </w:pPr>
      <w:r w:rsidRPr="00BC4299">
        <w:rPr>
          <w:rFonts w:ascii="Times New Roman" w:hAnsi="Times New Roman" w:cs="Times New Roman"/>
          <w:b w:val="0"/>
        </w:rPr>
        <w:t>ceny jednostkowe obejmują również koszty obniżenia poziomu zwierciadła wody gruntowej.</w:t>
      </w:r>
    </w:p>
    <w:p w:rsidR="00446834" w:rsidRPr="00BC4299" w:rsidRDefault="00815EED">
      <w:pPr>
        <w:pStyle w:val="Teksttreci90"/>
        <w:numPr>
          <w:ilvl w:val="0"/>
          <w:numId w:val="105"/>
        </w:numPr>
        <w:shd w:val="clear" w:color="auto" w:fill="auto"/>
        <w:tabs>
          <w:tab w:val="left" w:pos="342"/>
        </w:tabs>
        <w:ind w:firstLine="0"/>
        <w:jc w:val="left"/>
        <w:rPr>
          <w:rFonts w:ascii="Times New Roman" w:hAnsi="Times New Roman" w:cs="Times New Roman"/>
          <w:b w:val="0"/>
        </w:rPr>
      </w:pPr>
      <w:r w:rsidRPr="00BC4299">
        <w:rPr>
          <w:rFonts w:ascii="Times New Roman" w:hAnsi="Times New Roman" w:cs="Times New Roman"/>
          <w:b w:val="0"/>
        </w:rPr>
        <w:t>ceny jednostkowe robót obejmują również koszty montażu, demontażu i pracy rusztowań niezbędnych do wykonania robót na wysokości powyżej 4,5 m od poziomu ustawienia rusztowań oraz koszty pomostów i barier zabezpieczających.</w:t>
      </w:r>
    </w:p>
    <w:p w:rsidR="00446834" w:rsidRPr="00BC4299" w:rsidRDefault="00815EED">
      <w:pPr>
        <w:pStyle w:val="Teksttreci90"/>
        <w:numPr>
          <w:ilvl w:val="0"/>
          <w:numId w:val="105"/>
        </w:numPr>
        <w:shd w:val="clear" w:color="auto" w:fill="auto"/>
        <w:tabs>
          <w:tab w:val="left" w:pos="342"/>
        </w:tabs>
        <w:ind w:firstLine="0"/>
        <w:jc w:val="left"/>
        <w:rPr>
          <w:rFonts w:ascii="Times New Roman" w:hAnsi="Times New Roman" w:cs="Times New Roman"/>
          <w:b w:val="0"/>
        </w:rPr>
      </w:pPr>
      <w:r w:rsidRPr="00BC4299">
        <w:rPr>
          <w:rFonts w:ascii="Times New Roman" w:hAnsi="Times New Roman" w:cs="Times New Roman"/>
          <w:b w:val="0"/>
        </w:rPr>
        <w:t>wszystkie niezbędne prace do wykonania nie objęte przedmiarem robót, a niezbędne do prawidłowego wykonania zakresu robót objętych niniejszą specyfikacją techniczną, projektem oraz zgodnie z zasadami wiedzy technicznej</w:t>
      </w:r>
    </w:p>
    <w:p w:rsidR="00446834" w:rsidRPr="00BC4299" w:rsidRDefault="00815EED">
      <w:pPr>
        <w:pStyle w:val="Podpistabeli30"/>
        <w:shd w:val="clear" w:color="auto" w:fill="auto"/>
        <w:spacing w:line="220" w:lineRule="exact"/>
        <w:rPr>
          <w:rFonts w:ascii="Times New Roman" w:hAnsi="Times New Roman" w:cs="Times New Roman"/>
          <w:b w:val="0"/>
        </w:rPr>
      </w:pPr>
      <w:r w:rsidRPr="00BC4299">
        <w:rPr>
          <w:rFonts w:ascii="Times New Roman" w:hAnsi="Times New Roman" w:cs="Times New Roman"/>
          <w:b w:val="0"/>
        </w:rPr>
        <w:t>10. DOKUMENTY ODNIESIENIA</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499"/>
        <w:gridCol w:w="3994"/>
        <w:gridCol w:w="4848"/>
      </w:tblGrid>
      <w:tr w:rsidR="00446834" w:rsidRPr="00BC4299">
        <w:trPr>
          <w:trHeight w:val="278"/>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10.1.</w:t>
            </w:r>
          </w:p>
        </w:tc>
        <w:tc>
          <w:tcPr>
            <w:tcW w:w="399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Normy</w:t>
            </w:r>
          </w:p>
        </w:tc>
        <w:tc>
          <w:tcPr>
            <w:tcW w:w="4848" w:type="dxa"/>
            <w:shd w:val="clear" w:color="auto" w:fill="FFFFFF"/>
          </w:tcPr>
          <w:p w:rsidR="00446834" w:rsidRPr="00BC4299" w:rsidRDefault="00446834">
            <w:pPr>
              <w:rPr>
                <w:rFonts w:ascii="Times New Roman" w:hAnsi="Times New Roman" w:cs="Times New Roman"/>
                <w:sz w:val="22"/>
                <w:szCs w:val="22"/>
              </w:rPr>
            </w:pPr>
          </w:p>
        </w:tc>
      </w:tr>
      <w:tr w:rsidR="00446834" w:rsidRPr="00BC4299">
        <w:trPr>
          <w:trHeight w:val="576"/>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w:t>
            </w:r>
          </w:p>
        </w:tc>
        <w:tc>
          <w:tcPr>
            <w:tcW w:w="399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PN-B-10260:1969</w:t>
            </w:r>
          </w:p>
        </w:tc>
        <w:tc>
          <w:tcPr>
            <w:tcW w:w="4848" w:type="dxa"/>
            <w:shd w:val="clear" w:color="auto" w:fill="FFFFFF"/>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Izolacje bitumiczne - Wymagania i badania przy odbiorze.</w:t>
            </w:r>
          </w:p>
        </w:tc>
      </w:tr>
      <w:tr w:rsidR="00446834" w:rsidRPr="00BC4299">
        <w:trPr>
          <w:trHeight w:val="341"/>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w:t>
            </w:r>
          </w:p>
        </w:tc>
        <w:tc>
          <w:tcPr>
            <w:tcW w:w="3994"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PN-B-04615:1990</w:t>
            </w:r>
          </w:p>
        </w:tc>
        <w:tc>
          <w:tcPr>
            <w:tcW w:w="4848"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Papy asfaltowe i smołowe - Metody badań.</w:t>
            </w:r>
          </w:p>
        </w:tc>
      </w:tr>
      <w:tr w:rsidR="00446834" w:rsidRPr="00BC4299">
        <w:trPr>
          <w:trHeight w:val="350"/>
        </w:trPr>
        <w:tc>
          <w:tcPr>
            <w:tcW w:w="499" w:type="dxa"/>
            <w:shd w:val="clear" w:color="auto" w:fill="FFFFFF"/>
            <w:vAlign w:val="bottom"/>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3.</w:t>
            </w:r>
          </w:p>
        </w:tc>
        <w:tc>
          <w:tcPr>
            <w:tcW w:w="3994" w:type="dxa"/>
            <w:shd w:val="clear" w:color="auto" w:fill="FFFFFF"/>
            <w:vAlign w:val="bottom"/>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PN-B-24000:1997</w:t>
            </w:r>
          </w:p>
        </w:tc>
        <w:tc>
          <w:tcPr>
            <w:tcW w:w="4848" w:type="dxa"/>
            <w:shd w:val="clear" w:color="auto" w:fill="FFFFFF"/>
            <w:vAlign w:val="bottom"/>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Dyspersyjna masa asfaltowo-kauczukowa.</w:t>
            </w:r>
          </w:p>
        </w:tc>
      </w:tr>
      <w:tr w:rsidR="00446834" w:rsidRPr="00BC4299">
        <w:trPr>
          <w:trHeight w:val="605"/>
        </w:trPr>
        <w:tc>
          <w:tcPr>
            <w:tcW w:w="499"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4.</w:t>
            </w:r>
          </w:p>
        </w:tc>
        <w:tc>
          <w:tcPr>
            <w:tcW w:w="3994"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PN-B-24002:1997 PN-B-24002:1997/Ap1:2001</w:t>
            </w:r>
          </w:p>
        </w:tc>
        <w:tc>
          <w:tcPr>
            <w:tcW w:w="4848"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Asfaltowa emulsja anionowa.</w:t>
            </w:r>
          </w:p>
        </w:tc>
      </w:tr>
      <w:tr w:rsidR="00446834" w:rsidRPr="00BC4299">
        <w:trPr>
          <w:trHeight w:val="336"/>
        </w:trPr>
        <w:tc>
          <w:tcPr>
            <w:tcW w:w="499" w:type="dxa"/>
            <w:shd w:val="clear" w:color="auto" w:fill="FFFFFF"/>
            <w:vAlign w:val="bottom"/>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5.</w:t>
            </w:r>
          </w:p>
        </w:tc>
        <w:tc>
          <w:tcPr>
            <w:tcW w:w="3994" w:type="dxa"/>
            <w:shd w:val="clear" w:color="auto" w:fill="FFFFFF"/>
            <w:vAlign w:val="bottom"/>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PN-B-24003:1997</w:t>
            </w:r>
          </w:p>
        </w:tc>
        <w:tc>
          <w:tcPr>
            <w:tcW w:w="4848" w:type="dxa"/>
            <w:shd w:val="clear" w:color="auto" w:fill="FFFFFF"/>
            <w:vAlign w:val="bottom"/>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Asfaltowa emulsja kationowa.</w:t>
            </w:r>
          </w:p>
        </w:tc>
      </w:tr>
      <w:tr w:rsidR="00446834" w:rsidRPr="00BC4299">
        <w:trPr>
          <w:trHeight w:val="600"/>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6.</w:t>
            </w:r>
          </w:p>
        </w:tc>
        <w:tc>
          <w:tcPr>
            <w:tcW w:w="3994" w:type="dxa"/>
            <w:shd w:val="clear" w:color="auto" w:fill="FFFFFF"/>
            <w:vAlign w:val="center"/>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PN-B-24004:1997 PN-B-24004:1997/Az1:2004</w:t>
            </w:r>
          </w:p>
        </w:tc>
        <w:tc>
          <w:tcPr>
            <w:tcW w:w="4848"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Masa asfaltowo-aluminiowa.</w:t>
            </w:r>
          </w:p>
        </w:tc>
      </w:tr>
      <w:tr w:rsidR="00446834" w:rsidRPr="00BC4299">
        <w:trPr>
          <w:trHeight w:val="350"/>
        </w:trPr>
        <w:tc>
          <w:tcPr>
            <w:tcW w:w="499"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7.</w:t>
            </w:r>
          </w:p>
        </w:tc>
        <w:tc>
          <w:tcPr>
            <w:tcW w:w="399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PN-B-24005:1997</w:t>
            </w:r>
          </w:p>
        </w:tc>
        <w:tc>
          <w:tcPr>
            <w:tcW w:w="4848"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Asfaltowa masa zalewowa.</w:t>
            </w:r>
          </w:p>
        </w:tc>
      </w:tr>
      <w:tr w:rsidR="00446834" w:rsidRPr="00BC4299">
        <w:trPr>
          <w:trHeight w:val="350"/>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8.</w:t>
            </w:r>
          </w:p>
        </w:tc>
        <w:tc>
          <w:tcPr>
            <w:tcW w:w="3994"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PN-B-24006:1997</w:t>
            </w:r>
          </w:p>
        </w:tc>
        <w:tc>
          <w:tcPr>
            <w:tcW w:w="4848"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Masa asfaltowo-kauczukowa.</w:t>
            </w:r>
          </w:p>
        </w:tc>
      </w:tr>
      <w:tr w:rsidR="00446834" w:rsidRPr="00BC4299">
        <w:trPr>
          <w:trHeight w:val="365"/>
        </w:trPr>
        <w:tc>
          <w:tcPr>
            <w:tcW w:w="499"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9.</w:t>
            </w:r>
          </w:p>
        </w:tc>
        <w:tc>
          <w:tcPr>
            <w:tcW w:w="399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PN-B-24008:1997</w:t>
            </w:r>
          </w:p>
        </w:tc>
        <w:tc>
          <w:tcPr>
            <w:tcW w:w="4848"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Masa uszczelniająca.</w:t>
            </w:r>
          </w:p>
        </w:tc>
      </w:tr>
      <w:tr w:rsidR="00446834" w:rsidRPr="00BC4299">
        <w:trPr>
          <w:trHeight w:val="581"/>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10.</w:t>
            </w:r>
          </w:p>
        </w:tc>
        <w:tc>
          <w:tcPr>
            <w:tcW w:w="3994"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PN-B-24620:1998 PN-B-24620:1998/Az1:2004</w:t>
            </w:r>
          </w:p>
        </w:tc>
        <w:tc>
          <w:tcPr>
            <w:tcW w:w="4848"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Lepiki, masy i roztwory asfaltowe stosowane na zimno.</w:t>
            </w:r>
          </w:p>
        </w:tc>
      </w:tr>
      <w:tr w:rsidR="00446834" w:rsidRPr="00BC4299">
        <w:trPr>
          <w:trHeight w:val="619"/>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11.</w:t>
            </w:r>
          </w:p>
        </w:tc>
        <w:tc>
          <w:tcPr>
            <w:tcW w:w="399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PN-B-24625:1998</w:t>
            </w:r>
          </w:p>
        </w:tc>
        <w:tc>
          <w:tcPr>
            <w:tcW w:w="4848" w:type="dxa"/>
            <w:shd w:val="clear" w:color="auto" w:fill="FFFFFF"/>
            <w:vAlign w:val="bottom"/>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Lepik asfaltowy i asfaltowo-polimerowy z wypełniaczami stosowane na gorąco.</w:t>
            </w:r>
          </w:p>
        </w:tc>
      </w:tr>
      <w:tr w:rsidR="00446834" w:rsidRPr="00BC4299" w:rsidTr="004728A6">
        <w:trPr>
          <w:trHeight w:val="709"/>
        </w:trPr>
        <w:tc>
          <w:tcPr>
            <w:tcW w:w="499"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12.</w:t>
            </w:r>
          </w:p>
        </w:tc>
        <w:tc>
          <w:tcPr>
            <w:tcW w:w="3994"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PN-EN 13252:2002 PN-EN 13252:2002/A1:2006</w:t>
            </w:r>
          </w:p>
        </w:tc>
        <w:tc>
          <w:tcPr>
            <w:tcW w:w="4848"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Geotekstylia i wyroby pokrewne - Właściwości wymagane w odniesieniu do wyrobów stosowanych w systemach drenażowych.</w:t>
            </w:r>
          </w:p>
        </w:tc>
      </w:tr>
      <w:tr w:rsidR="00446834" w:rsidRPr="00BC4299">
        <w:trPr>
          <w:trHeight w:val="1584"/>
        </w:trPr>
        <w:tc>
          <w:tcPr>
            <w:tcW w:w="499"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lastRenderedPageBreak/>
              <w:t>13.</w:t>
            </w:r>
          </w:p>
        </w:tc>
        <w:tc>
          <w:tcPr>
            <w:tcW w:w="3994" w:type="dxa"/>
            <w:shd w:val="clear" w:color="auto" w:fill="FFFFFF"/>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PN-EN 13967:2006 PN-EN 13967:2006/A1:2007</w:t>
            </w:r>
          </w:p>
        </w:tc>
        <w:tc>
          <w:tcPr>
            <w:tcW w:w="4848"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Elastyczne wyroby wodochronne - Wyroby z tworzyw sztucznych i kauczuku do izolacji przeciwwilgociowej łącznie z wyrobami z tworzyw sztucznych i kauczuku do izolacji przeciwwodnej części podziemnych - Definicje i właściwości.</w:t>
            </w:r>
          </w:p>
        </w:tc>
      </w:tr>
      <w:tr w:rsidR="00446834" w:rsidRPr="00BC4299">
        <w:trPr>
          <w:trHeight w:val="1075"/>
        </w:trPr>
        <w:tc>
          <w:tcPr>
            <w:tcW w:w="499"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14.</w:t>
            </w:r>
          </w:p>
        </w:tc>
        <w:tc>
          <w:tcPr>
            <w:tcW w:w="399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PN-EN 14909:2007</w:t>
            </w:r>
          </w:p>
        </w:tc>
        <w:tc>
          <w:tcPr>
            <w:tcW w:w="4848"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Elastyczne wyroby wodochronne - Wyroby z tworzyw sztucznych o kauczuku do poziomej izolacji przeciwwilgociowej - Definicje i właściwości.</w:t>
            </w:r>
          </w:p>
        </w:tc>
      </w:tr>
      <w:tr w:rsidR="00446834" w:rsidRPr="00BC4299">
        <w:trPr>
          <w:trHeight w:val="864"/>
        </w:trPr>
        <w:tc>
          <w:tcPr>
            <w:tcW w:w="499"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15.</w:t>
            </w:r>
          </w:p>
        </w:tc>
        <w:tc>
          <w:tcPr>
            <w:tcW w:w="399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PN-EN 14967:2007</w:t>
            </w:r>
          </w:p>
        </w:tc>
        <w:tc>
          <w:tcPr>
            <w:tcW w:w="4848"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Elastyczne wyroby wodochronne - Wyroby asfaltowe do poziomej izolacji przeciwwilgociowej - Definicje i właściwości.</w:t>
            </w:r>
          </w:p>
        </w:tc>
      </w:tr>
      <w:tr w:rsidR="00446834" w:rsidRPr="00BC4299">
        <w:trPr>
          <w:trHeight w:val="557"/>
        </w:trPr>
        <w:tc>
          <w:tcPr>
            <w:tcW w:w="499"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16.</w:t>
            </w:r>
          </w:p>
        </w:tc>
        <w:tc>
          <w:tcPr>
            <w:tcW w:w="3994" w:type="dxa"/>
            <w:shd w:val="clear" w:color="auto" w:fill="FFFFFF"/>
            <w:vAlign w:val="bottom"/>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PN-EN 13969:2006 PN-EN 13969:2006/A1:2007</w:t>
            </w:r>
          </w:p>
        </w:tc>
        <w:tc>
          <w:tcPr>
            <w:tcW w:w="4848"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Elastyczne wyroby wodochronne - Wyroby asfaltowe do izolacji przeciwwilgociowej</w:t>
            </w:r>
          </w:p>
        </w:tc>
      </w:tr>
    </w:tbl>
    <w:p w:rsidR="00446834" w:rsidRPr="00BC4299" w:rsidRDefault="00815EED">
      <w:pPr>
        <w:pStyle w:val="Podpistabeli30"/>
        <w:shd w:val="clear" w:color="auto" w:fill="auto"/>
        <w:tabs>
          <w:tab w:val="left" w:pos="1699"/>
          <w:tab w:val="left" w:pos="2606"/>
        </w:tabs>
        <w:spacing w:line="250" w:lineRule="exact"/>
        <w:jc w:val="both"/>
        <w:rPr>
          <w:rFonts w:ascii="Times New Roman" w:hAnsi="Times New Roman" w:cs="Times New Roman"/>
          <w:b w:val="0"/>
        </w:rPr>
      </w:pPr>
      <w:r w:rsidRPr="00BC4299">
        <w:rPr>
          <w:rFonts w:ascii="Times New Roman" w:hAnsi="Times New Roman" w:cs="Times New Roman"/>
          <w:b w:val="0"/>
        </w:rPr>
        <w:t>łącznie z wyrobami asfaltowymi do izolacji przeciwwodnej</w:t>
      </w:r>
      <w:r w:rsidRPr="00BC4299">
        <w:rPr>
          <w:rFonts w:ascii="Times New Roman" w:hAnsi="Times New Roman" w:cs="Times New Roman"/>
          <w:b w:val="0"/>
        </w:rPr>
        <w:tab/>
        <w:t>części</w:t>
      </w:r>
      <w:r w:rsidRPr="00BC4299">
        <w:rPr>
          <w:rFonts w:ascii="Times New Roman" w:hAnsi="Times New Roman" w:cs="Times New Roman"/>
          <w:b w:val="0"/>
        </w:rPr>
        <w:tab/>
        <w:t>podziemnych -</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73"/>
        <w:gridCol w:w="3706"/>
        <w:gridCol w:w="4814"/>
      </w:tblGrid>
      <w:tr w:rsidR="00446834" w:rsidRPr="00BC4299">
        <w:trPr>
          <w:trHeight w:val="302"/>
        </w:trPr>
        <w:tc>
          <w:tcPr>
            <w:tcW w:w="773" w:type="dxa"/>
            <w:shd w:val="clear" w:color="auto" w:fill="FFFFFF"/>
          </w:tcPr>
          <w:p w:rsidR="00446834" w:rsidRPr="00BC4299" w:rsidRDefault="00446834">
            <w:pPr>
              <w:rPr>
                <w:rFonts w:ascii="Times New Roman" w:hAnsi="Times New Roman" w:cs="Times New Roman"/>
                <w:sz w:val="22"/>
                <w:szCs w:val="22"/>
              </w:rPr>
            </w:pPr>
          </w:p>
        </w:tc>
        <w:tc>
          <w:tcPr>
            <w:tcW w:w="3706" w:type="dxa"/>
            <w:shd w:val="clear" w:color="auto" w:fill="FFFFFF"/>
          </w:tcPr>
          <w:p w:rsidR="00446834" w:rsidRPr="00BC4299" w:rsidRDefault="00446834">
            <w:pPr>
              <w:rPr>
                <w:rFonts w:ascii="Times New Roman" w:hAnsi="Times New Roman" w:cs="Times New Roman"/>
                <w:sz w:val="22"/>
                <w:szCs w:val="22"/>
              </w:rPr>
            </w:pPr>
          </w:p>
        </w:tc>
        <w:tc>
          <w:tcPr>
            <w:tcW w:w="4814"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Definicje i właściwości.</w:t>
            </w:r>
          </w:p>
        </w:tc>
      </w:tr>
      <w:tr w:rsidR="00446834" w:rsidRPr="00BC4299">
        <w:trPr>
          <w:trHeight w:val="830"/>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17.</w:t>
            </w:r>
          </w:p>
        </w:tc>
        <w:tc>
          <w:tcPr>
            <w:tcW w:w="8520" w:type="dxa"/>
            <w:gridSpan w:val="2"/>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PN-EN 1015-2:2000 Metody badań zapraw do murów - PN-EN 1015-2:2000/A1:2007 </w:t>
            </w:r>
            <w:r w:rsidRPr="00BC4299">
              <w:rPr>
                <w:rStyle w:val="Teksttreci9Arial105ptBezpogrubieniaKursywa"/>
                <w:rFonts w:ascii="Times New Roman" w:hAnsi="Times New Roman" w:cs="Times New Roman"/>
                <w:sz w:val="22"/>
                <w:szCs w:val="22"/>
              </w:rPr>
              <w:t>(oryg.)</w:t>
            </w:r>
            <w:r w:rsidRPr="00BC4299">
              <w:rPr>
                <w:rFonts w:ascii="Times New Roman" w:hAnsi="Times New Roman" w:cs="Times New Roman"/>
                <w:b w:val="0"/>
              </w:rPr>
              <w:t xml:space="preserve"> Pobieranie i przygotowanie próbek zapraw</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do badań.</w:t>
            </w:r>
          </w:p>
        </w:tc>
      </w:tr>
      <w:tr w:rsidR="00446834" w:rsidRPr="00BC4299">
        <w:trPr>
          <w:trHeight w:val="859"/>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18.</w:t>
            </w:r>
          </w:p>
        </w:tc>
        <w:tc>
          <w:tcPr>
            <w:tcW w:w="8520" w:type="dxa"/>
            <w:gridSpan w:val="2"/>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PN-EN 1015-3:2000 Metody badań zapraw do murów - PN-EN 1015-3:2000/A1:2005 Określenie konsystencji świeżej zaprawy (za PN-EN 1015-3:2000/A1:2007 </w:t>
            </w:r>
            <w:r w:rsidRPr="00BC4299">
              <w:rPr>
                <w:rStyle w:val="Teksttreci9Arial105ptBezpogrubieniaKursywa"/>
                <w:rFonts w:ascii="Times New Roman" w:hAnsi="Times New Roman" w:cs="Times New Roman"/>
                <w:sz w:val="22"/>
                <w:szCs w:val="22"/>
              </w:rPr>
              <w:t>(oryg.)</w:t>
            </w:r>
            <w:r w:rsidRPr="00BC4299">
              <w:rPr>
                <w:rFonts w:ascii="Times New Roman" w:hAnsi="Times New Roman" w:cs="Times New Roman"/>
                <w:b w:val="0"/>
              </w:rPr>
              <w:t xml:space="preserve"> pomocą stolika rozpływu).</w:t>
            </w:r>
          </w:p>
        </w:tc>
      </w:tr>
      <w:tr w:rsidR="00446834" w:rsidRPr="00BC4299">
        <w:trPr>
          <w:trHeight w:val="850"/>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19.</w:t>
            </w:r>
          </w:p>
        </w:tc>
        <w:tc>
          <w:tcPr>
            <w:tcW w:w="3706"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PN-EN 1015-4:2000</w:t>
            </w:r>
          </w:p>
        </w:tc>
        <w:tc>
          <w:tcPr>
            <w:tcW w:w="4814"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Metody badań zapraw do murów - Określenie konsystencji świeżej zaprawy (za pomocą penetrometru).</w:t>
            </w:r>
          </w:p>
        </w:tc>
      </w:tr>
      <w:tr w:rsidR="00446834" w:rsidRPr="00BC4299">
        <w:trPr>
          <w:trHeight w:val="1090"/>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20.</w:t>
            </w:r>
          </w:p>
        </w:tc>
        <w:tc>
          <w:tcPr>
            <w:tcW w:w="3706"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PN-EN 1015-12:2002</w:t>
            </w:r>
          </w:p>
        </w:tc>
        <w:tc>
          <w:tcPr>
            <w:tcW w:w="4814"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Metody badań zapraw do murów - Część 12: Określenie przyczepności do podłoża stwardniałych zapraw na obrzutkę i do tynkowania.</w:t>
            </w:r>
          </w:p>
        </w:tc>
      </w:tr>
      <w:tr w:rsidR="00446834" w:rsidRPr="00BC4299">
        <w:trPr>
          <w:trHeight w:val="840"/>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21.</w:t>
            </w:r>
          </w:p>
        </w:tc>
        <w:tc>
          <w:tcPr>
            <w:tcW w:w="3706"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PN-EN 197-1:2002 PN-EN 197-1:2002/A1:2005 PN-EN 197-1:2002/A3:2007</w:t>
            </w:r>
          </w:p>
        </w:tc>
        <w:tc>
          <w:tcPr>
            <w:tcW w:w="4814"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Cement - Część 1: Skład, wymagania i kryteria zgodności dotyczące cementów powszechnego użytku.</w:t>
            </w:r>
          </w:p>
        </w:tc>
      </w:tr>
      <w:tr w:rsidR="00446834" w:rsidRPr="00BC4299">
        <w:trPr>
          <w:trHeight w:val="346"/>
        </w:trPr>
        <w:tc>
          <w:tcPr>
            <w:tcW w:w="773"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22.</w:t>
            </w:r>
          </w:p>
        </w:tc>
        <w:tc>
          <w:tcPr>
            <w:tcW w:w="3706"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PN-EN 197-2:2002</w:t>
            </w:r>
          </w:p>
        </w:tc>
        <w:tc>
          <w:tcPr>
            <w:tcW w:w="4814"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Cement - Część 2: Ocena zgodności.</w:t>
            </w:r>
          </w:p>
        </w:tc>
      </w:tr>
      <w:tr w:rsidR="00446834" w:rsidRPr="00BC4299">
        <w:trPr>
          <w:trHeight w:val="605"/>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23.</w:t>
            </w:r>
          </w:p>
        </w:tc>
        <w:tc>
          <w:tcPr>
            <w:tcW w:w="3706"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PN-EN 459-1:2003 PN-EN 459-1:2010 </w:t>
            </w:r>
            <w:r w:rsidRPr="00BC4299">
              <w:rPr>
                <w:rStyle w:val="Teksttreci9Arial105ptBezpogrubieniaKursywa"/>
                <w:rFonts w:ascii="Times New Roman" w:hAnsi="Times New Roman" w:cs="Times New Roman"/>
                <w:sz w:val="22"/>
                <w:szCs w:val="22"/>
              </w:rPr>
              <w:t>(oryg.)</w:t>
            </w:r>
          </w:p>
        </w:tc>
        <w:tc>
          <w:tcPr>
            <w:tcW w:w="4814" w:type="dxa"/>
            <w:shd w:val="clear" w:color="auto" w:fill="FFFFFF"/>
            <w:vAlign w:val="bottom"/>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Wapno budowlane - Część 1: Definicje, wymagania i kryteria zgodności.</w:t>
            </w:r>
          </w:p>
        </w:tc>
      </w:tr>
      <w:tr w:rsidR="00446834" w:rsidRPr="00BC4299">
        <w:trPr>
          <w:trHeight w:val="1320"/>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24.</w:t>
            </w:r>
          </w:p>
        </w:tc>
        <w:tc>
          <w:tcPr>
            <w:tcW w:w="3706"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PN-EN 1008-1:2004</w:t>
            </w:r>
          </w:p>
        </w:tc>
        <w:tc>
          <w:tcPr>
            <w:tcW w:w="4814"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Woda zarobowa do betonu. Specyfikacja pobierania próbek, badanie i ocena przydatności wody zarobowej do betonu, w tym wody odzyskanej z procesów produkcji betonu.</w:t>
            </w:r>
          </w:p>
        </w:tc>
      </w:tr>
      <w:tr w:rsidR="00446834" w:rsidRPr="00BC4299">
        <w:trPr>
          <w:trHeight w:val="864"/>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25.</w:t>
            </w:r>
          </w:p>
        </w:tc>
        <w:tc>
          <w:tcPr>
            <w:tcW w:w="3706"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PN-EN 934-6:2002 PN-EN 934-6:2002/A1:2006</w:t>
            </w:r>
          </w:p>
        </w:tc>
        <w:tc>
          <w:tcPr>
            <w:tcW w:w="4814" w:type="dxa"/>
            <w:shd w:val="clear" w:color="auto" w:fill="FFFFFF"/>
            <w:vAlign w:val="bottom"/>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Domieszki do betonu, zaprawy i zaczynu - Część 6: Pobieranie próbek, kontrola zgodności i ocena zgodności.</w:t>
            </w:r>
          </w:p>
        </w:tc>
      </w:tr>
      <w:tr w:rsidR="00446834" w:rsidRPr="00BC4299">
        <w:trPr>
          <w:trHeight w:val="600"/>
        </w:trPr>
        <w:tc>
          <w:tcPr>
            <w:tcW w:w="773" w:type="dxa"/>
            <w:shd w:val="clear" w:color="auto" w:fill="FFFFFF"/>
            <w:vAlign w:val="center"/>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26.</w:t>
            </w:r>
          </w:p>
        </w:tc>
        <w:tc>
          <w:tcPr>
            <w:tcW w:w="3706"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PN-B-04500:1985</w:t>
            </w:r>
          </w:p>
        </w:tc>
        <w:tc>
          <w:tcPr>
            <w:tcW w:w="4814" w:type="dxa"/>
            <w:shd w:val="clear" w:color="auto" w:fill="FFFFFF"/>
            <w:vAlign w:val="bottom"/>
          </w:tcPr>
          <w:p w:rsidR="00446834" w:rsidRPr="00BC4299" w:rsidRDefault="00815EED">
            <w:pPr>
              <w:pStyle w:val="Teksttreci90"/>
              <w:shd w:val="clear" w:color="auto" w:fill="auto"/>
              <w:spacing w:line="250" w:lineRule="exact"/>
              <w:ind w:firstLine="0"/>
              <w:jc w:val="left"/>
              <w:rPr>
                <w:rFonts w:ascii="Times New Roman" w:hAnsi="Times New Roman" w:cs="Times New Roman"/>
                <w:b w:val="0"/>
              </w:rPr>
            </w:pPr>
            <w:r w:rsidRPr="00BC4299">
              <w:rPr>
                <w:rFonts w:ascii="Times New Roman" w:hAnsi="Times New Roman" w:cs="Times New Roman"/>
                <w:b w:val="0"/>
              </w:rPr>
              <w:t>Zaprawy budowlane - Badanie cech fizycznych i wytrzymałościowych.</w:t>
            </w:r>
          </w:p>
        </w:tc>
      </w:tr>
      <w:tr w:rsidR="00446834" w:rsidRPr="00BC4299">
        <w:trPr>
          <w:trHeight w:val="845"/>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27.</w:t>
            </w:r>
          </w:p>
        </w:tc>
        <w:tc>
          <w:tcPr>
            <w:tcW w:w="3706"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PN-EN 1542-2000</w:t>
            </w:r>
          </w:p>
        </w:tc>
        <w:tc>
          <w:tcPr>
            <w:tcW w:w="4814" w:type="dxa"/>
            <w:shd w:val="clear" w:color="auto" w:fill="FFFFFF"/>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Wyroby i systemy do ochrony i napraw konstrukcji betonowych - Metody badań - Pomiar przyczepności przez odrywanie.</w:t>
            </w:r>
          </w:p>
        </w:tc>
      </w:tr>
      <w:tr w:rsidR="00446834" w:rsidRPr="00BC4299" w:rsidTr="00002596">
        <w:trPr>
          <w:trHeight w:val="758"/>
        </w:trPr>
        <w:tc>
          <w:tcPr>
            <w:tcW w:w="773"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lastRenderedPageBreak/>
              <w:t>28.</w:t>
            </w:r>
          </w:p>
        </w:tc>
        <w:tc>
          <w:tcPr>
            <w:tcW w:w="3706" w:type="dxa"/>
            <w:shd w:val="clear" w:color="auto" w:fill="FFFFFF"/>
          </w:tcPr>
          <w:p w:rsidR="00446834" w:rsidRPr="00BC4299" w:rsidRDefault="00815EED">
            <w:pPr>
              <w:pStyle w:val="Teksttreci90"/>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PN-B-01814:1992</w:t>
            </w:r>
          </w:p>
        </w:tc>
        <w:tc>
          <w:tcPr>
            <w:tcW w:w="4814" w:type="dxa"/>
            <w:shd w:val="clear" w:color="auto" w:fill="FFFFFF"/>
            <w:vAlign w:val="bottom"/>
          </w:tcPr>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Antykorozyjne zabezpieczenia w budownictwie - Konstrukcje betonowe i żelbetowe - Metoda badania przyczepności powłok ochronnych.</w:t>
            </w:r>
          </w:p>
        </w:tc>
      </w:tr>
    </w:tbl>
    <w:p w:rsidR="00446834" w:rsidRPr="00BC4299" w:rsidRDefault="00815EED">
      <w:pPr>
        <w:pStyle w:val="Nagwek230"/>
        <w:keepNext/>
        <w:keepLines/>
        <w:numPr>
          <w:ilvl w:val="0"/>
          <w:numId w:val="107"/>
        </w:numPr>
        <w:shd w:val="clear" w:color="auto" w:fill="auto"/>
        <w:tabs>
          <w:tab w:val="left" w:pos="627"/>
        </w:tabs>
        <w:spacing w:line="245" w:lineRule="exact"/>
        <w:ind w:left="360" w:hanging="360"/>
        <w:jc w:val="left"/>
        <w:rPr>
          <w:rFonts w:ascii="Times New Roman" w:hAnsi="Times New Roman" w:cs="Times New Roman"/>
          <w:b w:val="0"/>
        </w:rPr>
      </w:pPr>
      <w:bookmarkStart w:id="155" w:name="bookmark182"/>
      <w:r w:rsidRPr="00BC4299">
        <w:rPr>
          <w:rFonts w:ascii="Times New Roman" w:hAnsi="Times New Roman" w:cs="Times New Roman"/>
          <w:b w:val="0"/>
        </w:rPr>
        <w:t>Ustawy</w:t>
      </w:r>
      <w:bookmarkEnd w:id="155"/>
    </w:p>
    <w:p w:rsidR="00446834" w:rsidRPr="00BC4299" w:rsidRDefault="00815EED">
      <w:pPr>
        <w:pStyle w:val="Teksttreci90"/>
        <w:numPr>
          <w:ilvl w:val="0"/>
          <w:numId w:val="105"/>
        </w:numPr>
        <w:shd w:val="clear" w:color="auto" w:fill="auto"/>
        <w:tabs>
          <w:tab w:val="left" w:pos="302"/>
        </w:tabs>
        <w:ind w:left="360" w:hanging="360"/>
        <w:jc w:val="left"/>
        <w:rPr>
          <w:rFonts w:ascii="Times New Roman" w:hAnsi="Times New Roman" w:cs="Times New Roman"/>
          <w:b w:val="0"/>
        </w:rPr>
      </w:pPr>
      <w:r w:rsidRPr="00BC4299">
        <w:rPr>
          <w:rFonts w:ascii="Times New Roman" w:hAnsi="Times New Roman" w:cs="Times New Roman"/>
          <w:b w:val="0"/>
        </w:rPr>
        <w:t>Ustawa z dnia 16 kwietnia 2004 r. o wyrobach budowlanych (Dz. U. z 2004 r. Nr 92, poz. 881 z późniejszymi zmianami).</w:t>
      </w:r>
    </w:p>
    <w:p w:rsidR="00446834" w:rsidRPr="00BC4299" w:rsidRDefault="00815EED">
      <w:pPr>
        <w:pStyle w:val="Teksttreci90"/>
        <w:numPr>
          <w:ilvl w:val="0"/>
          <w:numId w:val="105"/>
        </w:numPr>
        <w:shd w:val="clear" w:color="auto" w:fill="auto"/>
        <w:tabs>
          <w:tab w:val="left" w:pos="302"/>
        </w:tabs>
        <w:ind w:left="360" w:hanging="360"/>
        <w:jc w:val="left"/>
        <w:rPr>
          <w:rFonts w:ascii="Times New Roman" w:hAnsi="Times New Roman" w:cs="Times New Roman"/>
          <w:b w:val="0"/>
        </w:rPr>
      </w:pPr>
      <w:r w:rsidRPr="00BC4299">
        <w:rPr>
          <w:rFonts w:ascii="Times New Roman" w:hAnsi="Times New Roman" w:cs="Times New Roman"/>
          <w:b w:val="0"/>
        </w:rPr>
        <w:t>Ustawa z dnia 30 sierpnia 2002 r. o systemie oceny zgodności (tekst jednolity Dz. U. z 2010 r. Nr 138, poz. 935).</w:t>
      </w:r>
    </w:p>
    <w:p w:rsidR="00446834" w:rsidRPr="00BC4299" w:rsidRDefault="00815EED">
      <w:pPr>
        <w:pStyle w:val="Teksttreci90"/>
        <w:numPr>
          <w:ilvl w:val="0"/>
          <w:numId w:val="105"/>
        </w:numPr>
        <w:shd w:val="clear" w:color="auto" w:fill="auto"/>
        <w:tabs>
          <w:tab w:val="left" w:pos="302"/>
        </w:tabs>
        <w:ind w:left="360" w:hanging="360"/>
        <w:jc w:val="left"/>
        <w:rPr>
          <w:rFonts w:ascii="Times New Roman" w:hAnsi="Times New Roman" w:cs="Times New Roman"/>
          <w:b w:val="0"/>
        </w:rPr>
      </w:pPr>
      <w:r w:rsidRPr="00BC4299">
        <w:rPr>
          <w:rFonts w:ascii="Times New Roman" w:hAnsi="Times New Roman" w:cs="Times New Roman"/>
          <w:b w:val="0"/>
        </w:rPr>
        <w:t>Ustawa z dnia 7 lipca 1994 r. Prawo budowlane (tekst jednolity Dz. U. z 2010 r. Nr 243, poz. 1623).</w:t>
      </w:r>
    </w:p>
    <w:p w:rsidR="00446834" w:rsidRPr="00BC4299" w:rsidRDefault="00815EED">
      <w:pPr>
        <w:pStyle w:val="Teksttreci90"/>
        <w:numPr>
          <w:ilvl w:val="0"/>
          <w:numId w:val="105"/>
        </w:numPr>
        <w:shd w:val="clear" w:color="auto" w:fill="auto"/>
        <w:tabs>
          <w:tab w:val="left" w:pos="302"/>
        </w:tabs>
        <w:ind w:left="360" w:hanging="360"/>
        <w:jc w:val="left"/>
        <w:rPr>
          <w:rFonts w:ascii="Times New Roman" w:hAnsi="Times New Roman" w:cs="Times New Roman"/>
          <w:b w:val="0"/>
        </w:rPr>
      </w:pPr>
      <w:r w:rsidRPr="00BC4299">
        <w:rPr>
          <w:rFonts w:ascii="Times New Roman" w:hAnsi="Times New Roman" w:cs="Times New Roman"/>
          <w:b w:val="0"/>
        </w:rPr>
        <w:t>Ustawa z dnia 11 stycznia 2001 r. o substancjach i preparatach chemicznych (tekst jednolity Dz. U. z 2009 r. Nr 152, poz. 1222 z późniejszymi zmianami).</w:t>
      </w:r>
    </w:p>
    <w:p w:rsidR="00446834" w:rsidRPr="00BC4299" w:rsidRDefault="00815EED">
      <w:pPr>
        <w:pStyle w:val="Nagwek230"/>
        <w:keepNext/>
        <w:keepLines/>
        <w:numPr>
          <w:ilvl w:val="0"/>
          <w:numId w:val="107"/>
        </w:numPr>
        <w:shd w:val="clear" w:color="auto" w:fill="auto"/>
        <w:tabs>
          <w:tab w:val="left" w:pos="627"/>
        </w:tabs>
        <w:spacing w:line="245" w:lineRule="exact"/>
        <w:ind w:left="360" w:hanging="360"/>
        <w:jc w:val="left"/>
        <w:rPr>
          <w:rFonts w:ascii="Times New Roman" w:hAnsi="Times New Roman" w:cs="Times New Roman"/>
          <w:b w:val="0"/>
        </w:rPr>
      </w:pPr>
      <w:bookmarkStart w:id="156" w:name="bookmark183"/>
      <w:r w:rsidRPr="00BC4299">
        <w:rPr>
          <w:rFonts w:ascii="Times New Roman" w:hAnsi="Times New Roman" w:cs="Times New Roman"/>
          <w:b w:val="0"/>
        </w:rPr>
        <w:t>Rozporządzenia</w:t>
      </w:r>
      <w:bookmarkEnd w:id="156"/>
    </w:p>
    <w:p w:rsidR="00446834" w:rsidRPr="00BC4299" w:rsidRDefault="00815EED">
      <w:pPr>
        <w:pStyle w:val="Teksttreci90"/>
        <w:numPr>
          <w:ilvl w:val="0"/>
          <w:numId w:val="105"/>
        </w:numPr>
        <w:shd w:val="clear" w:color="auto" w:fill="auto"/>
        <w:tabs>
          <w:tab w:val="left" w:pos="302"/>
        </w:tabs>
        <w:ind w:left="360" w:hanging="360"/>
        <w:jc w:val="left"/>
        <w:rPr>
          <w:rFonts w:ascii="Times New Roman" w:hAnsi="Times New Roman" w:cs="Times New Roman"/>
          <w:b w:val="0"/>
        </w:rPr>
      </w:pPr>
      <w:r w:rsidRPr="00BC4299">
        <w:rPr>
          <w:rFonts w:ascii="Times New Roman" w:hAnsi="Times New Roman" w:cs="Times New Roman"/>
          <w:b w:val="0"/>
        </w:rPr>
        <w:t>Rozporządzenie Ministra Infrastruktury z dnia 02.09.2004 r. w sprawie szczegółowego zakresu i formy dokumentacji projektowej, specyfikacji technicznych wykonania i odbioru robót budowlanych oraz programu funkcjonalno-użytkowego (Dz. U. z 2004 r. Nr 202, poz.</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2072 z późniejszymi zmianami).</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Rozporządzenie Ministra Infrastruktury z dnia 11 sierpnia 2004 r. w sprawie sposobów deklarowania zgodności wyrobów budowlanych oraz sposobu znakowania ich znakiem budowlanym (Dz. U. z 2004 r. Nr 198, poz. 2041 z późniejszymi zmianami).</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Rozporządzenie Ministra Infrastruktury z 11 sierpnia 2004 r. w sprawie systemów oceny zgodności, wymagań, jakie powinny spełniać notyfikowane jednostki uczestniczące w ocenie zgodności oraz sposobu oznaczania wyrobów budowlanych oznakowaniem CE (Dz. U. z 2004 r. Nr 195, poz. 2011).</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Rozporządzenie Ministra Infrastruktury z dnia 23 czerwca 2003 r. w sprawie informacji dotyczącej bezpieczeństwa i ochrony zdrowia oraz planu bezpieczeństwa i ochrony zdrowia (Dz. U. z 2003 r. Nr 120, poz. 1126).</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Rozporządzenie Ministra Infrastruktury z dnia 12 kwietnia 2002 r. w sprawie warunków technicznych, jakim powinny odpowiadać budynki i ich usytuowanie (Dz. U. z 2002 r. Nr 75, poz. 690 z późniejszymi zmianami).</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Rozporządzenie Ministra Zdrowia z dnia 28 maja 2010 r. w sprawie informacji o preparatach niebezpiecznych, dla których karta charakterystyki nie musi być dostarczona (Dz. U. z 2010 r. Nr 109, poz. 721).</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Rozporządzenie Ministra Zdrowia z dnia 5 marca 2009 r. w sprawie oznakowania opakowań substancji niebezpiecznych i preparatów niebezpiecznych oraz niektórych preparatów chemicznych (Dz. U. z 2009 r. Nr 53, poz. 439).</w:t>
      </w:r>
    </w:p>
    <w:p w:rsidR="00446834" w:rsidRPr="00BC4299" w:rsidRDefault="00815EED">
      <w:pPr>
        <w:pStyle w:val="Nagwek230"/>
        <w:keepNext/>
        <w:keepLines/>
        <w:numPr>
          <w:ilvl w:val="0"/>
          <w:numId w:val="107"/>
        </w:numPr>
        <w:shd w:val="clear" w:color="auto" w:fill="auto"/>
        <w:tabs>
          <w:tab w:val="left" w:pos="591"/>
        </w:tabs>
        <w:spacing w:line="245" w:lineRule="exact"/>
        <w:ind w:left="360" w:hanging="360"/>
        <w:jc w:val="left"/>
        <w:rPr>
          <w:rFonts w:ascii="Times New Roman" w:hAnsi="Times New Roman" w:cs="Times New Roman"/>
          <w:b w:val="0"/>
        </w:rPr>
      </w:pPr>
      <w:bookmarkStart w:id="157" w:name="bookmark184"/>
      <w:r w:rsidRPr="00BC4299">
        <w:rPr>
          <w:rFonts w:ascii="Times New Roman" w:hAnsi="Times New Roman" w:cs="Times New Roman"/>
          <w:b w:val="0"/>
        </w:rPr>
        <w:t>Inne dokumenty i instrukcje</w:t>
      </w:r>
      <w:bookmarkEnd w:id="157"/>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Specyfikacja techniczna wykonania i odbioru robót budowlanych - Wymagania ogólne Kod CPV 45000000-7, wydanie 3, OWEOB Promocja - 2011 r.</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pPr>
      <w:r w:rsidRPr="00BC4299">
        <w:rPr>
          <w:rFonts w:ascii="Times New Roman" w:hAnsi="Times New Roman" w:cs="Times New Roman"/>
          <w:b w:val="0"/>
        </w:rPr>
        <w:t>Warunki techniczne wykonania i odbioru robót budowlanych, część C - Zabezpieczenia i izolacje, zeszyt 5 „Izolacje przeciwwilgociowe i wodochronne części podziemnych budynków”, wydanie ITB - 2011 rok.</w:t>
      </w:r>
    </w:p>
    <w:p w:rsidR="00446834" w:rsidRPr="00BC4299" w:rsidRDefault="00815EED">
      <w:pPr>
        <w:pStyle w:val="Teksttreci90"/>
        <w:numPr>
          <w:ilvl w:val="0"/>
          <w:numId w:val="105"/>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Warunki techniczne wykonania i odbioru robót budowlano-montażowych, tom 1, część 3, wydanie Arkady - 1990 r.</w:t>
      </w:r>
    </w:p>
    <w:p w:rsidR="00446834" w:rsidRPr="00BC4299" w:rsidRDefault="00815EED">
      <w:pPr>
        <w:pStyle w:val="Teksttreci90"/>
        <w:numPr>
          <w:ilvl w:val="0"/>
          <w:numId w:val="105"/>
        </w:numPr>
        <w:shd w:val="clear" w:color="auto" w:fill="auto"/>
        <w:tabs>
          <w:tab w:val="left" w:pos="301"/>
        </w:tabs>
        <w:ind w:left="360" w:hanging="360"/>
        <w:jc w:val="left"/>
        <w:rPr>
          <w:rFonts w:ascii="Times New Roman" w:hAnsi="Times New Roman" w:cs="Times New Roman"/>
          <w:b w:val="0"/>
        </w:rPr>
        <w:sectPr w:rsidR="00446834" w:rsidRPr="00BC4299">
          <w:pgSz w:w="11909" w:h="16840"/>
          <w:pgMar w:top="1205" w:right="1175" w:bottom="1205" w:left="1166" w:header="0" w:footer="3" w:gutter="0"/>
          <w:cols w:space="720"/>
          <w:noEndnote/>
          <w:docGrid w:linePitch="360"/>
        </w:sectPr>
      </w:pPr>
      <w:r w:rsidRPr="00BC4299">
        <w:rPr>
          <w:rFonts w:ascii="Times New Roman" w:hAnsi="Times New Roman" w:cs="Times New Roman"/>
          <w:b w:val="0"/>
        </w:rPr>
        <w:t xml:space="preserve">Maciej </w:t>
      </w:r>
      <w:proofErr w:type="spellStart"/>
      <w:r w:rsidRPr="00BC4299">
        <w:rPr>
          <w:rFonts w:ascii="Times New Roman" w:hAnsi="Times New Roman" w:cs="Times New Roman"/>
          <w:b w:val="0"/>
        </w:rPr>
        <w:t>Rokiel</w:t>
      </w:r>
      <w:proofErr w:type="spellEnd"/>
      <w:r w:rsidRPr="00BC4299">
        <w:rPr>
          <w:rFonts w:ascii="Times New Roman" w:hAnsi="Times New Roman" w:cs="Times New Roman"/>
          <w:b w:val="0"/>
        </w:rPr>
        <w:t xml:space="preserve"> - „Hydroizolacje w budownictwie”, wydanie 2, Dom Wydawniczy MEDIUM, Warszawa 2009 r.</w:t>
      </w:r>
    </w:p>
    <w:p w:rsidR="004728A6" w:rsidRDefault="00815EED">
      <w:pPr>
        <w:pStyle w:val="Teksttreci90"/>
        <w:shd w:val="clear" w:color="auto" w:fill="auto"/>
        <w:spacing w:line="269" w:lineRule="exact"/>
        <w:ind w:firstLine="0"/>
        <w:jc w:val="left"/>
        <w:rPr>
          <w:rFonts w:ascii="Times New Roman" w:hAnsi="Times New Roman" w:cs="Times New Roman"/>
        </w:rPr>
      </w:pPr>
      <w:r w:rsidRPr="00BE141A">
        <w:rPr>
          <w:rFonts w:ascii="Times New Roman" w:hAnsi="Times New Roman" w:cs="Times New Roman"/>
        </w:rPr>
        <w:lastRenderedPageBreak/>
        <w:t xml:space="preserve">B-07 WYKONANIE POKRYĆ DACHOWYCH Kod CPV 45260000 </w:t>
      </w:r>
    </w:p>
    <w:p w:rsidR="00446834" w:rsidRPr="00BE141A" w:rsidRDefault="00815EED">
      <w:pPr>
        <w:pStyle w:val="Teksttreci90"/>
        <w:shd w:val="clear" w:color="auto" w:fill="auto"/>
        <w:spacing w:line="269" w:lineRule="exact"/>
        <w:ind w:firstLine="0"/>
        <w:jc w:val="left"/>
        <w:rPr>
          <w:rFonts w:ascii="Times New Roman" w:hAnsi="Times New Roman" w:cs="Times New Roman"/>
        </w:rPr>
      </w:pPr>
      <w:r w:rsidRPr="00BE141A">
        <w:rPr>
          <w:rStyle w:val="Teksttreci995ptBezpogrubienia"/>
          <w:rFonts w:ascii="Times New Roman" w:hAnsi="Times New Roman" w:cs="Times New Roman"/>
          <w:sz w:val="22"/>
          <w:szCs w:val="22"/>
        </w:rPr>
        <w:t>1. WSTĘP</w:t>
      </w:r>
    </w:p>
    <w:p w:rsidR="00446834" w:rsidRPr="00BE141A" w:rsidRDefault="00815EED">
      <w:pPr>
        <w:pStyle w:val="Teksttreci20"/>
        <w:numPr>
          <w:ilvl w:val="0"/>
          <w:numId w:val="108"/>
        </w:numPr>
        <w:shd w:val="clear" w:color="auto" w:fill="auto"/>
        <w:tabs>
          <w:tab w:val="left" w:pos="419"/>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Przedmiot ST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Przedmiotem niniejszej standardowej specyfikacji technicznej (ST) są wymagania dotyczące wykonania i odbioru pokryć dachowych blachą wraz z obróbkami blacharskimi oraz rynnami i rurami spustowymi dla zadania pn. „Budowa budynku Remizy OSP w Tylawie na działce nr ewid. 523”</w:t>
      </w:r>
      <w:r w:rsidR="00CB3721">
        <w:rPr>
          <w:rFonts w:ascii="Times New Roman" w:hAnsi="Times New Roman" w:cs="Times New Roman"/>
          <w:sz w:val="22"/>
          <w:szCs w:val="22"/>
        </w:rPr>
        <w:t xml:space="preserve"> – etap II</w:t>
      </w:r>
    </w:p>
    <w:p w:rsidR="00446834" w:rsidRPr="00BE141A" w:rsidRDefault="00815EED">
      <w:pPr>
        <w:pStyle w:val="Teksttreci20"/>
        <w:numPr>
          <w:ilvl w:val="0"/>
          <w:numId w:val="108"/>
        </w:numPr>
        <w:shd w:val="clear" w:color="auto" w:fill="auto"/>
        <w:tabs>
          <w:tab w:val="left" w:pos="419"/>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Zakres stosowania ST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Specyfikacja techniczna (ST) stanowi obowiązującą podstawę opracowania szczegółowej specyfikacji technicznej (SST) i jest stosowana jako dokument przetargowy i kontraktowy przy zlecaniu i realizacji robót wymienionych w pkt. 1.1.</w:t>
      </w:r>
    </w:p>
    <w:p w:rsidR="00446834" w:rsidRPr="00BE141A" w:rsidRDefault="00815EED">
      <w:pPr>
        <w:pStyle w:val="Teksttreci20"/>
        <w:numPr>
          <w:ilvl w:val="0"/>
          <w:numId w:val="108"/>
        </w:numPr>
        <w:shd w:val="clear" w:color="auto" w:fill="auto"/>
        <w:tabs>
          <w:tab w:val="left" w:pos="419"/>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Zakres robót objętych ST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Roboty, których dotyczy specyfikacja, obejmują wszystkie czynności umożliwiające i mające na celu wykonanie pokryć dachowych blachodachówką wraz z obróbkami blacharskimi, rynnami i rurami spustowymi oraz elementami wystającymi ponad dach budynku:</w:t>
      </w:r>
    </w:p>
    <w:p w:rsidR="00446834" w:rsidRPr="00BE141A" w:rsidRDefault="00815EED">
      <w:pPr>
        <w:pStyle w:val="Teksttreci20"/>
        <w:numPr>
          <w:ilvl w:val="0"/>
          <w:numId w:val="108"/>
        </w:numPr>
        <w:shd w:val="clear" w:color="auto" w:fill="auto"/>
        <w:tabs>
          <w:tab w:val="left" w:pos="424"/>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Określenia podstawowe</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Określenia podane w niniejszej ST są zgodne z obowiązującymi odpowiednimi normami oraz określeniami podanymi w Kod CPV 45000000-7 „Wymagania ogólne” pkt 1.4.</w:t>
      </w:r>
    </w:p>
    <w:p w:rsidR="00446834" w:rsidRPr="00BE141A" w:rsidRDefault="00815EED">
      <w:pPr>
        <w:pStyle w:val="Teksttreci20"/>
        <w:numPr>
          <w:ilvl w:val="0"/>
          <w:numId w:val="108"/>
        </w:numPr>
        <w:shd w:val="clear" w:color="auto" w:fill="auto"/>
        <w:tabs>
          <w:tab w:val="left" w:pos="424"/>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Ogólne wymagania dotyczące robót</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Wykonawca robót jest odpowiedzialny za jakość ich wykonania oraz za zgodność z dokumentacją projektową, ST i poleceniami Inspektora nadzoru. Ogólne wymagania dotyczące robót podano w ST Kod CPV 45000000-7 „Wymagania ogólne” pkt 1.5.</w:t>
      </w:r>
    </w:p>
    <w:p w:rsidR="00446834" w:rsidRPr="00BE141A" w:rsidRDefault="00815EED">
      <w:pPr>
        <w:pStyle w:val="Teksttreci20"/>
        <w:numPr>
          <w:ilvl w:val="0"/>
          <w:numId w:val="109"/>
        </w:numPr>
        <w:shd w:val="clear" w:color="auto" w:fill="auto"/>
        <w:tabs>
          <w:tab w:val="left" w:pos="367"/>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MATERIAŁY</w:t>
      </w:r>
    </w:p>
    <w:p w:rsidR="00446834" w:rsidRPr="00BE141A" w:rsidRDefault="00815EED">
      <w:pPr>
        <w:pStyle w:val="Teksttreci20"/>
        <w:numPr>
          <w:ilvl w:val="1"/>
          <w:numId w:val="109"/>
        </w:numPr>
        <w:shd w:val="clear" w:color="auto" w:fill="auto"/>
        <w:tabs>
          <w:tab w:val="left" w:pos="443"/>
        </w:tabs>
        <w:spacing w:line="264"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Ogólne wymagania dotyczące materiałów, ich pozyskiwania i składowania podano w ST Kod CPV 45000000-7 „Wymagania ogólne” pkt 2</w:t>
      </w:r>
    </w:p>
    <w:p w:rsidR="00446834" w:rsidRPr="00BE141A" w:rsidRDefault="00815EED">
      <w:pPr>
        <w:pStyle w:val="Teksttreci20"/>
        <w:shd w:val="clear" w:color="auto" w:fill="auto"/>
        <w:spacing w:line="278"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Ponadto materiały stosowane do wykonywania pokryć dachowych powinny mieć m.in.:</w:t>
      </w:r>
    </w:p>
    <w:p w:rsidR="00446834" w:rsidRPr="00BE141A" w:rsidRDefault="00815EED">
      <w:pPr>
        <w:pStyle w:val="Teksttreci20"/>
        <w:numPr>
          <w:ilvl w:val="0"/>
          <w:numId w:val="105"/>
        </w:numPr>
        <w:shd w:val="clear" w:color="auto" w:fill="auto"/>
        <w:tabs>
          <w:tab w:val="left" w:pos="367"/>
        </w:tabs>
        <w:spacing w:line="278"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Aprobaty Techniczne lub być produkowane zgodnie z obowiązującymi normami,</w:t>
      </w:r>
    </w:p>
    <w:p w:rsidR="00446834" w:rsidRPr="00BE141A" w:rsidRDefault="00815EED">
      <w:pPr>
        <w:pStyle w:val="Teksttreci20"/>
        <w:numPr>
          <w:ilvl w:val="0"/>
          <w:numId w:val="105"/>
        </w:numPr>
        <w:shd w:val="clear" w:color="auto" w:fill="auto"/>
        <w:tabs>
          <w:tab w:val="left" w:pos="367"/>
        </w:tabs>
        <w:spacing w:line="278"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Certyfikat lub Deklarację Zgodności z Aprobatą Techniczną lub z PN,</w:t>
      </w:r>
    </w:p>
    <w:p w:rsidR="00446834" w:rsidRPr="00BE141A" w:rsidRDefault="00815EED">
      <w:pPr>
        <w:pStyle w:val="Teksttreci20"/>
        <w:numPr>
          <w:ilvl w:val="0"/>
          <w:numId w:val="105"/>
        </w:numPr>
        <w:shd w:val="clear" w:color="auto" w:fill="auto"/>
        <w:tabs>
          <w:tab w:val="left" w:pos="367"/>
        </w:tabs>
        <w:spacing w:line="31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Certyfikat na znak bezpieczeństwa,</w:t>
      </w:r>
    </w:p>
    <w:p w:rsidR="00446834" w:rsidRPr="00BE141A" w:rsidRDefault="00815EED">
      <w:pPr>
        <w:pStyle w:val="Teksttreci20"/>
        <w:numPr>
          <w:ilvl w:val="0"/>
          <w:numId w:val="105"/>
        </w:numPr>
        <w:shd w:val="clear" w:color="auto" w:fill="auto"/>
        <w:spacing w:line="31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Certyfikat zgodności ze zharmonizowaną normą europejską wprowadzoną do zbioru norm polskich,</w:t>
      </w:r>
    </w:p>
    <w:p w:rsidR="00446834" w:rsidRPr="00BE141A" w:rsidRDefault="00815EED">
      <w:pPr>
        <w:pStyle w:val="Teksttreci20"/>
        <w:numPr>
          <w:ilvl w:val="0"/>
          <w:numId w:val="105"/>
        </w:numPr>
        <w:shd w:val="clear" w:color="auto" w:fill="auto"/>
        <w:tabs>
          <w:tab w:val="left" w:pos="367"/>
        </w:tabs>
        <w:spacing w:line="31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na opakowaniach powinien znajdować się termin przydatności do stosowania.</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Sposób transportu i składowania powinien być zgodny z warunkami i wymaganiami podanymi przez producenta.</w:t>
      </w:r>
    </w:p>
    <w:p w:rsidR="00446834" w:rsidRPr="00BE141A" w:rsidRDefault="00815EED">
      <w:pPr>
        <w:pStyle w:val="Teksttreci20"/>
        <w:shd w:val="clear" w:color="auto" w:fill="auto"/>
        <w:ind w:firstLine="360"/>
        <w:jc w:val="left"/>
        <w:rPr>
          <w:rFonts w:ascii="Times New Roman" w:hAnsi="Times New Roman" w:cs="Times New Roman"/>
          <w:sz w:val="22"/>
          <w:szCs w:val="22"/>
        </w:rPr>
      </w:pPr>
      <w:r w:rsidRPr="00BE141A">
        <w:rPr>
          <w:rFonts w:ascii="Times New Roman" w:hAnsi="Times New Roman" w:cs="Times New Roman"/>
          <w:sz w:val="22"/>
          <w:szCs w:val="22"/>
        </w:rPr>
        <w:t>Wykonawca obowiązany jest posiadać na budowie pełną dokumentację dotyczącą składowanych na budowie materiałów przeznaczonych do wykonania pokryć dachowych.</w:t>
      </w:r>
    </w:p>
    <w:p w:rsidR="00446834" w:rsidRPr="00BE141A" w:rsidRDefault="00815EED">
      <w:pPr>
        <w:pStyle w:val="Teksttreci20"/>
        <w:numPr>
          <w:ilvl w:val="1"/>
          <w:numId w:val="109"/>
        </w:numPr>
        <w:shd w:val="clear" w:color="auto" w:fill="auto"/>
        <w:tabs>
          <w:tab w:val="left" w:pos="443"/>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Rodzaje materiałów</w:t>
      </w:r>
    </w:p>
    <w:p w:rsidR="00446834" w:rsidRPr="00BE141A" w:rsidRDefault="00815EED">
      <w:pPr>
        <w:pStyle w:val="Teksttreci20"/>
        <w:numPr>
          <w:ilvl w:val="2"/>
          <w:numId w:val="109"/>
        </w:numPr>
        <w:shd w:val="clear" w:color="auto" w:fill="auto"/>
        <w:tabs>
          <w:tab w:val="left" w:pos="592"/>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Wszelkie materiały do wykonania pokryć dachowych powinny odpowiadać wymaganiom zawartym w normach polskich lub aprobatach technicznych ITB dopuszczających dany materiał do powszechnego stosowania w budownictwie.</w:t>
      </w:r>
    </w:p>
    <w:p w:rsidR="00446834" w:rsidRPr="00BE141A" w:rsidRDefault="00815EED">
      <w:pPr>
        <w:pStyle w:val="Teksttreci20"/>
        <w:numPr>
          <w:ilvl w:val="2"/>
          <w:numId w:val="109"/>
        </w:numPr>
        <w:shd w:val="clear" w:color="auto" w:fill="auto"/>
        <w:tabs>
          <w:tab w:val="left" w:pos="592"/>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Blacha stalowa ocynkowana płaska powinna odpowiadać normom PN-61/B-10245 i PN-73/H-92122. Grubość blachy 0,5 mm do 0,55 mm, obustronnie ocynkowane metodą ogniową - równą warstwą cynku (275 g/m</w:t>
      </w:r>
      <w:r w:rsidRPr="00BE141A">
        <w:rPr>
          <w:rFonts w:ascii="Times New Roman" w:hAnsi="Times New Roman" w:cs="Times New Roman"/>
          <w:sz w:val="22"/>
          <w:szCs w:val="22"/>
          <w:vertAlign w:val="superscript"/>
        </w:rPr>
        <w:t>2</w:t>
      </w:r>
      <w:r w:rsidRPr="00BE141A">
        <w:rPr>
          <w:rFonts w:ascii="Times New Roman" w:hAnsi="Times New Roman" w:cs="Times New Roman"/>
          <w:sz w:val="22"/>
          <w:szCs w:val="22"/>
        </w:rPr>
        <w:t xml:space="preserve">) oraz pokryta warstwą </w:t>
      </w:r>
      <w:proofErr w:type="spellStart"/>
      <w:r w:rsidRPr="00BE141A">
        <w:rPr>
          <w:rFonts w:ascii="Times New Roman" w:hAnsi="Times New Roman" w:cs="Times New Roman"/>
          <w:sz w:val="22"/>
          <w:szCs w:val="22"/>
        </w:rPr>
        <w:t>pasywacyjną</w:t>
      </w:r>
      <w:proofErr w:type="spellEnd"/>
      <w:r w:rsidRPr="00BE141A">
        <w:rPr>
          <w:rFonts w:ascii="Times New Roman" w:hAnsi="Times New Roman" w:cs="Times New Roman"/>
          <w:sz w:val="22"/>
          <w:szCs w:val="22"/>
        </w:rPr>
        <w:t xml:space="preserve"> mającą działanie antykorozyjne i zabezpieczające. PURMAT (50pm)</w:t>
      </w:r>
    </w:p>
    <w:p w:rsidR="00446834" w:rsidRPr="00BE141A" w:rsidRDefault="00815EED">
      <w:pPr>
        <w:pStyle w:val="Teksttreci20"/>
        <w:numPr>
          <w:ilvl w:val="2"/>
          <w:numId w:val="109"/>
        </w:numPr>
        <w:shd w:val="clear" w:color="auto" w:fill="auto"/>
        <w:spacing w:line="245"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Blachy dachówkowe, grubości 0,5-0,7 mm, obustronnie cynkowane metodą ogniową, pokryte PURMAT (50|mm) w kolorze wg projektu.</w:t>
      </w:r>
    </w:p>
    <w:p w:rsidR="00446834" w:rsidRDefault="00815EED">
      <w:pPr>
        <w:pStyle w:val="Teksttreci20"/>
        <w:shd w:val="clear" w:color="auto" w:fill="auto"/>
        <w:spacing w:line="216"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Wszystkie materiały do pokryć dachowych powinny być przechowywane i magazynowane zgodnie z instrukcją producenta oraz według odpowiednich norm wyrobu.</w:t>
      </w:r>
    </w:p>
    <w:p w:rsidR="00446834" w:rsidRPr="00BE141A" w:rsidRDefault="00815EED">
      <w:pPr>
        <w:pStyle w:val="Teksttreci20"/>
        <w:numPr>
          <w:ilvl w:val="0"/>
          <w:numId w:val="109"/>
        </w:numPr>
        <w:shd w:val="clear" w:color="auto" w:fill="auto"/>
        <w:tabs>
          <w:tab w:val="left" w:pos="399"/>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SPRZĘT</w:t>
      </w:r>
    </w:p>
    <w:p w:rsidR="00446834" w:rsidRPr="00BE141A" w:rsidRDefault="00815EED">
      <w:pPr>
        <w:pStyle w:val="Teksttreci20"/>
        <w:numPr>
          <w:ilvl w:val="1"/>
          <w:numId w:val="109"/>
        </w:numPr>
        <w:shd w:val="clear" w:color="auto" w:fill="auto"/>
        <w:tabs>
          <w:tab w:val="left" w:pos="461"/>
        </w:tabs>
        <w:spacing w:line="235"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Ogólne wymagania dotyczące sprzętu podano w ST Kod CPV 45000000-7 „Wymagania ogólne” pkt 3</w:t>
      </w:r>
    </w:p>
    <w:p w:rsidR="00446834" w:rsidRPr="00BE141A" w:rsidRDefault="00815EED">
      <w:pPr>
        <w:pStyle w:val="Teksttreci20"/>
        <w:numPr>
          <w:ilvl w:val="1"/>
          <w:numId w:val="109"/>
        </w:numPr>
        <w:shd w:val="clear" w:color="auto" w:fill="auto"/>
        <w:tabs>
          <w:tab w:val="left" w:pos="461"/>
        </w:tabs>
        <w:spacing w:line="331"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Sprzęt do wykonywania robót</w:t>
      </w:r>
    </w:p>
    <w:p w:rsidR="00446834" w:rsidRPr="00BE141A" w:rsidRDefault="00815EED">
      <w:pPr>
        <w:pStyle w:val="Teksttreci20"/>
        <w:numPr>
          <w:ilvl w:val="0"/>
          <w:numId w:val="105"/>
        </w:numPr>
        <w:shd w:val="clear" w:color="auto" w:fill="auto"/>
        <w:spacing w:line="331"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Roboty można wykonać ręcznie lub przy użyciu innych specjalistycznych narzędzi.</w:t>
      </w:r>
    </w:p>
    <w:p w:rsidR="00446834" w:rsidRPr="00BE141A" w:rsidRDefault="00815EED">
      <w:pPr>
        <w:pStyle w:val="Teksttreci20"/>
        <w:numPr>
          <w:ilvl w:val="0"/>
          <w:numId w:val="105"/>
        </w:numPr>
        <w:shd w:val="clear" w:color="auto" w:fill="auto"/>
        <w:spacing w:line="331"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Wykonawca jest zobowiązany do używania takich narzędzi, które nie spowodują niekorzystnego wpływu</w:t>
      </w:r>
    </w:p>
    <w:p w:rsidR="00446834" w:rsidRPr="00BE141A" w:rsidRDefault="00815EED">
      <w:pPr>
        <w:pStyle w:val="Teksttreci20"/>
        <w:shd w:val="clear" w:color="auto" w:fill="auto"/>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na jakość materiałów i wykonywanych robót oraz będą przyjazne dla środowiska.</w:t>
      </w:r>
    </w:p>
    <w:p w:rsidR="00446834" w:rsidRPr="00BE141A" w:rsidRDefault="00815EED">
      <w:pPr>
        <w:pStyle w:val="Teksttreci20"/>
        <w:numPr>
          <w:ilvl w:val="0"/>
          <w:numId w:val="109"/>
        </w:numPr>
        <w:shd w:val="clear" w:color="auto" w:fill="auto"/>
        <w:tabs>
          <w:tab w:val="left" w:pos="399"/>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TRANSPORT</w:t>
      </w:r>
    </w:p>
    <w:p w:rsidR="00446834" w:rsidRPr="00BE141A" w:rsidRDefault="00815EED">
      <w:pPr>
        <w:pStyle w:val="Teksttreci20"/>
        <w:numPr>
          <w:ilvl w:val="1"/>
          <w:numId w:val="109"/>
        </w:numPr>
        <w:shd w:val="clear" w:color="auto" w:fill="auto"/>
        <w:tabs>
          <w:tab w:val="left" w:pos="466"/>
        </w:tabs>
        <w:spacing w:line="235"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Ogólne wymagania dotyczące transportu podano w ST Kod CPV 45000000-7 „Wymagania ogólne” </w:t>
      </w:r>
      <w:r w:rsidR="004728A6">
        <w:rPr>
          <w:rFonts w:ascii="Times New Roman" w:hAnsi="Times New Roman" w:cs="Times New Roman"/>
          <w:sz w:val="22"/>
          <w:szCs w:val="22"/>
        </w:rPr>
        <w:br/>
      </w:r>
      <w:r w:rsidRPr="00BE141A">
        <w:rPr>
          <w:rFonts w:ascii="Times New Roman" w:hAnsi="Times New Roman" w:cs="Times New Roman"/>
          <w:sz w:val="22"/>
          <w:szCs w:val="22"/>
        </w:rPr>
        <w:t>pkt 4</w:t>
      </w:r>
    </w:p>
    <w:p w:rsidR="00446834" w:rsidRPr="00BE141A" w:rsidRDefault="00815EED">
      <w:pPr>
        <w:pStyle w:val="Teksttreci20"/>
        <w:numPr>
          <w:ilvl w:val="1"/>
          <w:numId w:val="109"/>
        </w:numPr>
        <w:shd w:val="clear" w:color="auto" w:fill="auto"/>
        <w:tabs>
          <w:tab w:val="left" w:pos="466"/>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Transport materiałów:</w:t>
      </w:r>
    </w:p>
    <w:p w:rsidR="00446834" w:rsidRPr="00BE141A" w:rsidRDefault="00815EED">
      <w:pPr>
        <w:pStyle w:val="Teksttreci20"/>
        <w:numPr>
          <w:ilvl w:val="2"/>
          <w:numId w:val="109"/>
        </w:numPr>
        <w:shd w:val="clear" w:color="auto" w:fill="auto"/>
        <w:tabs>
          <w:tab w:val="left" w:pos="619"/>
        </w:tabs>
        <w:spacing w:line="33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Do transportu materiałów i urządzeń stosować następujące sprawne technicznie środki transportu:</w:t>
      </w:r>
    </w:p>
    <w:p w:rsidR="00446834" w:rsidRPr="00BE141A" w:rsidRDefault="00815EED">
      <w:pPr>
        <w:pStyle w:val="Teksttreci20"/>
        <w:numPr>
          <w:ilvl w:val="0"/>
          <w:numId w:val="105"/>
        </w:numPr>
        <w:shd w:val="clear" w:color="auto" w:fill="auto"/>
        <w:tabs>
          <w:tab w:val="left" w:pos="298"/>
        </w:tabs>
        <w:spacing w:line="33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samochód skrzyniowy o ładowności 5-10 ton,</w:t>
      </w:r>
    </w:p>
    <w:p w:rsidR="00446834" w:rsidRPr="00BE141A" w:rsidRDefault="00815EED">
      <w:pPr>
        <w:pStyle w:val="Teksttreci20"/>
        <w:numPr>
          <w:ilvl w:val="0"/>
          <w:numId w:val="105"/>
        </w:numPr>
        <w:shd w:val="clear" w:color="auto" w:fill="auto"/>
        <w:tabs>
          <w:tab w:val="left" w:pos="298"/>
        </w:tabs>
        <w:spacing w:line="33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samochód dostawczy o ładowności 0,9 ton,</w:t>
      </w:r>
    </w:p>
    <w:p w:rsidR="00446834" w:rsidRPr="00BE141A" w:rsidRDefault="00815EED">
      <w:pPr>
        <w:pStyle w:val="Teksttreci20"/>
        <w:numPr>
          <w:ilvl w:val="0"/>
          <w:numId w:val="105"/>
        </w:numPr>
        <w:shd w:val="clear" w:color="auto" w:fill="auto"/>
        <w:tabs>
          <w:tab w:val="left" w:pos="298"/>
        </w:tabs>
        <w:spacing w:line="33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lastRenderedPageBreak/>
        <w:t>ciągnik kołowy z przyczepą.</w:t>
      </w:r>
    </w:p>
    <w:p w:rsidR="00446834" w:rsidRPr="00BE141A" w:rsidRDefault="00815EED">
      <w:pPr>
        <w:pStyle w:val="Teksttreci20"/>
        <w:shd w:val="clear" w:color="auto" w:fill="auto"/>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Blachy do pokryć dachowych mogą być przewożone dowolnymi środkami transportu.</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Materiały należy układać równomiernie na całej powierzchni ładunkowej, obok siebie i zabezpieczyć przed możliwością przesuwania się podczas transportu.</w:t>
      </w:r>
    </w:p>
    <w:p w:rsidR="00446834" w:rsidRPr="00BE141A" w:rsidRDefault="00815EED">
      <w:pPr>
        <w:pStyle w:val="Teksttreci20"/>
        <w:shd w:val="clear" w:color="auto" w:fill="auto"/>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Blachy powinny być układane w pozycji poziomej wzdłuż środka transportu.</w:t>
      </w:r>
    </w:p>
    <w:p w:rsidR="00446834" w:rsidRPr="00BE141A" w:rsidRDefault="00815EED">
      <w:pPr>
        <w:pStyle w:val="Teksttreci20"/>
        <w:shd w:val="clear" w:color="auto" w:fill="auto"/>
        <w:spacing w:line="226"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Jeżeli długość elementów z blachy dachówkowej jest większa niż długość pojazdu, wielkość nawisu nie może przekroczyć 1 m.</w:t>
      </w:r>
    </w:p>
    <w:p w:rsidR="00446834" w:rsidRPr="00BE141A" w:rsidRDefault="00815EED">
      <w:pPr>
        <w:pStyle w:val="Teksttreci20"/>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Przy za- i wyładunku oraz przewozie na środkach transportowych należy przestrzegać przepisów obowiązujących w transporcie drogowym.</w:t>
      </w:r>
    </w:p>
    <w:p w:rsidR="00446834" w:rsidRPr="00BE141A" w:rsidRDefault="00815EED" w:rsidP="004728A6">
      <w:pPr>
        <w:pStyle w:val="Teksttreci20"/>
        <w:numPr>
          <w:ilvl w:val="2"/>
          <w:numId w:val="109"/>
        </w:numPr>
        <w:shd w:val="clear" w:color="auto" w:fill="auto"/>
        <w:tabs>
          <w:tab w:val="left" w:pos="567"/>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Wykonawca jest zobowiązany do stosowania takich środków transportu, które wpłyną niekorzystnie na jakość robót i właściwości przewożonych materiałów.</w:t>
      </w:r>
    </w:p>
    <w:p w:rsidR="00446834" w:rsidRPr="00BE141A" w:rsidRDefault="00815EED">
      <w:pPr>
        <w:pStyle w:val="Teksttreci20"/>
        <w:numPr>
          <w:ilvl w:val="2"/>
          <w:numId w:val="109"/>
        </w:numPr>
        <w:shd w:val="clear" w:color="auto" w:fill="auto"/>
        <w:tabs>
          <w:tab w:val="left" w:pos="619"/>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Przy ruchu po drogach publicznych środki transportowe muszą spełniać wymagania przepisów ruchu drogowego.</w:t>
      </w:r>
    </w:p>
    <w:p w:rsidR="00446834" w:rsidRPr="00BE141A" w:rsidRDefault="00815EED">
      <w:pPr>
        <w:pStyle w:val="Teksttreci20"/>
        <w:numPr>
          <w:ilvl w:val="0"/>
          <w:numId w:val="109"/>
        </w:numPr>
        <w:shd w:val="clear" w:color="auto" w:fill="auto"/>
        <w:tabs>
          <w:tab w:val="left" w:pos="399"/>
        </w:tabs>
        <w:spacing w:line="32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WYKONANIE ROBÓT</w:t>
      </w:r>
    </w:p>
    <w:p w:rsidR="00446834" w:rsidRPr="00BE141A" w:rsidRDefault="00815EED">
      <w:pPr>
        <w:pStyle w:val="Teksttreci20"/>
        <w:numPr>
          <w:ilvl w:val="1"/>
          <w:numId w:val="109"/>
        </w:numPr>
        <w:shd w:val="clear" w:color="auto" w:fill="auto"/>
        <w:tabs>
          <w:tab w:val="left" w:pos="461"/>
        </w:tabs>
        <w:spacing w:line="32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Wymagania ogólne dla podkładów</w:t>
      </w:r>
    </w:p>
    <w:p w:rsidR="00446834" w:rsidRPr="00BE141A" w:rsidRDefault="00815EED">
      <w:pPr>
        <w:pStyle w:val="Teksttreci20"/>
        <w:shd w:val="clear" w:color="auto" w:fill="auto"/>
        <w:spacing w:line="32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Każdy podkład pod pokrycie powinien spełniać następujące wymagania ogólne:</w:t>
      </w:r>
    </w:p>
    <w:p w:rsidR="00446834" w:rsidRPr="00BE141A" w:rsidRDefault="00815EED">
      <w:pPr>
        <w:pStyle w:val="Teksttreci20"/>
        <w:numPr>
          <w:ilvl w:val="0"/>
          <w:numId w:val="105"/>
        </w:numPr>
        <w:shd w:val="clear" w:color="auto" w:fill="auto"/>
        <w:tabs>
          <w:tab w:val="left" w:pos="399"/>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pochylenie płaszczyzny połaci dachowych z desek, łat lub płatwi powinno być dostosowane do rodzaju pokrycia, zgodnie z wymaganiami PN-B-02361:1999,</w:t>
      </w:r>
    </w:p>
    <w:p w:rsidR="00446834" w:rsidRPr="00BE141A" w:rsidRDefault="00815EED">
      <w:pPr>
        <w:pStyle w:val="Teksttreci20"/>
        <w:numPr>
          <w:ilvl w:val="0"/>
          <w:numId w:val="10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równość powierzchni deskowania powinna być taka, aby prześwit pomiędzy powierzchnią deskowania a łatą kontrolną o długości 3 m był nie większy niż 5 mm w kierunku prostopadłym do spadku i nie większy niż 10 mm w kierunku równoległym do spadku (pochylenia połaci dachowej),</w:t>
      </w:r>
    </w:p>
    <w:p w:rsidR="00446834" w:rsidRPr="00BE141A" w:rsidRDefault="00815EED">
      <w:pPr>
        <w:pStyle w:val="Teksttreci20"/>
        <w:numPr>
          <w:ilvl w:val="0"/>
          <w:numId w:val="10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równość płaszczyzny połaci z łat lub płatwi powinna być analogiczna, jak podano powyżej na co najmniej 3 krokwiach (przy podkładzie z łat) lub 3 płatwiach (przy podkładzie z płatwi),</w:t>
      </w:r>
    </w:p>
    <w:p w:rsidR="00446834" w:rsidRPr="00BE141A" w:rsidRDefault="00815EED">
      <w:pPr>
        <w:pStyle w:val="Teksttreci20"/>
        <w:numPr>
          <w:ilvl w:val="0"/>
          <w:numId w:val="105"/>
        </w:numPr>
        <w:shd w:val="clear" w:color="auto" w:fill="auto"/>
        <w:tabs>
          <w:tab w:val="left" w:pos="399"/>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podkład powinien być </w:t>
      </w:r>
      <w:proofErr w:type="spellStart"/>
      <w:r w:rsidRPr="00BE141A">
        <w:rPr>
          <w:rFonts w:ascii="Times New Roman" w:hAnsi="Times New Roman" w:cs="Times New Roman"/>
          <w:sz w:val="22"/>
          <w:szCs w:val="22"/>
        </w:rPr>
        <w:t>zdylatowany</w:t>
      </w:r>
      <w:proofErr w:type="spellEnd"/>
      <w:r w:rsidRPr="00BE141A">
        <w:rPr>
          <w:rFonts w:ascii="Times New Roman" w:hAnsi="Times New Roman" w:cs="Times New Roman"/>
          <w:sz w:val="22"/>
          <w:szCs w:val="22"/>
        </w:rPr>
        <w:t xml:space="preserve"> w miejscach dylatacji konstrukcyjnych oraz powinien mieć odpowiednie uformowanie w styku z elementami wystającymi ponad powierzchnię pokrycia. Szerokość szczelin dylatacyjnych powinna wynosić od 20 do 40 mm a szczelin obwodowych około 20 mm. Szczeliny dylatacyjne termiczne i obwodowe powinny być wypełnione materiałem elastycznym lub kitem asfaltowym,</w:t>
      </w:r>
    </w:p>
    <w:p w:rsidR="00446834" w:rsidRDefault="00815EED">
      <w:pPr>
        <w:pStyle w:val="Teksttreci20"/>
        <w:numPr>
          <w:ilvl w:val="0"/>
          <w:numId w:val="105"/>
        </w:numPr>
        <w:shd w:val="clear" w:color="auto" w:fill="auto"/>
        <w:tabs>
          <w:tab w:val="left" w:pos="298"/>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w podkładzie powinny być osadzone uchwyty do zawieszenia rynny dachowej oraz powinny być usztywnione krawędzie zewnętrzne.</w:t>
      </w:r>
    </w:p>
    <w:p w:rsidR="00446834" w:rsidRPr="00BE141A" w:rsidRDefault="00815EED">
      <w:pPr>
        <w:pStyle w:val="Teksttreci20"/>
        <w:numPr>
          <w:ilvl w:val="1"/>
          <w:numId w:val="109"/>
        </w:numPr>
        <w:shd w:val="clear" w:color="auto" w:fill="auto"/>
        <w:tabs>
          <w:tab w:val="left" w:pos="414"/>
        </w:tabs>
        <w:spacing w:line="32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Podkład z łat pod pokrycie z blach dachówkowych</w:t>
      </w:r>
    </w:p>
    <w:p w:rsidR="00446834" w:rsidRPr="00BE141A" w:rsidRDefault="00815EED">
      <w:pPr>
        <w:pStyle w:val="Teksttreci20"/>
        <w:shd w:val="clear" w:color="auto" w:fill="auto"/>
        <w:spacing w:line="32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 przypadku podkładu z łat pod pokrycia z blach dachówkowych należy przestrzegać następujące zaleceń:</w:t>
      </w:r>
    </w:p>
    <w:p w:rsidR="00446834" w:rsidRPr="00BE141A" w:rsidRDefault="00815EED">
      <w:pPr>
        <w:pStyle w:val="Teksttreci20"/>
        <w:numPr>
          <w:ilvl w:val="0"/>
          <w:numId w:val="105"/>
        </w:numPr>
        <w:shd w:val="clear" w:color="auto" w:fill="auto"/>
        <w:spacing w:line="32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łaty należy przybijać na </w:t>
      </w:r>
      <w:proofErr w:type="spellStart"/>
      <w:r w:rsidRPr="00BE141A">
        <w:rPr>
          <w:rFonts w:ascii="Times New Roman" w:hAnsi="Times New Roman" w:cs="Times New Roman"/>
          <w:sz w:val="22"/>
          <w:szCs w:val="22"/>
        </w:rPr>
        <w:t>kontrłatach</w:t>
      </w:r>
      <w:proofErr w:type="spellEnd"/>
      <w:r w:rsidRPr="00BE141A">
        <w:rPr>
          <w:rFonts w:ascii="Times New Roman" w:hAnsi="Times New Roman" w:cs="Times New Roman"/>
          <w:sz w:val="22"/>
          <w:szCs w:val="22"/>
        </w:rPr>
        <w:t>, równolegle do linii okapu, za pomocą gwoździ ocynkowanych,</w:t>
      </w:r>
    </w:p>
    <w:p w:rsidR="00446834" w:rsidRPr="00BE141A" w:rsidRDefault="00815EED">
      <w:pPr>
        <w:pStyle w:val="Teksttreci20"/>
        <w:numPr>
          <w:ilvl w:val="0"/>
          <w:numId w:val="105"/>
        </w:numPr>
        <w:shd w:val="clear" w:color="auto" w:fill="auto"/>
        <w:tabs>
          <w:tab w:val="left" w:pos="38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pierwszą łatę umieszcza się w linii okapu, pozostałe równolegle do niej, z rozstawem odpowiadającym wymiarowi pojedynczego profilu dachówki.</w:t>
      </w:r>
    </w:p>
    <w:p w:rsidR="00446834" w:rsidRPr="00BE141A" w:rsidRDefault="00815EED">
      <w:pPr>
        <w:pStyle w:val="Teksttreci20"/>
        <w:shd w:val="clear" w:color="auto" w:fill="auto"/>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 przypadku montażu profili dachówkowych należy przestrzegać następujących zasad:</w:t>
      </w:r>
    </w:p>
    <w:p w:rsidR="00446834" w:rsidRPr="00BE141A" w:rsidRDefault="00815EED">
      <w:pPr>
        <w:pStyle w:val="Teksttreci20"/>
        <w:numPr>
          <w:ilvl w:val="0"/>
          <w:numId w:val="105"/>
        </w:numPr>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blachy przycina się za pomocą nożyc wibracyjnych, a w przypadku małego zakresu cięcia za pomocą piły lub nożyc do blach. Nie wolno do cięcia używać szlifierek kątowych lub innych narzędzi wytwarzających podczas cięcia wysoką temperaturę - ze względu na korozję miejsc ciętych,</w:t>
      </w:r>
    </w:p>
    <w:p w:rsidR="00446834" w:rsidRPr="00BE141A" w:rsidRDefault="00815EED">
      <w:pPr>
        <w:pStyle w:val="Teksttreci20"/>
        <w:numPr>
          <w:ilvl w:val="0"/>
          <w:numId w:val="105"/>
        </w:numPr>
        <w:shd w:val="clear" w:color="auto" w:fill="auto"/>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po cięciu i wierceniu należy usunąć wszystkie metalowe odpady mogące spowodować odbarwienie powierzchni blach,</w:t>
      </w:r>
    </w:p>
    <w:p w:rsidR="00446834" w:rsidRPr="00BE141A" w:rsidRDefault="00815EED">
      <w:pPr>
        <w:pStyle w:val="Teksttreci20"/>
        <w:numPr>
          <w:ilvl w:val="0"/>
          <w:numId w:val="105"/>
        </w:numPr>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blachodachówki należy układać i mocować je za pomocą wkrętów </w:t>
      </w:r>
      <w:proofErr w:type="spellStart"/>
      <w:r w:rsidRPr="00BE141A">
        <w:rPr>
          <w:rFonts w:ascii="Times New Roman" w:hAnsi="Times New Roman" w:cs="Times New Roman"/>
          <w:sz w:val="22"/>
          <w:szCs w:val="22"/>
        </w:rPr>
        <w:t>samonawiercających</w:t>
      </w:r>
      <w:proofErr w:type="spellEnd"/>
      <w:r w:rsidRPr="00BE141A">
        <w:rPr>
          <w:rFonts w:ascii="Times New Roman" w:hAnsi="Times New Roman" w:cs="Times New Roman"/>
          <w:sz w:val="22"/>
          <w:szCs w:val="22"/>
        </w:rPr>
        <w:t xml:space="preserve"> do łat drewnianych lub metalowych. Wkręty należy wkręcać za pomocą wiertarek ze sprzęgłem, zwracając uwagę, aby nie uszkodzić przy tym nakładek z EPDM. Podkładka powinna nieznacznie wystawać poza brzeg górnej podkładki stalowej. Wkręty powinny być umieszczone w środku wgłębienia, w dolnej fali. Powinny być mocowane w co drugiej fali, w co drugim rzędzie dachówek, zaś przy okapie i w kalenicy - w każdej fali oraz w każdym szeregu dachówek na bocznej nakładającej się krawędzi,</w:t>
      </w:r>
    </w:p>
    <w:p w:rsidR="00446834" w:rsidRPr="00BE141A" w:rsidRDefault="00815EED">
      <w:pPr>
        <w:pStyle w:val="Teksttreci20"/>
        <w:numPr>
          <w:ilvl w:val="0"/>
          <w:numId w:val="105"/>
        </w:numPr>
        <w:shd w:val="clear" w:color="auto" w:fill="auto"/>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przed montażem blach dachówkowych należy zmontować haki rynnowe oraz pasy </w:t>
      </w:r>
      <w:proofErr w:type="spellStart"/>
      <w:r w:rsidRPr="00BE141A">
        <w:rPr>
          <w:rFonts w:ascii="Times New Roman" w:hAnsi="Times New Roman" w:cs="Times New Roman"/>
          <w:sz w:val="22"/>
          <w:szCs w:val="22"/>
        </w:rPr>
        <w:t>podrynnowe</w:t>
      </w:r>
      <w:proofErr w:type="spellEnd"/>
      <w:r w:rsidRPr="00BE141A">
        <w:rPr>
          <w:rFonts w:ascii="Times New Roman" w:hAnsi="Times New Roman" w:cs="Times New Roman"/>
          <w:sz w:val="22"/>
          <w:szCs w:val="22"/>
        </w:rPr>
        <w:t xml:space="preserve"> i następnie przystąpić do układania profili rzędami od okapu do kalenicy, rozpoczynając od prawego dolnego rogu. Pierwszy szereg arkuszy musi być ułożony pod prawidłowym kątem ze względu na niebezpieczeństwo skręcania arkusza. Pomocne jest w tym przypadku zamocowanie deski przy okapie co wymusza prawidłowy kąt montażu. Po zamocowaniu deski można kilka pierwszych arkuszy ułożyć bez przykręcania, w celu znalezienia prawidłowego sposobu ułożenia,</w:t>
      </w:r>
    </w:p>
    <w:p w:rsidR="00446834" w:rsidRPr="00BE141A" w:rsidRDefault="00815EED">
      <w:pPr>
        <w:pStyle w:val="Teksttreci20"/>
        <w:numPr>
          <w:ilvl w:val="0"/>
          <w:numId w:val="105"/>
        </w:numPr>
        <w:shd w:val="clear" w:color="auto" w:fill="auto"/>
        <w:tabs>
          <w:tab w:val="left" w:pos="386"/>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pokrycia z blach o profilu dachówkowym powinny być wentylowane, tak aby powietrze mogło swobodnie przepływać od okapu do kalenicy pod warstwą pokrycia z blachy,</w:t>
      </w:r>
    </w:p>
    <w:p w:rsidR="00446834" w:rsidRPr="00BE141A" w:rsidRDefault="00815EED">
      <w:pPr>
        <w:pStyle w:val="Teksttreci20"/>
        <w:numPr>
          <w:ilvl w:val="0"/>
          <w:numId w:val="105"/>
        </w:numPr>
        <w:shd w:val="clear" w:color="auto" w:fill="auto"/>
        <w:tabs>
          <w:tab w:val="left" w:pos="386"/>
        </w:tabs>
        <w:ind w:firstLine="0"/>
        <w:jc w:val="left"/>
        <w:rPr>
          <w:rFonts w:ascii="Times New Roman" w:hAnsi="Times New Roman" w:cs="Times New Roman"/>
          <w:sz w:val="22"/>
          <w:szCs w:val="22"/>
        </w:rPr>
      </w:pPr>
      <w:r w:rsidRPr="00BE141A">
        <w:rPr>
          <w:rFonts w:ascii="Times New Roman" w:hAnsi="Times New Roman" w:cs="Times New Roman"/>
          <w:sz w:val="22"/>
          <w:szCs w:val="22"/>
        </w:rPr>
        <w:t>niezbędne jest prawidłowe uszczelnienie kalenicy i okapu za pomocą specjalnych uszczelek, w celu uniemożliwienia przedostawania się śniegu i kurzu. W przypadku dachów płaskich o pochyleniu połaci do 30° zaleca się stosowanie uszczelek wzdłuż całej kalenicy i okapu, zapewniając dostęp powietrza przy okapie oraz wylot w kalenicy. Kalenicę dachów o kącie nachylenia połaci dachowej powyżej 30° można pozostawić bez uszczelek, zaginając do góry dolne części fal,</w:t>
      </w:r>
    </w:p>
    <w:p w:rsidR="00446834" w:rsidRPr="00BE141A" w:rsidRDefault="00815EED">
      <w:pPr>
        <w:pStyle w:val="Teksttreci20"/>
        <w:numPr>
          <w:ilvl w:val="0"/>
          <w:numId w:val="105"/>
        </w:numPr>
        <w:shd w:val="clear" w:color="auto" w:fill="auto"/>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wszystkie uszkodzenia powłok powstałe w czasie transportu i montażu należy zamalować farbą zaprawową.</w:t>
      </w:r>
    </w:p>
    <w:p w:rsidR="00446834" w:rsidRPr="00BE141A" w:rsidRDefault="00815EED">
      <w:pPr>
        <w:pStyle w:val="Teksttreci20"/>
        <w:numPr>
          <w:ilvl w:val="1"/>
          <w:numId w:val="109"/>
        </w:numPr>
        <w:shd w:val="clear" w:color="auto" w:fill="auto"/>
        <w:tabs>
          <w:tab w:val="left" w:pos="414"/>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lastRenderedPageBreak/>
        <w:t>Obróbki blacharskie</w:t>
      </w:r>
    </w:p>
    <w:p w:rsidR="00446834" w:rsidRPr="00BE141A" w:rsidRDefault="00815EED">
      <w:pPr>
        <w:pStyle w:val="Teksttreci20"/>
        <w:numPr>
          <w:ilvl w:val="0"/>
          <w:numId w:val="110"/>
        </w:numPr>
        <w:shd w:val="clear" w:color="auto" w:fill="auto"/>
        <w:tabs>
          <w:tab w:val="left" w:pos="574"/>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Obróbki blacharskie powinny być dostosowane do rodzaju pokrycia.</w:t>
      </w:r>
    </w:p>
    <w:p w:rsidR="00446834" w:rsidRPr="00BE141A" w:rsidRDefault="00815EED">
      <w:pPr>
        <w:pStyle w:val="Teksttreci20"/>
        <w:numPr>
          <w:ilvl w:val="0"/>
          <w:numId w:val="110"/>
        </w:numPr>
        <w:shd w:val="clear" w:color="auto" w:fill="auto"/>
        <w:tabs>
          <w:tab w:val="left" w:pos="57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Obróbki blacharskie z blachy stalowej i stalowej ocynkowanej o grubości od 0,5 mm do 0,6 mm można wykonywać o każdej porze roku, lecz w temperaturze nie niższej od -15°C. Robót nie można wykonywać na oblodzonych podłożach.</w:t>
      </w:r>
    </w:p>
    <w:p w:rsidR="00446834" w:rsidRPr="00BE141A" w:rsidRDefault="00815EED">
      <w:pPr>
        <w:pStyle w:val="Teksttreci20"/>
        <w:numPr>
          <w:ilvl w:val="0"/>
          <w:numId w:val="110"/>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w:t>
      </w:r>
    </w:p>
    <w:p w:rsidR="00446834" w:rsidRPr="00BE141A" w:rsidRDefault="00815EED">
      <w:pPr>
        <w:pStyle w:val="Teksttreci20"/>
        <w:numPr>
          <w:ilvl w:val="1"/>
          <w:numId w:val="109"/>
        </w:numPr>
        <w:shd w:val="clear" w:color="auto" w:fill="auto"/>
        <w:tabs>
          <w:tab w:val="left" w:pos="409"/>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Urządzenia do odprowadzania wód opadowych</w:t>
      </w:r>
    </w:p>
    <w:p w:rsidR="00446834" w:rsidRPr="00BE141A" w:rsidRDefault="00815EED">
      <w:pPr>
        <w:pStyle w:val="Teksttreci20"/>
        <w:numPr>
          <w:ilvl w:val="0"/>
          <w:numId w:val="111"/>
        </w:numPr>
        <w:shd w:val="clear" w:color="auto" w:fill="auto"/>
        <w:tabs>
          <w:tab w:val="left" w:pos="574"/>
        </w:tabs>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Przekroje poprzeczne rynien dachowych, rur spustowych i wpustów dachowych powinny być dostosowane do wielkości odwadnianych powierzchni dachu.</w:t>
      </w:r>
    </w:p>
    <w:p w:rsidR="00446834" w:rsidRPr="00BE141A" w:rsidRDefault="00815EED">
      <w:pPr>
        <w:pStyle w:val="Teksttreci20"/>
        <w:numPr>
          <w:ilvl w:val="0"/>
          <w:numId w:val="111"/>
        </w:numPr>
        <w:shd w:val="clear" w:color="auto" w:fill="auto"/>
        <w:tabs>
          <w:tab w:val="left" w:pos="574"/>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Rynny i rury spustowe z blachy powinny odpowiadać wymaganiom podanym w PN-EN 612:1999, uchwyty zaś do rynien i rur spustowych wymaganiom PN-EN 1462:2001, PN-B-94701:1999 i PN-B- 94702:1999</w:t>
      </w:r>
    </w:p>
    <w:p w:rsidR="00446834" w:rsidRPr="00BE141A" w:rsidRDefault="00815EED">
      <w:pPr>
        <w:pStyle w:val="Teksttreci20"/>
        <w:numPr>
          <w:ilvl w:val="0"/>
          <w:numId w:val="111"/>
        </w:numPr>
        <w:shd w:val="clear" w:color="auto" w:fill="auto"/>
        <w:tabs>
          <w:tab w:val="left" w:pos="574"/>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Rynny z blachy stalowej ocynkowanej powinny być:</w:t>
      </w:r>
    </w:p>
    <w:p w:rsidR="00446834" w:rsidRPr="00BE141A" w:rsidRDefault="00815EED">
      <w:pPr>
        <w:pStyle w:val="Teksttreci20"/>
        <w:numPr>
          <w:ilvl w:val="0"/>
          <w:numId w:val="112"/>
        </w:numPr>
        <w:shd w:val="clear" w:color="auto" w:fill="auto"/>
        <w:tabs>
          <w:tab w:val="left" w:pos="743"/>
        </w:tabs>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wykonane z pojedynczych członów odpowiadających długości arkusza blachy i składane w elementy wieloczłonowe,</w:t>
      </w:r>
    </w:p>
    <w:p w:rsidR="00446834" w:rsidRPr="00BE141A" w:rsidRDefault="00815EED">
      <w:pPr>
        <w:pStyle w:val="Teksttreci20"/>
        <w:numPr>
          <w:ilvl w:val="0"/>
          <w:numId w:val="112"/>
        </w:numPr>
        <w:shd w:val="clear" w:color="auto" w:fill="auto"/>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łączone w złączach poziomych na zakład szerokości 40 mm; złącza powinny być lutowane na całej długości,</w:t>
      </w:r>
    </w:p>
    <w:p w:rsidR="00446834" w:rsidRPr="00BE141A" w:rsidRDefault="00815EED">
      <w:pPr>
        <w:pStyle w:val="Teksttreci20"/>
        <w:numPr>
          <w:ilvl w:val="0"/>
          <w:numId w:val="112"/>
        </w:numPr>
        <w:shd w:val="clear" w:color="auto" w:fill="auto"/>
        <w:tabs>
          <w:tab w:val="left" w:pos="743"/>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mocowane do uchwytów, rozstawionych w odstępach nie większych niż 50 cm,</w:t>
      </w:r>
    </w:p>
    <w:p w:rsidR="00446834" w:rsidRPr="00BE141A" w:rsidRDefault="00815EED">
      <w:pPr>
        <w:pStyle w:val="Teksttreci20"/>
        <w:numPr>
          <w:ilvl w:val="0"/>
          <w:numId w:val="112"/>
        </w:numPr>
        <w:shd w:val="clear" w:color="auto" w:fill="auto"/>
        <w:tabs>
          <w:tab w:val="left" w:pos="743"/>
        </w:tabs>
        <w:spacing w:line="190"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rynny powinny mieć wlutowane wpusty do rur spustowych.</w:t>
      </w:r>
    </w:p>
    <w:p w:rsidR="00446834" w:rsidRPr="00BE141A" w:rsidRDefault="00815EED">
      <w:pPr>
        <w:pStyle w:val="Teksttreci20"/>
        <w:numPr>
          <w:ilvl w:val="0"/>
          <w:numId w:val="111"/>
        </w:numPr>
        <w:shd w:val="clear" w:color="auto" w:fill="auto"/>
        <w:tabs>
          <w:tab w:val="left" w:pos="61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Rury spustowe z blachy stalowej ocynkowanej powinny być:</w:t>
      </w:r>
    </w:p>
    <w:p w:rsidR="00446834" w:rsidRPr="00BE141A" w:rsidRDefault="00815EED">
      <w:pPr>
        <w:pStyle w:val="Teksttreci20"/>
        <w:numPr>
          <w:ilvl w:val="0"/>
          <w:numId w:val="113"/>
        </w:numPr>
        <w:shd w:val="clear" w:color="auto" w:fill="auto"/>
        <w:tabs>
          <w:tab w:val="left" w:pos="677"/>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wykonane z pojedynczych członów odpowiadających długości arkusza blachy i składane w elementy wieloczłonowe,</w:t>
      </w:r>
    </w:p>
    <w:p w:rsidR="00446834" w:rsidRPr="00BE141A" w:rsidRDefault="00815EED">
      <w:pPr>
        <w:pStyle w:val="Teksttreci20"/>
        <w:numPr>
          <w:ilvl w:val="0"/>
          <w:numId w:val="113"/>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łączone w złączach pionowych na rąbek pojedynczy leżący, a w złączach poziomych na zakład szerokości 40 mm; złącza powinny być lutowane na całej długości,</w:t>
      </w:r>
    </w:p>
    <w:p w:rsidR="00446834" w:rsidRPr="00BE141A" w:rsidRDefault="00815EED">
      <w:pPr>
        <w:pStyle w:val="Teksttreci20"/>
        <w:numPr>
          <w:ilvl w:val="0"/>
          <w:numId w:val="113"/>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mocowane do ścian uchwytami, rozstawionymi w odstępach nie większych niż 3 m w sposób trwały przez wbicie trzpienia w spoiny muru lub osadzenie w zaprawie cementowej w wykutych gniazdach,</w:t>
      </w:r>
    </w:p>
    <w:p w:rsidR="00446834" w:rsidRPr="00BE141A" w:rsidRDefault="00815EED">
      <w:pPr>
        <w:pStyle w:val="Teksttreci20"/>
        <w:numPr>
          <w:ilvl w:val="0"/>
          <w:numId w:val="113"/>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rury spustowe odprowadzające wodę do kanalizacji powinny być wpuszczone do rury żeliwnej na głębokość kielicha.</w:t>
      </w:r>
    </w:p>
    <w:p w:rsidR="00446834" w:rsidRPr="00BE141A" w:rsidRDefault="00815EED">
      <w:pPr>
        <w:pStyle w:val="Teksttreci20"/>
        <w:numPr>
          <w:ilvl w:val="0"/>
          <w:numId w:val="109"/>
        </w:numPr>
        <w:shd w:val="clear" w:color="auto" w:fill="auto"/>
        <w:tabs>
          <w:tab w:val="left" w:pos="336"/>
        </w:tabs>
        <w:spacing w:line="278"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KONTROLA JAKOŚCI ROBÓT</w:t>
      </w:r>
    </w:p>
    <w:p w:rsidR="00446834" w:rsidRPr="00BE141A" w:rsidRDefault="00815EED">
      <w:pPr>
        <w:pStyle w:val="Teksttreci20"/>
        <w:numPr>
          <w:ilvl w:val="1"/>
          <w:numId w:val="109"/>
        </w:numPr>
        <w:shd w:val="clear" w:color="auto" w:fill="auto"/>
        <w:spacing w:line="278"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Kontrola jakości robót polega na sprawdzeniu zgodności ich wykonania z wymaganiami niniejszej specyfikacji</w:t>
      </w:r>
    </w:p>
    <w:p w:rsidR="00446834" w:rsidRPr="00BE141A" w:rsidRDefault="00815EED">
      <w:pPr>
        <w:pStyle w:val="Teksttreci20"/>
        <w:numPr>
          <w:ilvl w:val="1"/>
          <w:numId w:val="109"/>
        </w:numPr>
        <w:shd w:val="clear" w:color="auto" w:fill="auto"/>
        <w:tabs>
          <w:tab w:val="left" w:pos="611"/>
        </w:tabs>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Kontrola wykonania podkładów pod pokrycia z blachy powinna być przeprowadzona przez Inspektora nadzoru przed przystąpieniem do wykonania pokryć zgodnie z wymaganiami normy PN-80/B-10240 p. 4.3.2.</w:t>
      </w:r>
    </w:p>
    <w:p w:rsidR="00446834" w:rsidRPr="00BE141A" w:rsidRDefault="00815EED">
      <w:pPr>
        <w:pStyle w:val="Teksttreci20"/>
        <w:numPr>
          <w:ilvl w:val="1"/>
          <w:numId w:val="109"/>
        </w:numPr>
        <w:shd w:val="clear" w:color="auto" w:fill="auto"/>
        <w:tabs>
          <w:tab w:val="left" w:pos="61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Kontrola wykonania pokryć</w:t>
      </w:r>
    </w:p>
    <w:p w:rsidR="00446834" w:rsidRPr="00BE141A" w:rsidRDefault="00815EED">
      <w:pPr>
        <w:pStyle w:val="Teksttreci20"/>
        <w:numPr>
          <w:ilvl w:val="2"/>
          <w:numId w:val="109"/>
        </w:numPr>
        <w:shd w:val="clear" w:color="auto" w:fill="auto"/>
        <w:tabs>
          <w:tab w:val="left" w:pos="611"/>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Kontrola wykonania pokryć polega na sprawdzeniu zgodności ich wykonania z powołanymi normami przedmiotowymi i wymaganiami specyfikacji. Kontrola ta przeprowadzana jest przez Inspektora nadzoru:</w:t>
      </w:r>
    </w:p>
    <w:p w:rsidR="00446834" w:rsidRPr="00BE141A" w:rsidRDefault="00815EED">
      <w:pPr>
        <w:pStyle w:val="Teksttreci20"/>
        <w:numPr>
          <w:ilvl w:val="0"/>
          <w:numId w:val="114"/>
        </w:numPr>
        <w:shd w:val="clear" w:color="auto" w:fill="auto"/>
        <w:tabs>
          <w:tab w:val="left" w:pos="975"/>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 odniesieniu do prac zanikających (kontrola międzyoperacyjna) - podczas wykonania prac pokrywczych,</w:t>
      </w:r>
    </w:p>
    <w:p w:rsidR="00446834" w:rsidRPr="00BE141A" w:rsidRDefault="00815EED">
      <w:pPr>
        <w:pStyle w:val="Teksttreci20"/>
        <w:numPr>
          <w:ilvl w:val="0"/>
          <w:numId w:val="114"/>
        </w:numPr>
        <w:shd w:val="clear" w:color="auto" w:fill="auto"/>
        <w:tabs>
          <w:tab w:val="left" w:pos="975"/>
        </w:tabs>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w odniesieniu do właściwości całego pokrycia (kontrola końcowa) - po zakończeniu prac pokrywczych.</w:t>
      </w:r>
    </w:p>
    <w:p w:rsidR="00446834" w:rsidRPr="00BE141A" w:rsidRDefault="00815EED">
      <w:pPr>
        <w:pStyle w:val="Teksttreci20"/>
        <w:numPr>
          <w:ilvl w:val="2"/>
          <w:numId w:val="109"/>
        </w:numPr>
        <w:shd w:val="clear" w:color="auto" w:fill="auto"/>
        <w:tabs>
          <w:tab w:val="left" w:pos="61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Pokrycia z blachy</w:t>
      </w:r>
    </w:p>
    <w:p w:rsidR="00446834" w:rsidRPr="00BE141A" w:rsidRDefault="00815EED">
      <w:pPr>
        <w:pStyle w:val="Teksttreci20"/>
        <w:numPr>
          <w:ilvl w:val="0"/>
          <w:numId w:val="115"/>
        </w:numPr>
        <w:shd w:val="clear" w:color="auto" w:fill="auto"/>
        <w:tabs>
          <w:tab w:val="left" w:pos="1413"/>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Kontrolą międzyoperacyjną i końcową dotycząca pokryć z blachy przeprowadza się sprawdzając zgodność wykonanych robót z wymaganiami norm: PN-61/B-10245, PN-EN 501:1999, PN-EN 506:2002, PN-EN 502:2002, PN-EN 504:2002, PN-EN 505:2002, PN-EN 507:2002, PN-EN 508-1:2002, PN-EN 508-2:2002, PN-EN 508-3:2000 oraz z wymaganiami niniejszej specyfikacji technicznej.</w:t>
      </w:r>
    </w:p>
    <w:p w:rsidR="00446834" w:rsidRPr="00BE141A" w:rsidRDefault="00815EED">
      <w:pPr>
        <w:pStyle w:val="Teksttreci20"/>
        <w:numPr>
          <w:ilvl w:val="0"/>
          <w:numId w:val="115"/>
        </w:numPr>
        <w:shd w:val="clear" w:color="auto" w:fill="auto"/>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Uznaje się, że badania dały wynik pozytywny gdy wszystkie właściwości materiałów i pokrycia dachowego są zgodne z wymaganiami niniejszej specyfikacji technicznej lub aprobaty technicznej albo wymaganiami norm przedmiotowych.</w:t>
      </w:r>
    </w:p>
    <w:p w:rsidR="00446834" w:rsidRPr="00BE141A" w:rsidRDefault="00815EED">
      <w:pPr>
        <w:pStyle w:val="Teksttreci20"/>
        <w:numPr>
          <w:ilvl w:val="0"/>
          <w:numId w:val="109"/>
        </w:numPr>
        <w:shd w:val="clear" w:color="auto" w:fill="auto"/>
        <w:tabs>
          <w:tab w:val="left" w:pos="287"/>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OBMIAR ROBÓT</w:t>
      </w:r>
    </w:p>
    <w:p w:rsidR="00446834" w:rsidRPr="00BE141A" w:rsidRDefault="00815EED">
      <w:pPr>
        <w:pStyle w:val="Teksttreci20"/>
        <w:numPr>
          <w:ilvl w:val="1"/>
          <w:numId w:val="109"/>
        </w:numPr>
        <w:shd w:val="clear" w:color="auto" w:fill="auto"/>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Jednostką obmiarową robót jest:</w:t>
      </w:r>
    </w:p>
    <w:p w:rsidR="00446834" w:rsidRPr="00BE141A" w:rsidRDefault="00815EED">
      <w:pPr>
        <w:pStyle w:val="Teksttreci20"/>
        <w:numPr>
          <w:ilvl w:val="0"/>
          <w:numId w:val="105"/>
        </w:numPr>
        <w:shd w:val="clear" w:color="auto" w:fill="auto"/>
        <w:tabs>
          <w:tab w:val="left" w:pos="336"/>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dla robót - Krycie dachu blachą i Obróbki blacharskie - m</w:t>
      </w:r>
      <w:r w:rsidRPr="00BE141A">
        <w:rPr>
          <w:rFonts w:ascii="Times New Roman" w:hAnsi="Times New Roman" w:cs="Times New Roman"/>
          <w:sz w:val="22"/>
          <w:szCs w:val="22"/>
          <w:vertAlign w:val="superscript"/>
        </w:rPr>
        <w:t>2</w:t>
      </w:r>
      <w:r w:rsidRPr="00BE141A">
        <w:rPr>
          <w:rFonts w:ascii="Times New Roman" w:hAnsi="Times New Roman" w:cs="Times New Roman"/>
          <w:sz w:val="22"/>
          <w:szCs w:val="22"/>
        </w:rPr>
        <w:t xml:space="preserve"> pokrytej powierzchni. Z powierzchni nie potrąca się urządzeń obcych, jak np. wywiewki itp. o ile powierzchnia ich nie przekracza 0,50 m</w:t>
      </w:r>
      <w:r w:rsidRPr="00BE141A">
        <w:rPr>
          <w:rFonts w:ascii="Times New Roman" w:hAnsi="Times New Roman" w:cs="Times New Roman"/>
          <w:sz w:val="22"/>
          <w:szCs w:val="22"/>
          <w:vertAlign w:val="superscript"/>
        </w:rPr>
        <w:t>2</w:t>
      </w:r>
      <w:r w:rsidRPr="00BE141A">
        <w:rPr>
          <w:rFonts w:ascii="Times New Roman" w:hAnsi="Times New Roman" w:cs="Times New Roman"/>
          <w:sz w:val="22"/>
          <w:szCs w:val="22"/>
        </w:rPr>
        <w:t>,</w:t>
      </w:r>
    </w:p>
    <w:p w:rsidR="00446834" w:rsidRPr="00BE141A" w:rsidRDefault="00815EED">
      <w:pPr>
        <w:pStyle w:val="Teksttreci20"/>
        <w:numPr>
          <w:ilvl w:val="0"/>
          <w:numId w:val="105"/>
        </w:numPr>
        <w:shd w:val="clear" w:color="auto" w:fill="auto"/>
        <w:tabs>
          <w:tab w:val="left" w:pos="336"/>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dla robót - Rynny i rury spustowe - 1 m wykonanych rynien lub rur spustowych.</w:t>
      </w:r>
    </w:p>
    <w:p w:rsidR="00446834" w:rsidRPr="00BE141A" w:rsidRDefault="00815EED">
      <w:pPr>
        <w:pStyle w:val="Teksttreci20"/>
        <w:numPr>
          <w:ilvl w:val="1"/>
          <w:numId w:val="109"/>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Ilość robót określa się na podstawie dokumentacji projektowej z uwzględnieniem zmian podanych w dokumentacji powykonawczej zaaprobowanych przez Inspektora nadzoru i sprawdzonych w naturze</w:t>
      </w:r>
    </w:p>
    <w:p w:rsidR="00446834" w:rsidRPr="00BE141A" w:rsidRDefault="00815EED">
      <w:pPr>
        <w:pStyle w:val="Teksttreci20"/>
        <w:numPr>
          <w:ilvl w:val="0"/>
          <w:numId w:val="109"/>
        </w:numPr>
        <w:shd w:val="clear" w:color="auto" w:fill="auto"/>
        <w:tabs>
          <w:tab w:val="left" w:pos="61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ODBIÓR ROBÓT</w:t>
      </w:r>
    </w:p>
    <w:p w:rsidR="00446834" w:rsidRPr="00BE141A" w:rsidRDefault="00815EED">
      <w:pPr>
        <w:pStyle w:val="Teksttreci20"/>
        <w:numPr>
          <w:ilvl w:val="1"/>
          <w:numId w:val="109"/>
        </w:numPr>
        <w:shd w:val="clear" w:color="auto" w:fill="auto"/>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Podstawę do odbioru wykonania robót - pokrycie dachu blachą stanowi stwierdzenie zgodności ich wykonania z dokumentacją projektową i zatwierdzonymi zmianami podanymi w dokumentacji powykonawczej</w:t>
      </w:r>
    </w:p>
    <w:p w:rsidR="00446834" w:rsidRPr="00BE141A" w:rsidRDefault="00815EED">
      <w:pPr>
        <w:pStyle w:val="Teksttreci20"/>
        <w:numPr>
          <w:ilvl w:val="1"/>
          <w:numId w:val="109"/>
        </w:numPr>
        <w:shd w:val="clear" w:color="auto" w:fill="auto"/>
        <w:tabs>
          <w:tab w:val="left" w:pos="61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Odbiór podkładu</w:t>
      </w:r>
    </w:p>
    <w:p w:rsidR="00446834" w:rsidRPr="00BE141A" w:rsidRDefault="00815EED">
      <w:pPr>
        <w:pStyle w:val="Teksttreci20"/>
        <w:numPr>
          <w:ilvl w:val="0"/>
          <w:numId w:val="116"/>
        </w:numPr>
        <w:shd w:val="clear" w:color="auto" w:fill="auto"/>
        <w:spacing w:line="23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Badania podkładu należy przeprowadzić w trakcie odbioru częściowego, podczas suchej pogody, przed przystąpieniem do pokrycia połaci dachowych.</w:t>
      </w:r>
    </w:p>
    <w:p w:rsidR="00446834" w:rsidRPr="00BE141A" w:rsidRDefault="00815EED">
      <w:pPr>
        <w:pStyle w:val="Teksttreci20"/>
        <w:numPr>
          <w:ilvl w:val="0"/>
          <w:numId w:val="117"/>
        </w:numPr>
        <w:shd w:val="clear" w:color="auto" w:fill="auto"/>
        <w:tabs>
          <w:tab w:val="left" w:pos="611"/>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lastRenderedPageBreak/>
        <w:t>Sprawdzenie równości powierzchni podkładu należy przeprowadzać za pomocą łaty kontrolnej o długości 3 m lub za pomocą szablonu z podziałką milimetrową. Prześwit między sprawdzaną powierzchnią a łatą nie powinien przekroczyć 5 mm, w kierunku prostopadłym do spodku i 10 mm w kierunku równoległym do spadku.</w:t>
      </w:r>
    </w:p>
    <w:p w:rsidR="00446834" w:rsidRPr="00BE141A" w:rsidRDefault="00815EED">
      <w:pPr>
        <w:pStyle w:val="Teksttreci20"/>
        <w:numPr>
          <w:ilvl w:val="1"/>
          <w:numId w:val="109"/>
        </w:numPr>
        <w:shd w:val="clear" w:color="auto" w:fill="auto"/>
        <w:tabs>
          <w:tab w:val="left" w:pos="603"/>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Ogólne wymagania odbioru robót pokrywczych</w:t>
      </w:r>
    </w:p>
    <w:p w:rsidR="00446834" w:rsidRPr="00BE141A" w:rsidRDefault="00815EED">
      <w:pPr>
        <w:pStyle w:val="Teksttreci20"/>
        <w:numPr>
          <w:ilvl w:val="2"/>
          <w:numId w:val="109"/>
        </w:numPr>
        <w:shd w:val="clear" w:color="auto" w:fill="auto"/>
        <w:tabs>
          <w:tab w:val="left" w:pos="622"/>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Roboty pokrywcze, jako roboty zanikające, wymagają odbiorów częściowych. Badania w czasie odbioru częściowego należy przeprowadzać dla tych robót, do których dostęp później jest niemożliwy lub utrudniony.</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Odbiór częściowy powinien obejmować sprawdzenie:</w:t>
      </w:r>
    </w:p>
    <w:p w:rsidR="00446834" w:rsidRPr="00BE141A" w:rsidRDefault="00815EED">
      <w:pPr>
        <w:pStyle w:val="Teksttreci20"/>
        <w:numPr>
          <w:ilvl w:val="0"/>
          <w:numId w:val="118"/>
        </w:numPr>
        <w:shd w:val="clear" w:color="auto" w:fill="auto"/>
        <w:tabs>
          <w:tab w:val="left" w:pos="1100"/>
        </w:tabs>
        <w:spacing w:line="317"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podkładu,</w:t>
      </w:r>
    </w:p>
    <w:p w:rsidR="00446834" w:rsidRPr="00BE141A" w:rsidRDefault="00815EED">
      <w:pPr>
        <w:pStyle w:val="Teksttreci20"/>
        <w:numPr>
          <w:ilvl w:val="0"/>
          <w:numId w:val="118"/>
        </w:numPr>
        <w:shd w:val="clear" w:color="auto" w:fill="auto"/>
        <w:tabs>
          <w:tab w:val="left" w:pos="1100"/>
        </w:tabs>
        <w:spacing w:line="317"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jakości zastosowanych materiałów,</w:t>
      </w:r>
    </w:p>
    <w:p w:rsidR="00446834" w:rsidRPr="00BE141A" w:rsidRDefault="00815EED">
      <w:pPr>
        <w:pStyle w:val="Teksttreci20"/>
        <w:numPr>
          <w:ilvl w:val="0"/>
          <w:numId w:val="118"/>
        </w:numPr>
        <w:shd w:val="clear" w:color="auto" w:fill="auto"/>
        <w:tabs>
          <w:tab w:val="left" w:pos="1100"/>
        </w:tabs>
        <w:spacing w:line="317"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dokładności wykonania pokrycia,</w:t>
      </w:r>
    </w:p>
    <w:p w:rsidR="00446834" w:rsidRPr="00BE141A" w:rsidRDefault="00815EED">
      <w:pPr>
        <w:pStyle w:val="Teksttreci20"/>
        <w:numPr>
          <w:ilvl w:val="0"/>
          <w:numId w:val="118"/>
        </w:numPr>
        <w:shd w:val="clear" w:color="auto" w:fill="auto"/>
        <w:tabs>
          <w:tab w:val="left" w:pos="1100"/>
        </w:tabs>
        <w:spacing w:line="317"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dokładności wykonania obróbek blacharskich i ich połączenia z pokryciem.</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Dokonanie odbioru częściowego powinno być potwierdzone wpisem do dziennika budowy.</w:t>
      </w:r>
    </w:p>
    <w:p w:rsidR="00446834" w:rsidRPr="00BE141A" w:rsidRDefault="00815EED">
      <w:pPr>
        <w:pStyle w:val="Teksttreci20"/>
        <w:numPr>
          <w:ilvl w:val="2"/>
          <w:numId w:val="109"/>
        </w:numPr>
        <w:shd w:val="clear" w:color="auto" w:fill="auto"/>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Badania końcowe pokrycia należy przeprowadzić po zakończeniu robót, po deszczu.</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Podstawę do odbioru robót pokrywczych stanowią następujące dokumenty:</w:t>
      </w:r>
    </w:p>
    <w:p w:rsidR="00446834" w:rsidRPr="00BE141A" w:rsidRDefault="00815EED">
      <w:pPr>
        <w:pStyle w:val="Teksttreci20"/>
        <w:numPr>
          <w:ilvl w:val="0"/>
          <w:numId w:val="119"/>
        </w:numPr>
        <w:shd w:val="clear" w:color="auto" w:fill="auto"/>
        <w:tabs>
          <w:tab w:val="left" w:pos="1100"/>
        </w:tabs>
        <w:spacing w:line="317"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dokumentacja projektowa i dokumentacja powykonawcza,</w:t>
      </w:r>
    </w:p>
    <w:p w:rsidR="00446834" w:rsidRPr="00BE141A" w:rsidRDefault="00815EED">
      <w:pPr>
        <w:pStyle w:val="Teksttreci20"/>
        <w:numPr>
          <w:ilvl w:val="0"/>
          <w:numId w:val="119"/>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dziennik budowy z zapisem stwierdzającym odbiór częściowy podłoża oraz poszczególnych warstw lub fragmentów pokrycia,</w:t>
      </w:r>
    </w:p>
    <w:p w:rsidR="00446834" w:rsidRPr="00BE141A" w:rsidRDefault="00815EED">
      <w:pPr>
        <w:pStyle w:val="Teksttreci20"/>
        <w:numPr>
          <w:ilvl w:val="0"/>
          <w:numId w:val="119"/>
        </w:numPr>
        <w:shd w:val="clear" w:color="auto" w:fill="auto"/>
        <w:tabs>
          <w:tab w:val="left" w:pos="110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zapisy dotyczące wykonywania robót pokrywczych i rodzaju zastosowanych materiałów,</w:t>
      </w:r>
    </w:p>
    <w:p w:rsidR="00446834" w:rsidRPr="00BE141A" w:rsidRDefault="00815EED">
      <w:pPr>
        <w:pStyle w:val="Teksttreci20"/>
        <w:numPr>
          <w:ilvl w:val="0"/>
          <w:numId w:val="119"/>
        </w:numPr>
        <w:shd w:val="clear" w:color="auto" w:fill="auto"/>
        <w:tabs>
          <w:tab w:val="left" w:pos="110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protokoły odbioru materiałów i wyrobów, które powinny zawierać:</w:t>
      </w:r>
    </w:p>
    <w:p w:rsidR="00446834" w:rsidRPr="00BE141A" w:rsidRDefault="00815EED">
      <w:pPr>
        <w:pStyle w:val="Teksttreci20"/>
        <w:numPr>
          <w:ilvl w:val="0"/>
          <w:numId w:val="105"/>
        </w:numPr>
        <w:shd w:val="clear" w:color="auto" w:fill="auto"/>
        <w:tabs>
          <w:tab w:val="left" w:pos="63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zestawienie wyników badań międzyoperacyjnych i końcowych,</w:t>
      </w:r>
    </w:p>
    <w:p w:rsidR="00446834" w:rsidRPr="00BE141A" w:rsidRDefault="00815EED">
      <w:pPr>
        <w:pStyle w:val="Teksttreci20"/>
        <w:numPr>
          <w:ilvl w:val="0"/>
          <w:numId w:val="105"/>
        </w:numPr>
        <w:shd w:val="clear" w:color="auto" w:fill="auto"/>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 xml:space="preserve"> stwierdzenie zgodności lub niezgodności wykonania robót pokrywczych z dokumentacją,</w:t>
      </w:r>
    </w:p>
    <w:p w:rsidR="00446834" w:rsidRPr="00BE141A" w:rsidRDefault="00815EED">
      <w:pPr>
        <w:pStyle w:val="Teksttreci20"/>
        <w:numPr>
          <w:ilvl w:val="0"/>
          <w:numId w:val="105"/>
        </w:numPr>
        <w:shd w:val="clear" w:color="auto" w:fill="auto"/>
        <w:tabs>
          <w:tab w:val="left" w:pos="630"/>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spis dokumentacji przekazywanej inwestorowi. W skład tej dokumentacji powinien wchodzić program utrzymania pokrycia.</w:t>
      </w:r>
    </w:p>
    <w:p w:rsidR="00446834" w:rsidRPr="00BE141A" w:rsidRDefault="00815EED">
      <w:pPr>
        <w:pStyle w:val="Teksttreci20"/>
        <w:numPr>
          <w:ilvl w:val="2"/>
          <w:numId w:val="109"/>
        </w:numPr>
        <w:shd w:val="clear" w:color="auto" w:fill="auto"/>
        <w:tabs>
          <w:tab w:val="left" w:pos="622"/>
        </w:tabs>
        <w:ind w:left="360" w:hanging="360"/>
        <w:jc w:val="left"/>
        <w:rPr>
          <w:rFonts w:ascii="Times New Roman" w:hAnsi="Times New Roman" w:cs="Times New Roman"/>
          <w:sz w:val="22"/>
          <w:szCs w:val="22"/>
        </w:rPr>
      </w:pPr>
      <w:r w:rsidRPr="00BE141A">
        <w:rPr>
          <w:rFonts w:ascii="Times New Roman" w:hAnsi="Times New Roman" w:cs="Times New Roman"/>
          <w:sz w:val="22"/>
          <w:szCs w:val="22"/>
        </w:rPr>
        <w:t>Odbiór końcowy polega na dokładnym sprawdzeniu stanu wykonanego pokrycia i obróbek blacharskich i połączenia ich z urządzeniami odwadniającymi, a także wykonania na pokryciu ewentualnych zabezpieczeń eksploatacyjnych.</w:t>
      </w:r>
    </w:p>
    <w:p w:rsidR="00446834" w:rsidRPr="00BE141A" w:rsidRDefault="00815EED">
      <w:pPr>
        <w:pStyle w:val="Teksttreci20"/>
        <w:numPr>
          <w:ilvl w:val="2"/>
          <w:numId w:val="109"/>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Roboty uznaje się za zgodne z dokumentacją projektową, SST i wymaganiami Inspektora nadzoru, jeżeli wszystkie pomiary i badania z zachowaniem tolerancji wg pkt. 6 ST dały pozytywne wyniki.</w:t>
      </w:r>
    </w:p>
    <w:p w:rsidR="00446834" w:rsidRPr="00BE141A" w:rsidRDefault="00815EED">
      <w:pPr>
        <w:pStyle w:val="Teksttreci20"/>
        <w:shd w:val="clear" w:color="auto" w:fill="auto"/>
        <w:spacing w:line="312" w:lineRule="exact"/>
        <w:ind w:firstLine="360"/>
        <w:jc w:val="left"/>
        <w:rPr>
          <w:rFonts w:ascii="Times New Roman" w:hAnsi="Times New Roman" w:cs="Times New Roman"/>
          <w:sz w:val="22"/>
          <w:szCs w:val="22"/>
        </w:rPr>
      </w:pPr>
      <w:r w:rsidRPr="00BE141A">
        <w:rPr>
          <w:rFonts w:ascii="Times New Roman" w:hAnsi="Times New Roman" w:cs="Times New Roman"/>
          <w:sz w:val="22"/>
          <w:szCs w:val="22"/>
        </w:rPr>
        <w:t>Jeżeli chociaż jeden wynik badania daje wynik negatywny, pokrycie papowe nie powinno być odebrane. W takim przypadku należy przyjąć jedno z następujących rozwiązań:</w:t>
      </w:r>
    </w:p>
    <w:p w:rsidR="00446834" w:rsidRPr="00BE141A" w:rsidRDefault="00815EED">
      <w:pPr>
        <w:pStyle w:val="Teksttreci20"/>
        <w:numPr>
          <w:ilvl w:val="0"/>
          <w:numId w:val="105"/>
        </w:numPr>
        <w:shd w:val="clear" w:color="auto" w:fill="auto"/>
        <w:tabs>
          <w:tab w:val="left" w:pos="310"/>
        </w:tabs>
        <w:spacing w:line="312"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poprawić i przedstawić do ponownego odbioru,</w:t>
      </w:r>
    </w:p>
    <w:p w:rsidR="00446834" w:rsidRPr="00BE141A" w:rsidRDefault="00815EED">
      <w:pPr>
        <w:pStyle w:val="Teksttreci20"/>
        <w:numPr>
          <w:ilvl w:val="0"/>
          <w:numId w:val="105"/>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jeżeli odchylenia od wymagań nie zagrażają bezpieczeństwu użytkowania i trwałości pokrycia, obniżyć cenę pokrycia,</w:t>
      </w:r>
    </w:p>
    <w:p w:rsidR="00446834" w:rsidRPr="00BE141A" w:rsidRDefault="00815EED">
      <w:pPr>
        <w:pStyle w:val="Teksttreci20"/>
        <w:numPr>
          <w:ilvl w:val="0"/>
          <w:numId w:val="105"/>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w przypadku gdy nie są możliwe podane rozwiązania - rozebrać pokrycie (miejsc nie odpowiadających ST) i ponownie wykonać roboty pokrywcze.</w:t>
      </w:r>
    </w:p>
    <w:p w:rsidR="00446834" w:rsidRPr="00BE141A" w:rsidRDefault="00815EED">
      <w:pPr>
        <w:pStyle w:val="Teksttreci20"/>
        <w:numPr>
          <w:ilvl w:val="1"/>
          <w:numId w:val="109"/>
        </w:numPr>
        <w:shd w:val="clear" w:color="auto" w:fill="auto"/>
        <w:tabs>
          <w:tab w:val="left" w:pos="603"/>
        </w:tabs>
        <w:spacing w:line="190"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Odbiór pokrycia z blachy</w:t>
      </w:r>
    </w:p>
    <w:p w:rsidR="00446834" w:rsidRPr="00BE141A" w:rsidRDefault="00815EED">
      <w:pPr>
        <w:pStyle w:val="Teksttreci20"/>
        <w:numPr>
          <w:ilvl w:val="2"/>
          <w:numId w:val="109"/>
        </w:numPr>
        <w:shd w:val="clear" w:color="auto" w:fill="auto"/>
        <w:spacing w:line="226"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 xml:space="preserve"> Sprawdzenie wyglądu zewnętrznego pokrycia (nie ma dziur, pęknięć, odchylenia rąbków lub zwojów od linii prostej, złącza są prostopadłe do okapu itp.).</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Sprawdzenie umocowania i rozstawienia żabek i łapek.</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Sprawdzenie łączenia i umocowania arkuszy.</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Sprawdzenie wykonania i umocowania pasów usztywniających.</w:t>
      </w:r>
    </w:p>
    <w:p w:rsidR="00446834" w:rsidRPr="00BE141A" w:rsidRDefault="00815EED">
      <w:pPr>
        <w:pStyle w:val="Teksttreci20"/>
        <w:numPr>
          <w:ilvl w:val="1"/>
          <w:numId w:val="109"/>
        </w:numPr>
        <w:shd w:val="clear" w:color="auto" w:fill="auto"/>
        <w:tabs>
          <w:tab w:val="left" w:pos="603"/>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Odbiór obróbek blacharskich, rynien i rur spustowych powinien obejmować:</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Sprawdzenie prawidłowości połączeń poziomych i pionowych.</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Sprawdzenie mocowania elementów do deskowania, ścian, kominów, wietrzników, włazów itp.</w:t>
      </w:r>
    </w:p>
    <w:p w:rsidR="00446834" w:rsidRPr="00BE141A"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Sprawdzenie prawidłowości spadków rynien.</w:t>
      </w:r>
    </w:p>
    <w:p w:rsidR="00446834" w:rsidRDefault="00815EED">
      <w:pPr>
        <w:pStyle w:val="Teksttreci20"/>
        <w:numPr>
          <w:ilvl w:val="2"/>
          <w:numId w:val="109"/>
        </w:numPr>
        <w:shd w:val="clear" w:color="auto" w:fill="auto"/>
        <w:tabs>
          <w:tab w:val="left" w:pos="622"/>
        </w:tabs>
        <w:spacing w:line="317" w:lineRule="exact"/>
        <w:ind w:left="360" w:hanging="360"/>
        <w:jc w:val="left"/>
        <w:rPr>
          <w:rFonts w:ascii="Times New Roman" w:hAnsi="Times New Roman" w:cs="Times New Roman"/>
          <w:sz w:val="22"/>
          <w:szCs w:val="22"/>
        </w:rPr>
      </w:pPr>
      <w:r w:rsidRPr="00BE141A">
        <w:rPr>
          <w:rFonts w:ascii="Times New Roman" w:hAnsi="Times New Roman" w:cs="Times New Roman"/>
          <w:sz w:val="22"/>
          <w:szCs w:val="22"/>
        </w:rPr>
        <w:t>Sprawdzenie szczelności połączeń rur spustowych z przewodami kanalizacyjnymi. Rury spustowe</w:t>
      </w:r>
    </w:p>
    <w:p w:rsidR="00446834" w:rsidRPr="00BE141A" w:rsidRDefault="00815EED">
      <w:pPr>
        <w:pStyle w:val="Teksttreci20"/>
        <w:numPr>
          <w:ilvl w:val="1"/>
          <w:numId w:val="109"/>
        </w:numPr>
        <w:shd w:val="clear" w:color="auto" w:fill="auto"/>
        <w:tabs>
          <w:tab w:val="left" w:pos="683"/>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Zakończenie odbioru</w:t>
      </w:r>
    </w:p>
    <w:p w:rsidR="00446834" w:rsidRPr="00BC4299" w:rsidRDefault="00815EED">
      <w:pPr>
        <w:pStyle w:val="Teksttreci90"/>
        <w:numPr>
          <w:ilvl w:val="2"/>
          <w:numId w:val="109"/>
        </w:numPr>
        <w:shd w:val="clear" w:color="auto" w:fill="auto"/>
        <w:tabs>
          <w:tab w:val="left" w:pos="683"/>
        </w:tabs>
        <w:spacing w:line="312" w:lineRule="exact"/>
        <w:ind w:firstLine="0"/>
        <w:jc w:val="left"/>
        <w:rPr>
          <w:rFonts w:ascii="Times New Roman" w:hAnsi="Times New Roman" w:cs="Times New Roman"/>
          <w:b w:val="0"/>
        </w:rPr>
      </w:pPr>
      <w:r w:rsidRPr="00BC4299">
        <w:rPr>
          <w:rFonts w:ascii="Times New Roman" w:hAnsi="Times New Roman" w:cs="Times New Roman"/>
          <w:b w:val="0"/>
        </w:rPr>
        <w:t>Odbioru pokrycia blachą potwierdza się: protokołem, który powinien zawierać:</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ocenę wyników badań,</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wykaz wad i usterek ze wskazaniem możliwości ich usunięcia,</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stwierdzenie zgodności lub niezgodności wykonania z zamówieniem.</w:t>
      </w:r>
    </w:p>
    <w:p w:rsidR="00446834" w:rsidRPr="00BE141A" w:rsidRDefault="00815EED">
      <w:pPr>
        <w:pStyle w:val="Teksttreci20"/>
        <w:numPr>
          <w:ilvl w:val="0"/>
          <w:numId w:val="109"/>
        </w:numPr>
        <w:shd w:val="clear" w:color="auto" w:fill="auto"/>
        <w:tabs>
          <w:tab w:val="left" w:pos="320"/>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lastRenderedPageBreak/>
        <w:t>PODSTAWA PŁATNOŚCI</w:t>
      </w:r>
    </w:p>
    <w:p w:rsidR="00446834" w:rsidRPr="00BE141A" w:rsidRDefault="00815EED">
      <w:pPr>
        <w:pStyle w:val="Teksttreci20"/>
        <w:numPr>
          <w:ilvl w:val="1"/>
          <w:numId w:val="109"/>
        </w:numPr>
        <w:shd w:val="clear" w:color="auto" w:fill="auto"/>
        <w:tabs>
          <w:tab w:val="left" w:pos="683"/>
        </w:tabs>
        <w:spacing w:line="312" w:lineRule="exact"/>
        <w:ind w:firstLine="0"/>
        <w:jc w:val="left"/>
        <w:rPr>
          <w:rFonts w:ascii="Times New Roman" w:hAnsi="Times New Roman" w:cs="Times New Roman"/>
          <w:sz w:val="22"/>
          <w:szCs w:val="22"/>
        </w:rPr>
      </w:pPr>
      <w:r w:rsidRPr="00BE141A">
        <w:rPr>
          <w:rFonts w:ascii="Times New Roman" w:hAnsi="Times New Roman" w:cs="Times New Roman"/>
          <w:sz w:val="22"/>
          <w:szCs w:val="22"/>
        </w:rPr>
        <w:t>Pokrycie dachu blachą</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t>Płaci się za ustaloną ilość m</w:t>
      </w:r>
      <w:r w:rsidRPr="00BC4299">
        <w:rPr>
          <w:rFonts w:ascii="Times New Roman" w:hAnsi="Times New Roman" w:cs="Times New Roman"/>
          <w:b w:val="0"/>
          <w:vertAlign w:val="superscript"/>
        </w:rPr>
        <w:t>2</w:t>
      </w:r>
      <w:r w:rsidRPr="00BC4299">
        <w:rPr>
          <w:rFonts w:ascii="Times New Roman" w:hAnsi="Times New Roman" w:cs="Times New Roman"/>
          <w:b w:val="0"/>
        </w:rPr>
        <w:t xml:space="preserve"> krycia, która obejmuje:</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przygotowanie stanowiska roboczego,</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dostarczenie materiałów i sprzętu,</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obsługę sprzętu nieposiadającego etatowej obsługi,</w:t>
      </w:r>
    </w:p>
    <w:p w:rsidR="00446834" w:rsidRPr="00BC4299" w:rsidRDefault="00815EED">
      <w:pPr>
        <w:pStyle w:val="Teksttreci90"/>
        <w:numPr>
          <w:ilvl w:val="0"/>
          <w:numId w:val="105"/>
        </w:numPr>
        <w:shd w:val="clear" w:color="auto" w:fill="auto"/>
        <w:spacing w:line="220" w:lineRule="exact"/>
        <w:ind w:firstLine="0"/>
        <w:jc w:val="left"/>
        <w:rPr>
          <w:rFonts w:ascii="Times New Roman" w:hAnsi="Times New Roman" w:cs="Times New Roman"/>
          <w:b w:val="0"/>
        </w:rPr>
      </w:pPr>
      <w:r w:rsidRPr="00BC4299">
        <w:rPr>
          <w:rFonts w:ascii="Times New Roman" w:hAnsi="Times New Roman" w:cs="Times New Roman"/>
          <w:b w:val="0"/>
        </w:rPr>
        <w:t xml:space="preserve"> ustawienie i rozbiórkę rusztowań o wysokości do 8 m,</w:t>
      </w:r>
    </w:p>
    <w:p w:rsidR="00446834" w:rsidRPr="00BC4299" w:rsidRDefault="00815EED">
      <w:pPr>
        <w:pStyle w:val="Teksttreci90"/>
        <w:numPr>
          <w:ilvl w:val="0"/>
          <w:numId w:val="105"/>
        </w:numPr>
        <w:shd w:val="clear" w:color="auto" w:fill="auto"/>
        <w:tabs>
          <w:tab w:val="left" w:pos="310"/>
        </w:tabs>
        <w:spacing w:line="220" w:lineRule="exact"/>
        <w:ind w:firstLine="0"/>
        <w:jc w:val="left"/>
        <w:rPr>
          <w:rFonts w:ascii="Times New Roman" w:hAnsi="Times New Roman" w:cs="Times New Roman"/>
          <w:b w:val="0"/>
        </w:rPr>
      </w:pPr>
      <w:r w:rsidRPr="00BC4299">
        <w:rPr>
          <w:rFonts w:ascii="Times New Roman" w:hAnsi="Times New Roman" w:cs="Times New Roman"/>
          <w:b w:val="0"/>
        </w:rPr>
        <w:t>oczyszczenie podkładu,</w:t>
      </w:r>
    </w:p>
    <w:p w:rsidR="00446834" w:rsidRPr="00BC4299" w:rsidRDefault="00815EED">
      <w:pPr>
        <w:pStyle w:val="Teksttreci90"/>
        <w:numPr>
          <w:ilvl w:val="0"/>
          <w:numId w:val="105"/>
        </w:numPr>
        <w:shd w:val="clear" w:color="auto" w:fill="auto"/>
        <w:tabs>
          <w:tab w:val="left" w:pos="310"/>
        </w:tabs>
        <w:spacing w:line="230" w:lineRule="exact"/>
        <w:ind w:left="360" w:hanging="360"/>
        <w:jc w:val="left"/>
        <w:rPr>
          <w:rFonts w:ascii="Times New Roman" w:hAnsi="Times New Roman" w:cs="Times New Roman"/>
          <w:b w:val="0"/>
        </w:rPr>
      </w:pPr>
      <w:r w:rsidRPr="00BC4299">
        <w:rPr>
          <w:rFonts w:ascii="Times New Roman" w:hAnsi="Times New Roman" w:cs="Times New Roman"/>
          <w:b w:val="0"/>
        </w:rPr>
        <w:t xml:space="preserve">pokrycie dachu blachą płaską łączne z przygotowaniem łapek i żabek oraz obrobienie kominów, kalenic, koszy, narożników łącznie z </w:t>
      </w:r>
      <w:proofErr w:type="spellStart"/>
      <w:r w:rsidRPr="00BC4299">
        <w:rPr>
          <w:rFonts w:ascii="Times New Roman" w:hAnsi="Times New Roman" w:cs="Times New Roman"/>
          <w:b w:val="0"/>
        </w:rPr>
        <w:t>pokitowaniem</w:t>
      </w:r>
      <w:proofErr w:type="spellEnd"/>
      <w:r w:rsidRPr="00BC4299">
        <w:rPr>
          <w:rFonts w:ascii="Times New Roman" w:hAnsi="Times New Roman" w:cs="Times New Roman"/>
          <w:b w:val="0"/>
        </w:rPr>
        <w:t xml:space="preserve"> lub</w:t>
      </w:r>
    </w:p>
    <w:p w:rsidR="00446834" w:rsidRPr="00BC4299" w:rsidRDefault="00815EED">
      <w:pPr>
        <w:pStyle w:val="Teksttreci90"/>
        <w:numPr>
          <w:ilvl w:val="0"/>
          <w:numId w:val="105"/>
        </w:numPr>
        <w:shd w:val="clear" w:color="auto" w:fill="auto"/>
        <w:tabs>
          <w:tab w:val="left" w:pos="310"/>
        </w:tabs>
        <w:spacing w:line="226" w:lineRule="exact"/>
        <w:ind w:left="360" w:hanging="360"/>
        <w:jc w:val="left"/>
        <w:rPr>
          <w:rFonts w:ascii="Times New Roman" w:hAnsi="Times New Roman" w:cs="Times New Roman"/>
          <w:b w:val="0"/>
        </w:rPr>
      </w:pPr>
      <w:r w:rsidRPr="00BC4299">
        <w:rPr>
          <w:rFonts w:ascii="Times New Roman" w:hAnsi="Times New Roman" w:cs="Times New Roman"/>
          <w:b w:val="0"/>
        </w:rPr>
        <w:t>pokrycie dachu blachą dachówkową, umocowanie za pomocą wkrętów, gąsiorów i obróbek blacharskich oraz uszczelnienie kalenicy i okapu,</w:t>
      </w:r>
    </w:p>
    <w:p w:rsidR="00446834" w:rsidRPr="00BC4299" w:rsidRDefault="00815EED">
      <w:pPr>
        <w:pStyle w:val="Teksttreci90"/>
        <w:numPr>
          <w:ilvl w:val="0"/>
          <w:numId w:val="105"/>
        </w:numPr>
        <w:shd w:val="clear" w:color="auto" w:fill="auto"/>
        <w:tabs>
          <w:tab w:val="left" w:pos="310"/>
        </w:tabs>
        <w:spacing w:line="220" w:lineRule="exact"/>
        <w:ind w:firstLine="0"/>
        <w:jc w:val="left"/>
        <w:rPr>
          <w:rFonts w:ascii="Times New Roman" w:hAnsi="Times New Roman" w:cs="Times New Roman"/>
          <w:b w:val="0"/>
        </w:rPr>
      </w:pPr>
      <w:r w:rsidRPr="00BC4299">
        <w:rPr>
          <w:rFonts w:ascii="Times New Roman" w:hAnsi="Times New Roman" w:cs="Times New Roman"/>
          <w:b w:val="0"/>
        </w:rPr>
        <w:t>oczyszczenie miejsca pracy z resztek materiałów,</w:t>
      </w:r>
    </w:p>
    <w:p w:rsidR="00446834" w:rsidRPr="00BC4299" w:rsidRDefault="00815EED">
      <w:pPr>
        <w:pStyle w:val="Teksttreci90"/>
        <w:numPr>
          <w:ilvl w:val="0"/>
          <w:numId w:val="105"/>
        </w:numPr>
        <w:shd w:val="clear" w:color="auto" w:fill="auto"/>
        <w:tabs>
          <w:tab w:val="left" w:pos="310"/>
        </w:tabs>
        <w:spacing w:line="220" w:lineRule="exact"/>
        <w:ind w:firstLine="0"/>
        <w:jc w:val="left"/>
        <w:rPr>
          <w:rFonts w:ascii="Times New Roman" w:hAnsi="Times New Roman" w:cs="Times New Roman"/>
          <w:b w:val="0"/>
        </w:rPr>
      </w:pPr>
      <w:r w:rsidRPr="00BC4299">
        <w:rPr>
          <w:rFonts w:ascii="Times New Roman" w:hAnsi="Times New Roman" w:cs="Times New Roman"/>
          <w:b w:val="0"/>
        </w:rPr>
        <w:t>likwidacja stanowiska roboczego.</w:t>
      </w:r>
    </w:p>
    <w:p w:rsidR="00446834" w:rsidRPr="00BC4299" w:rsidRDefault="00815EED">
      <w:pPr>
        <w:pStyle w:val="Teksttreci90"/>
        <w:numPr>
          <w:ilvl w:val="0"/>
          <w:numId w:val="105"/>
        </w:numPr>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 xml:space="preserve"> wszystkie niezbędne prace do wykonania nie objęte przedmiarem robót, a niezbędne do prawidłowego wykonania zakresu robót objętych niniejszą specyfikacją techniczną, projektem oraz zgodnie z zasadami wiedzy technicznej</w:t>
      </w:r>
    </w:p>
    <w:p w:rsidR="00446834" w:rsidRPr="00BC4299" w:rsidRDefault="00815EED">
      <w:pPr>
        <w:pStyle w:val="Teksttreci20"/>
        <w:numPr>
          <w:ilvl w:val="1"/>
          <w:numId w:val="109"/>
        </w:numPr>
        <w:shd w:val="clear" w:color="auto" w:fill="auto"/>
        <w:tabs>
          <w:tab w:val="left" w:pos="683"/>
        </w:tabs>
        <w:spacing w:line="312" w:lineRule="exact"/>
        <w:ind w:firstLine="0"/>
        <w:jc w:val="left"/>
        <w:rPr>
          <w:rFonts w:ascii="Times New Roman" w:hAnsi="Times New Roman" w:cs="Times New Roman"/>
          <w:sz w:val="22"/>
          <w:szCs w:val="22"/>
        </w:rPr>
      </w:pPr>
      <w:r w:rsidRPr="00BC4299">
        <w:rPr>
          <w:rFonts w:ascii="Times New Roman" w:hAnsi="Times New Roman" w:cs="Times New Roman"/>
          <w:sz w:val="22"/>
          <w:szCs w:val="22"/>
        </w:rPr>
        <w:t>Obróbki blacharskie</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t>Płaci się za ustaloną ilość m</w:t>
      </w:r>
      <w:r w:rsidRPr="00BC4299">
        <w:rPr>
          <w:rFonts w:ascii="Times New Roman" w:hAnsi="Times New Roman" w:cs="Times New Roman"/>
          <w:b w:val="0"/>
          <w:vertAlign w:val="superscript"/>
        </w:rPr>
        <w:t>2</w:t>
      </w:r>
      <w:r w:rsidRPr="00BC4299">
        <w:rPr>
          <w:rFonts w:ascii="Times New Roman" w:hAnsi="Times New Roman" w:cs="Times New Roman"/>
          <w:b w:val="0"/>
        </w:rPr>
        <w:t xml:space="preserve"> obróbki wg ceny jednostkowej, która obejmuje:</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przygotowanie,</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zamontowanie i umocowanie obróbek w podłożu, zalutowanie połączeń,</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uporządkowanie stanowiska pracy.</w:t>
      </w:r>
    </w:p>
    <w:p w:rsidR="00446834" w:rsidRPr="00BC4299" w:rsidRDefault="00815EED">
      <w:pPr>
        <w:pStyle w:val="Teksttreci90"/>
        <w:numPr>
          <w:ilvl w:val="0"/>
          <w:numId w:val="105"/>
        </w:numPr>
        <w:shd w:val="clear" w:color="auto" w:fill="auto"/>
        <w:spacing w:line="221" w:lineRule="exact"/>
        <w:ind w:firstLine="0"/>
        <w:jc w:val="left"/>
        <w:rPr>
          <w:rFonts w:ascii="Times New Roman" w:hAnsi="Times New Roman" w:cs="Times New Roman"/>
          <w:b w:val="0"/>
        </w:rPr>
      </w:pPr>
      <w:r w:rsidRPr="00BC4299">
        <w:rPr>
          <w:rFonts w:ascii="Times New Roman" w:hAnsi="Times New Roman" w:cs="Times New Roman"/>
          <w:b w:val="0"/>
        </w:rPr>
        <w:t xml:space="preserve"> wszystkie niezbędne prace do wykonania nie objęte przedmiarem robót, a niezbędne do prawidłowego wykonania zakresu robót objętych niniejszą specyfikacją techniczną, projektem oraz zgodnie z zasadami wiedzy technicznej</w:t>
      </w:r>
    </w:p>
    <w:p w:rsidR="00446834" w:rsidRPr="00BC4299" w:rsidRDefault="00815EED">
      <w:pPr>
        <w:pStyle w:val="Teksttreci20"/>
        <w:numPr>
          <w:ilvl w:val="1"/>
          <w:numId w:val="109"/>
        </w:numPr>
        <w:shd w:val="clear" w:color="auto" w:fill="auto"/>
        <w:tabs>
          <w:tab w:val="left" w:pos="683"/>
        </w:tabs>
        <w:spacing w:line="312" w:lineRule="exact"/>
        <w:ind w:firstLine="0"/>
        <w:jc w:val="left"/>
        <w:rPr>
          <w:rFonts w:ascii="Times New Roman" w:hAnsi="Times New Roman" w:cs="Times New Roman"/>
          <w:sz w:val="22"/>
          <w:szCs w:val="22"/>
        </w:rPr>
      </w:pPr>
      <w:r w:rsidRPr="00BC4299">
        <w:rPr>
          <w:rFonts w:ascii="Times New Roman" w:hAnsi="Times New Roman" w:cs="Times New Roman"/>
          <w:sz w:val="22"/>
          <w:szCs w:val="22"/>
        </w:rPr>
        <w:t>Rynny i rury spustowe</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t>Płaci się za ustaloną ilość „m” rynien wg ceny jednostkowej, która obejmuje:</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przygotowanie,</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zmontowanie, umocowanie rynien i rur spustowych oraz zalutowanie połączeń,</w:t>
      </w:r>
    </w:p>
    <w:p w:rsidR="00446834" w:rsidRPr="00BC4299" w:rsidRDefault="00815EED">
      <w:pPr>
        <w:pStyle w:val="Teksttreci90"/>
        <w:numPr>
          <w:ilvl w:val="0"/>
          <w:numId w:val="105"/>
        </w:numPr>
        <w:shd w:val="clear" w:color="auto" w:fill="auto"/>
        <w:tabs>
          <w:tab w:val="left" w:pos="310"/>
        </w:tabs>
        <w:spacing w:line="312" w:lineRule="exact"/>
        <w:ind w:firstLine="0"/>
        <w:jc w:val="left"/>
        <w:rPr>
          <w:rFonts w:ascii="Times New Roman" w:hAnsi="Times New Roman" w:cs="Times New Roman"/>
          <w:b w:val="0"/>
        </w:rPr>
      </w:pPr>
      <w:r w:rsidRPr="00BC4299">
        <w:rPr>
          <w:rFonts w:ascii="Times New Roman" w:hAnsi="Times New Roman" w:cs="Times New Roman"/>
          <w:b w:val="0"/>
        </w:rPr>
        <w:t>uporządkowanie stanowiska pracy.</w:t>
      </w:r>
    </w:p>
    <w:p w:rsidR="00446834" w:rsidRPr="00BC4299" w:rsidRDefault="00815EED">
      <w:pPr>
        <w:pStyle w:val="Teksttreci90"/>
        <w:numPr>
          <w:ilvl w:val="0"/>
          <w:numId w:val="105"/>
        </w:numPr>
        <w:shd w:val="clear" w:color="auto" w:fill="auto"/>
        <w:spacing w:line="221" w:lineRule="exact"/>
        <w:ind w:firstLine="0"/>
        <w:jc w:val="left"/>
        <w:rPr>
          <w:rFonts w:ascii="Times New Roman" w:hAnsi="Times New Roman" w:cs="Times New Roman"/>
          <w:b w:val="0"/>
        </w:rPr>
      </w:pPr>
      <w:r w:rsidRPr="00BC4299">
        <w:rPr>
          <w:rFonts w:ascii="Times New Roman" w:hAnsi="Times New Roman" w:cs="Times New Roman"/>
          <w:b w:val="0"/>
        </w:rPr>
        <w:t xml:space="preserve"> wszystkie niezbędne prace do wykonania nie objęte przedmiarem robót, a niezbędne do prawidłowego wykonania zakresu robót objętych niniejszą specyfikacją techniczną, projektem oraz zgodnie z zasadami wiedzy technicznej</w:t>
      </w:r>
    </w:p>
    <w:p w:rsidR="00446834" w:rsidRPr="00BC4299" w:rsidRDefault="00815EED">
      <w:pPr>
        <w:pStyle w:val="Teksttreci20"/>
        <w:numPr>
          <w:ilvl w:val="0"/>
          <w:numId w:val="109"/>
        </w:numPr>
        <w:shd w:val="clear" w:color="auto" w:fill="auto"/>
        <w:tabs>
          <w:tab w:val="left" w:pos="683"/>
        </w:tabs>
        <w:spacing w:line="317" w:lineRule="exact"/>
        <w:ind w:firstLine="0"/>
        <w:jc w:val="left"/>
        <w:rPr>
          <w:rFonts w:ascii="Times New Roman" w:hAnsi="Times New Roman" w:cs="Times New Roman"/>
          <w:sz w:val="22"/>
          <w:szCs w:val="22"/>
        </w:rPr>
      </w:pPr>
      <w:r w:rsidRPr="00BC4299">
        <w:rPr>
          <w:rFonts w:ascii="Times New Roman" w:hAnsi="Times New Roman" w:cs="Times New Roman"/>
          <w:sz w:val="22"/>
          <w:szCs w:val="22"/>
        </w:rPr>
        <w:t>PRZEPISY ZWIĄZANE 10.1. Normy</w:t>
      </w:r>
    </w:p>
    <w:p w:rsidR="00446834" w:rsidRPr="00BC4299" w:rsidRDefault="00815EED">
      <w:pPr>
        <w:pStyle w:val="Teksttreci90"/>
        <w:shd w:val="clear" w:color="auto" w:fill="auto"/>
        <w:spacing w:line="317" w:lineRule="exact"/>
        <w:ind w:firstLine="0"/>
        <w:jc w:val="left"/>
        <w:rPr>
          <w:rFonts w:ascii="Times New Roman" w:hAnsi="Times New Roman" w:cs="Times New Roman"/>
          <w:b w:val="0"/>
        </w:rPr>
      </w:pPr>
      <w:r w:rsidRPr="00BC4299">
        <w:rPr>
          <w:rFonts w:ascii="Times New Roman" w:hAnsi="Times New Roman" w:cs="Times New Roman"/>
          <w:b w:val="0"/>
        </w:rPr>
        <w:t>PN-B-02361:1999 Pochylenia połaci dachowych.</w:t>
      </w:r>
    </w:p>
    <w:p w:rsidR="00446834" w:rsidRPr="00BC4299" w:rsidRDefault="00815EED">
      <w:pPr>
        <w:pStyle w:val="Teksttreci90"/>
        <w:shd w:val="clear" w:color="auto" w:fill="auto"/>
        <w:spacing w:line="317" w:lineRule="exact"/>
        <w:ind w:firstLine="0"/>
        <w:jc w:val="left"/>
        <w:rPr>
          <w:rFonts w:ascii="Times New Roman" w:hAnsi="Times New Roman" w:cs="Times New Roman"/>
          <w:b w:val="0"/>
        </w:rPr>
      </w:pPr>
      <w:r w:rsidRPr="00BC4299">
        <w:rPr>
          <w:rFonts w:ascii="Times New Roman" w:hAnsi="Times New Roman" w:cs="Times New Roman"/>
          <w:b w:val="0"/>
        </w:rPr>
        <w:t>PN-89/B-27617 Papa asfaltowa na tekturze budowlanej.</w:t>
      </w:r>
    </w:p>
    <w:p w:rsidR="00446834" w:rsidRPr="00BC4299" w:rsidRDefault="00815EED" w:rsidP="004728A6">
      <w:pPr>
        <w:pStyle w:val="Teksttreci90"/>
        <w:shd w:val="clear" w:color="auto" w:fill="auto"/>
        <w:spacing w:line="317" w:lineRule="exact"/>
        <w:ind w:firstLine="0"/>
        <w:jc w:val="left"/>
        <w:rPr>
          <w:rFonts w:ascii="Times New Roman" w:hAnsi="Times New Roman" w:cs="Times New Roman"/>
          <w:b w:val="0"/>
        </w:rPr>
      </w:pPr>
      <w:r w:rsidRPr="00BC4299">
        <w:rPr>
          <w:rFonts w:ascii="Times New Roman" w:hAnsi="Times New Roman" w:cs="Times New Roman"/>
          <w:b w:val="0"/>
        </w:rPr>
        <w:t>PN-61/B-10245 Roboty blacharskie budowlane z blachy stalowej ocynkowanej i cynkowej. Wymagania i</w:t>
      </w:r>
      <w:r w:rsidR="004728A6" w:rsidRPr="00BC4299">
        <w:rPr>
          <w:rFonts w:ascii="Times New Roman" w:hAnsi="Times New Roman" w:cs="Times New Roman"/>
          <w:b w:val="0"/>
        </w:rPr>
        <w:t xml:space="preserve">  </w:t>
      </w:r>
      <w:r w:rsidRPr="00BC4299">
        <w:rPr>
          <w:rFonts w:ascii="Times New Roman" w:hAnsi="Times New Roman" w:cs="Times New Roman"/>
          <w:b w:val="0"/>
        </w:rPr>
        <w:t>badania techniczne przy odbiorze.</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501:1999 Wyroby do pokryć dachowych z metalu. Charakterystyka wyrobów z cynku do pokryć dachowych układanych na ciągłym podłożu.</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*506:2002 Wyroby do pokryć dachowych z metalu. Charakterystyka wyrobów samonośnych z blachy miedzianej lub cynkowej.</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504:2002 Wyroby do pokryć dachowych z metalu. Charakterystyka wyrobów z blachy miedzianej układanych na ciągłym podłożu.</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505:2002 Wyroby do pokryć dachowych z metalu. Charakterystyka wyrobów płytowych ze stali układanych na ciągłym podłożu.</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508-1:2002Wyroby do pokryć dachowych z metalu. Charakterystyka wyrobów samonośnych z blachy stalowej, aluminiowej lub ze stali odpornej na korozję. Część 1: Stal.</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508-2:2002Wyroby do pokryć dachowych z metalu. Charakterystyka wyrobów samonośnych z blachy stalowej, aluminiowej lub ze stali odpornej na korozję. Część 2: Aluminium.</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508-3:2002Wyroby do pokryć dachowych z metalu. Charakterystyka wyrobów samonośnych z blachy stalowej, aluminiowej lub ze stali odpornej na korozję. Część 3: Stal odporna na korozję.</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502:2002 Wyroby do pokryć dachowych z metalu. Charakterystyka wyrobów samonośnych z blachy ze stali odpornej na korozję, układanych na ciągłym podłożu.</w:t>
      </w:r>
    </w:p>
    <w:p w:rsidR="00446834" w:rsidRPr="00BC4299" w:rsidRDefault="00815EED">
      <w:pPr>
        <w:pStyle w:val="Teksttreci90"/>
        <w:shd w:val="clear" w:color="auto" w:fill="auto"/>
        <w:spacing w:line="221" w:lineRule="exact"/>
        <w:ind w:left="360" w:hanging="360"/>
        <w:jc w:val="left"/>
        <w:rPr>
          <w:rFonts w:ascii="Times New Roman" w:hAnsi="Times New Roman" w:cs="Times New Roman"/>
          <w:b w:val="0"/>
        </w:rPr>
      </w:pPr>
      <w:r w:rsidRPr="00BC4299">
        <w:rPr>
          <w:rFonts w:ascii="Times New Roman" w:hAnsi="Times New Roman" w:cs="Times New Roman"/>
          <w:b w:val="0"/>
        </w:rPr>
        <w:t>PN-EN 507:2002 Wyroby do pokryć dachowych z metalu. Charakterystyka wyrobów samonośnych z blachy aluminiowej, układanych na ciągłym podłożu.</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lastRenderedPageBreak/>
        <w:t>PN-B-94701:1999 Dachy. Uchwyty stalowe ocynkowane do rur spustowych okrągłych.</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t>PN-EN 1462:2001 Uchwyty do rynien okapowych. Wymagania i badania.</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t>PN-EN 612:1999 Rynny dachowe i rury spustowe z blachy. Definicje, podział i wymagania.</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t>PN-B-94702:1999 Dachy. Uchwyty stalowe ocynkowane do rynien półokrągłych.</w:t>
      </w:r>
    </w:p>
    <w:p w:rsidR="00446834" w:rsidRPr="00BC4299" w:rsidRDefault="00815EED">
      <w:pPr>
        <w:pStyle w:val="Teksttreci90"/>
        <w:shd w:val="clear" w:color="auto" w:fill="auto"/>
        <w:spacing w:line="312" w:lineRule="exact"/>
        <w:ind w:firstLine="0"/>
        <w:jc w:val="left"/>
        <w:rPr>
          <w:rFonts w:ascii="Times New Roman" w:hAnsi="Times New Roman" w:cs="Times New Roman"/>
          <w:b w:val="0"/>
        </w:rPr>
      </w:pPr>
      <w:r w:rsidRPr="00BC4299">
        <w:rPr>
          <w:rFonts w:ascii="Times New Roman" w:hAnsi="Times New Roman" w:cs="Times New Roman"/>
          <w:b w:val="0"/>
        </w:rPr>
        <w:t>PN-EN 607:1999 Rynny dachowe i elementy wyposażenia z PCV-U. Definicje, wymagania i badania.</w:t>
      </w:r>
    </w:p>
    <w:p w:rsidR="00446834" w:rsidRPr="00BC4299" w:rsidRDefault="00815EED">
      <w:pPr>
        <w:pStyle w:val="Teksttreci20"/>
        <w:numPr>
          <w:ilvl w:val="0"/>
          <w:numId w:val="120"/>
        </w:numPr>
        <w:shd w:val="clear" w:color="auto" w:fill="auto"/>
        <w:tabs>
          <w:tab w:val="left" w:pos="706"/>
        </w:tabs>
        <w:spacing w:line="190" w:lineRule="exact"/>
        <w:ind w:firstLine="0"/>
        <w:jc w:val="left"/>
        <w:rPr>
          <w:rFonts w:ascii="Times New Roman" w:hAnsi="Times New Roman" w:cs="Times New Roman"/>
          <w:sz w:val="22"/>
          <w:szCs w:val="22"/>
        </w:rPr>
      </w:pPr>
      <w:r w:rsidRPr="00BC4299">
        <w:rPr>
          <w:rFonts w:ascii="Times New Roman" w:hAnsi="Times New Roman" w:cs="Times New Roman"/>
          <w:sz w:val="22"/>
          <w:szCs w:val="22"/>
        </w:rPr>
        <w:t>Inne dokumenty i instrukcje</w:t>
      </w:r>
    </w:p>
    <w:p w:rsidR="00446834" w:rsidRPr="00BC4299" w:rsidRDefault="00815EED">
      <w:pPr>
        <w:pStyle w:val="Teksttreci90"/>
        <w:shd w:val="clear" w:color="auto" w:fill="auto"/>
        <w:spacing w:line="221" w:lineRule="exact"/>
        <w:ind w:firstLine="0"/>
        <w:jc w:val="left"/>
        <w:rPr>
          <w:rFonts w:ascii="Times New Roman" w:hAnsi="Times New Roman" w:cs="Times New Roman"/>
          <w:b w:val="0"/>
        </w:rPr>
      </w:pPr>
      <w:r w:rsidRPr="00BC4299">
        <w:rPr>
          <w:rFonts w:ascii="Times New Roman" w:hAnsi="Times New Roman" w:cs="Times New Roman"/>
          <w:b w:val="0"/>
        </w:rPr>
        <w:t>Warunki techniczne wykonania i odbioru robót budowlanych - część C: zabezpieczenie</w:t>
      </w:r>
      <w:r w:rsidRPr="00BE141A">
        <w:rPr>
          <w:rFonts w:ascii="Times New Roman" w:hAnsi="Times New Roman" w:cs="Times New Roman"/>
        </w:rPr>
        <w:t xml:space="preserve"> </w:t>
      </w:r>
      <w:r w:rsidRPr="00BC4299">
        <w:rPr>
          <w:rFonts w:ascii="Times New Roman" w:hAnsi="Times New Roman" w:cs="Times New Roman"/>
          <w:b w:val="0"/>
        </w:rPr>
        <w:t>i izolacje, zeszyt 1: Pokrycia dachowe, wydane przez ITB - Warszawa 2004 r.</w:t>
      </w:r>
    </w:p>
    <w:p w:rsidR="004728A6" w:rsidRPr="00BC4299" w:rsidRDefault="004728A6">
      <w:pPr>
        <w:pStyle w:val="Nagwek230"/>
        <w:keepNext/>
        <w:keepLines/>
        <w:shd w:val="clear" w:color="auto" w:fill="auto"/>
        <w:spacing w:line="326" w:lineRule="exact"/>
        <w:ind w:firstLine="0"/>
        <w:jc w:val="left"/>
        <w:rPr>
          <w:rFonts w:ascii="Times New Roman" w:hAnsi="Times New Roman" w:cs="Times New Roman"/>
          <w:b w:val="0"/>
        </w:rPr>
      </w:pPr>
      <w:bookmarkStart w:id="158" w:name="bookmark185"/>
    </w:p>
    <w:p w:rsidR="00446834" w:rsidRPr="00BE141A" w:rsidRDefault="00815EED">
      <w:pPr>
        <w:pStyle w:val="Nagwek230"/>
        <w:keepNext/>
        <w:keepLines/>
        <w:shd w:val="clear" w:color="auto" w:fill="auto"/>
        <w:spacing w:line="259" w:lineRule="exact"/>
        <w:ind w:left="360" w:hanging="360"/>
        <w:jc w:val="left"/>
        <w:rPr>
          <w:rFonts w:ascii="Times New Roman" w:hAnsi="Times New Roman" w:cs="Times New Roman"/>
        </w:rPr>
      </w:pPr>
      <w:bookmarkStart w:id="159" w:name="bookmark412"/>
      <w:bookmarkEnd w:id="158"/>
      <w:r w:rsidRPr="00BE141A">
        <w:rPr>
          <w:rFonts w:ascii="Times New Roman" w:hAnsi="Times New Roman" w:cs="Times New Roman"/>
        </w:rPr>
        <w:t>B-15 ROBOTY PRZY WZNOSZENIU RUSZTOWAŃ</w:t>
      </w:r>
      <w:bookmarkEnd w:id="159"/>
    </w:p>
    <w:p w:rsidR="00446834" w:rsidRPr="00BE141A" w:rsidRDefault="00815EED">
      <w:pPr>
        <w:pStyle w:val="Teksttreci90"/>
        <w:shd w:val="clear" w:color="auto" w:fill="auto"/>
        <w:spacing w:line="259" w:lineRule="exact"/>
        <w:ind w:left="360" w:hanging="360"/>
        <w:jc w:val="left"/>
        <w:rPr>
          <w:rFonts w:ascii="Times New Roman" w:hAnsi="Times New Roman" w:cs="Times New Roman"/>
        </w:rPr>
      </w:pPr>
      <w:r w:rsidRPr="00BE141A">
        <w:rPr>
          <w:rFonts w:ascii="Times New Roman" w:hAnsi="Times New Roman" w:cs="Times New Roman"/>
        </w:rPr>
        <w:t>Kod CPV45262100-2</w:t>
      </w:r>
    </w:p>
    <w:p w:rsidR="00446834" w:rsidRPr="00BC4299" w:rsidRDefault="00815EED">
      <w:pPr>
        <w:pStyle w:val="Nagwek230"/>
        <w:keepNext/>
        <w:keepLines/>
        <w:shd w:val="clear" w:color="auto" w:fill="auto"/>
        <w:spacing w:line="259" w:lineRule="exact"/>
        <w:ind w:left="360" w:hanging="360"/>
        <w:jc w:val="left"/>
        <w:rPr>
          <w:rFonts w:ascii="Times New Roman" w:hAnsi="Times New Roman" w:cs="Times New Roman"/>
          <w:b w:val="0"/>
        </w:rPr>
      </w:pPr>
      <w:bookmarkStart w:id="160" w:name="bookmark413"/>
      <w:r w:rsidRPr="00BC4299">
        <w:rPr>
          <w:rFonts w:ascii="Times New Roman" w:hAnsi="Times New Roman" w:cs="Times New Roman"/>
          <w:b w:val="0"/>
        </w:rPr>
        <w:t>1 Część ogólna</w:t>
      </w:r>
      <w:bookmarkEnd w:id="160"/>
    </w:p>
    <w:p w:rsidR="00446834" w:rsidRPr="00BC4299" w:rsidRDefault="00815EED">
      <w:pPr>
        <w:pStyle w:val="Nagwek230"/>
        <w:keepNext/>
        <w:keepLines/>
        <w:numPr>
          <w:ilvl w:val="0"/>
          <w:numId w:val="173"/>
        </w:numPr>
        <w:shd w:val="clear" w:color="auto" w:fill="auto"/>
        <w:tabs>
          <w:tab w:val="left" w:pos="454"/>
        </w:tabs>
        <w:spacing w:line="259" w:lineRule="exact"/>
        <w:ind w:left="360" w:hanging="360"/>
        <w:jc w:val="left"/>
        <w:rPr>
          <w:rFonts w:ascii="Times New Roman" w:hAnsi="Times New Roman" w:cs="Times New Roman"/>
          <w:b w:val="0"/>
        </w:rPr>
      </w:pPr>
      <w:bookmarkStart w:id="161" w:name="bookmark414"/>
      <w:r w:rsidRPr="00BC4299">
        <w:rPr>
          <w:rFonts w:ascii="Times New Roman" w:hAnsi="Times New Roman" w:cs="Times New Roman"/>
          <w:b w:val="0"/>
        </w:rPr>
        <w:t>Nazwa nadana zamówieniu przez zamawiającego</w:t>
      </w:r>
      <w:bookmarkEnd w:id="161"/>
    </w:p>
    <w:p w:rsidR="00446834" w:rsidRPr="00BC4299" w:rsidRDefault="00815EED">
      <w:pPr>
        <w:pStyle w:val="Teksttreci110"/>
        <w:shd w:val="clear" w:color="auto" w:fill="auto"/>
        <w:spacing w:line="259" w:lineRule="exact"/>
        <w:ind w:left="360" w:hanging="360"/>
        <w:jc w:val="left"/>
        <w:rPr>
          <w:rFonts w:ascii="Times New Roman" w:hAnsi="Times New Roman" w:cs="Times New Roman"/>
          <w:b w:val="0"/>
          <w:sz w:val="22"/>
          <w:szCs w:val="22"/>
        </w:rPr>
      </w:pPr>
      <w:r w:rsidRPr="00BC4299">
        <w:rPr>
          <w:rFonts w:ascii="Times New Roman" w:hAnsi="Times New Roman" w:cs="Times New Roman"/>
          <w:b w:val="0"/>
          <w:sz w:val="22"/>
          <w:szCs w:val="22"/>
        </w:rPr>
        <w:t>„Budowa budynku Remizy OSP w Tylawie na działce nr ewid. 523"</w:t>
      </w:r>
      <w:r w:rsidR="006937C0" w:rsidRPr="00BC4299">
        <w:rPr>
          <w:rFonts w:ascii="Times New Roman" w:hAnsi="Times New Roman" w:cs="Times New Roman"/>
          <w:b w:val="0"/>
          <w:sz w:val="22"/>
          <w:szCs w:val="22"/>
        </w:rPr>
        <w:t xml:space="preserve"> –etap II</w:t>
      </w:r>
    </w:p>
    <w:p w:rsidR="00446834" w:rsidRPr="00BC4299" w:rsidRDefault="00815EED">
      <w:pPr>
        <w:pStyle w:val="Nagwek230"/>
        <w:keepNext/>
        <w:keepLines/>
        <w:numPr>
          <w:ilvl w:val="0"/>
          <w:numId w:val="173"/>
        </w:numPr>
        <w:shd w:val="clear" w:color="auto" w:fill="auto"/>
        <w:tabs>
          <w:tab w:val="left" w:pos="483"/>
        </w:tabs>
        <w:spacing w:line="245" w:lineRule="exact"/>
        <w:ind w:left="360" w:hanging="360"/>
        <w:jc w:val="left"/>
        <w:rPr>
          <w:rFonts w:ascii="Times New Roman" w:hAnsi="Times New Roman" w:cs="Times New Roman"/>
          <w:b w:val="0"/>
        </w:rPr>
      </w:pPr>
      <w:bookmarkStart w:id="162" w:name="bookmark415"/>
      <w:r w:rsidRPr="00BC4299">
        <w:rPr>
          <w:rFonts w:ascii="Times New Roman" w:hAnsi="Times New Roman" w:cs="Times New Roman"/>
          <w:b w:val="0"/>
        </w:rPr>
        <w:t>Przedmiot i zakres robót objętych szczegółową specyfikacją techniczną</w:t>
      </w:r>
      <w:bookmarkEnd w:id="162"/>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Przedmiotem niniejszej Specyfikacji Technicznej są wymagania dotyczące wykonania i odbioru robót związanych z wznoszeniem rusztowań przy wykonywaniu robót związanych z budową rusztowań potrzebnych przy wykonaniu robót budowlanych.</w:t>
      </w:r>
    </w:p>
    <w:p w:rsidR="00446834" w:rsidRPr="00BC4299" w:rsidRDefault="00815EED">
      <w:pPr>
        <w:pStyle w:val="Nagwek230"/>
        <w:keepNext/>
        <w:keepLines/>
        <w:numPr>
          <w:ilvl w:val="0"/>
          <w:numId w:val="173"/>
        </w:numPr>
        <w:shd w:val="clear" w:color="auto" w:fill="auto"/>
        <w:tabs>
          <w:tab w:val="left" w:pos="483"/>
        </w:tabs>
        <w:spacing w:line="245" w:lineRule="exact"/>
        <w:ind w:left="360" w:hanging="360"/>
        <w:jc w:val="left"/>
        <w:rPr>
          <w:rFonts w:ascii="Times New Roman" w:hAnsi="Times New Roman" w:cs="Times New Roman"/>
          <w:b w:val="0"/>
        </w:rPr>
      </w:pPr>
      <w:bookmarkStart w:id="163" w:name="bookmark416"/>
      <w:r w:rsidRPr="00BC4299">
        <w:rPr>
          <w:rFonts w:ascii="Times New Roman" w:hAnsi="Times New Roman" w:cs="Times New Roman"/>
          <w:b w:val="0"/>
        </w:rPr>
        <w:t>Zakres stosowania</w:t>
      </w:r>
      <w:bookmarkEnd w:id="163"/>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Szczegółowa specyfikacja techniczna jest stosowana jako dokument przetargowy i kontraktowy przy zlecaniu i realizacji niżej wymienionych robót.</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Ze względu na zakres robót:</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Roboty tynkarskie i elewacyjne</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Montaż pokrycia dachowego</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Obróbki blacharskie</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Montaż stolarki okiennej</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prace będą wykonywane na rusztowaniach. Należy, więc przestrzegać zasad użytkowania i pracy na rusztowaniach. Pracownicy zatrudnieni przy wykonywaniu i rozbiórce rusztowań powinni być przeszkoleni.</w:t>
      </w:r>
    </w:p>
    <w:p w:rsidR="00446834" w:rsidRPr="00BC4299" w:rsidRDefault="00815EED">
      <w:pPr>
        <w:pStyle w:val="Nagwek230"/>
        <w:keepNext/>
        <w:keepLines/>
        <w:numPr>
          <w:ilvl w:val="0"/>
          <w:numId w:val="173"/>
        </w:numPr>
        <w:shd w:val="clear" w:color="auto" w:fill="auto"/>
        <w:tabs>
          <w:tab w:val="left" w:pos="483"/>
        </w:tabs>
        <w:spacing w:line="250" w:lineRule="exact"/>
        <w:ind w:left="360" w:hanging="360"/>
        <w:jc w:val="left"/>
        <w:rPr>
          <w:rFonts w:ascii="Times New Roman" w:hAnsi="Times New Roman" w:cs="Times New Roman"/>
          <w:b w:val="0"/>
        </w:rPr>
      </w:pPr>
      <w:bookmarkStart w:id="164" w:name="bookmark417"/>
      <w:r w:rsidRPr="00BC4299">
        <w:rPr>
          <w:rFonts w:ascii="Times New Roman" w:hAnsi="Times New Roman" w:cs="Times New Roman"/>
          <w:b w:val="0"/>
        </w:rPr>
        <w:t>Określenia podstawowe występujące w szczegółowej specyfikacji</w:t>
      </w:r>
      <w:bookmarkEnd w:id="164"/>
    </w:p>
    <w:p w:rsidR="00446834" w:rsidRPr="00BC4299" w:rsidRDefault="00815EED">
      <w:pPr>
        <w:pStyle w:val="Teksttreci90"/>
        <w:shd w:val="clear" w:color="auto" w:fill="auto"/>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Określenia podane w niniejszej SST są zgodne z definicjami zawartymi w odpowiednich przepisach, normach i wytycznych oraz określeniami podanymi w OST.</w:t>
      </w:r>
    </w:p>
    <w:p w:rsidR="00446834" w:rsidRPr="00BC4299" w:rsidRDefault="00815EED">
      <w:pPr>
        <w:pStyle w:val="Nagwek230"/>
        <w:keepNext/>
        <w:keepLines/>
        <w:numPr>
          <w:ilvl w:val="0"/>
          <w:numId w:val="173"/>
        </w:numPr>
        <w:shd w:val="clear" w:color="auto" w:fill="auto"/>
        <w:tabs>
          <w:tab w:val="left" w:pos="483"/>
        </w:tabs>
        <w:spacing w:line="245" w:lineRule="exact"/>
        <w:ind w:left="360" w:hanging="360"/>
        <w:jc w:val="left"/>
        <w:rPr>
          <w:rFonts w:ascii="Times New Roman" w:hAnsi="Times New Roman" w:cs="Times New Roman"/>
          <w:b w:val="0"/>
        </w:rPr>
      </w:pPr>
      <w:bookmarkStart w:id="165" w:name="bookmark418"/>
      <w:r w:rsidRPr="00BC4299">
        <w:rPr>
          <w:rFonts w:ascii="Times New Roman" w:hAnsi="Times New Roman" w:cs="Times New Roman"/>
          <w:b w:val="0"/>
        </w:rPr>
        <w:t>Wymagania dotyczące prowadzenia robót</w:t>
      </w:r>
      <w:bookmarkEnd w:id="165"/>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Wykonawca robót jest odpowiedzialny za jakość wykonania robót, bezpieczeństwo wszystkich czynności na terenie budowy, metody użyte przy budowie oraz za ich zgodność z dokumentacją projektową, SST i poleceniami Inżyniera. Ogólne wymagania dotyczące robót podano w OST.</w:t>
      </w:r>
    </w:p>
    <w:p w:rsidR="00446834" w:rsidRPr="00BC4299" w:rsidRDefault="00815EED">
      <w:pPr>
        <w:pStyle w:val="Nagwek230"/>
        <w:keepNext/>
        <w:keepLines/>
        <w:numPr>
          <w:ilvl w:val="0"/>
          <w:numId w:val="175"/>
        </w:numPr>
        <w:shd w:val="clear" w:color="auto" w:fill="auto"/>
        <w:tabs>
          <w:tab w:val="left" w:pos="395"/>
        </w:tabs>
        <w:spacing w:line="250" w:lineRule="exact"/>
        <w:ind w:left="360" w:hanging="360"/>
        <w:jc w:val="left"/>
        <w:rPr>
          <w:rFonts w:ascii="Times New Roman" w:hAnsi="Times New Roman" w:cs="Times New Roman"/>
          <w:b w:val="0"/>
        </w:rPr>
      </w:pPr>
      <w:bookmarkStart w:id="166" w:name="bookmark419"/>
      <w:r w:rsidRPr="00BC4299">
        <w:rPr>
          <w:rFonts w:ascii="Times New Roman" w:hAnsi="Times New Roman" w:cs="Times New Roman"/>
          <w:b w:val="0"/>
        </w:rPr>
        <w:t>Wymagania szczegółowe dotyczące właściwości wyrobów budowlanych</w:t>
      </w:r>
      <w:bookmarkEnd w:id="166"/>
    </w:p>
    <w:p w:rsidR="00446834" w:rsidRPr="00BC4299" w:rsidRDefault="00815EED">
      <w:pPr>
        <w:pStyle w:val="Nagwek230"/>
        <w:keepNext/>
        <w:keepLines/>
        <w:shd w:val="clear" w:color="auto" w:fill="auto"/>
        <w:spacing w:line="250" w:lineRule="exact"/>
        <w:ind w:left="360" w:hanging="360"/>
        <w:jc w:val="left"/>
        <w:rPr>
          <w:rFonts w:ascii="Times New Roman" w:hAnsi="Times New Roman" w:cs="Times New Roman"/>
          <w:b w:val="0"/>
        </w:rPr>
      </w:pPr>
      <w:bookmarkStart w:id="167" w:name="bookmark420"/>
      <w:r w:rsidRPr="00BC4299">
        <w:rPr>
          <w:rFonts w:ascii="Times New Roman" w:hAnsi="Times New Roman" w:cs="Times New Roman"/>
          <w:b w:val="0"/>
        </w:rPr>
        <w:t>2.1 Wymagania szczegółowe związane z materiałami i wyrobami występującymi w przedmiotowych robotach</w:t>
      </w:r>
      <w:bookmarkEnd w:id="167"/>
    </w:p>
    <w:p w:rsidR="00446834" w:rsidRPr="00BC4299" w:rsidRDefault="00815EED">
      <w:pPr>
        <w:pStyle w:val="Teksttreci90"/>
        <w:shd w:val="clear" w:color="auto" w:fill="auto"/>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Stosować rusztowania z rur stalowych systemowe, rusztowania ramowe zewnętrzne</w:t>
      </w:r>
    </w:p>
    <w:p w:rsidR="00446834" w:rsidRPr="00BC4299" w:rsidRDefault="00815EED">
      <w:pPr>
        <w:pStyle w:val="Nagwek230"/>
        <w:keepNext/>
        <w:keepLines/>
        <w:numPr>
          <w:ilvl w:val="0"/>
          <w:numId w:val="175"/>
        </w:numPr>
        <w:shd w:val="clear" w:color="auto" w:fill="auto"/>
        <w:tabs>
          <w:tab w:val="left" w:pos="395"/>
        </w:tabs>
        <w:spacing w:line="250" w:lineRule="exact"/>
        <w:ind w:left="360" w:hanging="360"/>
        <w:jc w:val="left"/>
        <w:rPr>
          <w:rFonts w:ascii="Times New Roman" w:hAnsi="Times New Roman" w:cs="Times New Roman"/>
          <w:b w:val="0"/>
        </w:rPr>
      </w:pPr>
      <w:bookmarkStart w:id="168" w:name="bookmark421"/>
      <w:r w:rsidRPr="00BC4299">
        <w:rPr>
          <w:rFonts w:ascii="Times New Roman" w:hAnsi="Times New Roman" w:cs="Times New Roman"/>
          <w:b w:val="0"/>
        </w:rPr>
        <w:t>Wymagania szczegółowe dotyczące sprzętu i maszyn do wykonywania robót budowlanych.</w:t>
      </w:r>
      <w:bookmarkEnd w:id="168"/>
    </w:p>
    <w:p w:rsidR="00446834" w:rsidRPr="00BC4299" w:rsidRDefault="00815EED">
      <w:pPr>
        <w:pStyle w:val="Teksttreci90"/>
        <w:shd w:val="clear" w:color="auto" w:fill="auto"/>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Roboty można wykonywać przy użyciu sprzętu zaakceptowanego przez inspektora nadzoru.</w:t>
      </w:r>
    </w:p>
    <w:p w:rsidR="00446834" w:rsidRPr="00BC4299" w:rsidRDefault="00815EED">
      <w:pPr>
        <w:pStyle w:val="Nagwek230"/>
        <w:keepNext/>
        <w:keepLines/>
        <w:numPr>
          <w:ilvl w:val="0"/>
          <w:numId w:val="175"/>
        </w:numPr>
        <w:shd w:val="clear" w:color="auto" w:fill="auto"/>
        <w:tabs>
          <w:tab w:val="left" w:pos="395"/>
        </w:tabs>
        <w:spacing w:line="245" w:lineRule="exact"/>
        <w:ind w:left="360" w:hanging="360"/>
        <w:jc w:val="left"/>
        <w:rPr>
          <w:rFonts w:ascii="Times New Roman" w:hAnsi="Times New Roman" w:cs="Times New Roman"/>
          <w:b w:val="0"/>
        </w:rPr>
      </w:pPr>
      <w:bookmarkStart w:id="169" w:name="bookmark422"/>
      <w:r w:rsidRPr="00BC4299">
        <w:rPr>
          <w:rFonts w:ascii="Times New Roman" w:hAnsi="Times New Roman" w:cs="Times New Roman"/>
          <w:b w:val="0"/>
        </w:rPr>
        <w:t>Wymagania szczegółowe dotyczące środków transportu</w:t>
      </w:r>
      <w:bookmarkEnd w:id="169"/>
    </w:p>
    <w:p w:rsidR="00446834" w:rsidRPr="00BC4299" w:rsidRDefault="00815EED" w:rsidP="00B127FF">
      <w:pPr>
        <w:pStyle w:val="Teksttreci90"/>
        <w:shd w:val="clear" w:color="auto" w:fill="auto"/>
        <w:tabs>
          <w:tab w:val="left" w:pos="6096"/>
        </w:tabs>
        <w:ind w:left="360" w:hanging="360"/>
        <w:jc w:val="left"/>
        <w:rPr>
          <w:rFonts w:ascii="Times New Roman" w:hAnsi="Times New Roman" w:cs="Times New Roman"/>
          <w:b w:val="0"/>
        </w:rPr>
      </w:pPr>
      <w:r w:rsidRPr="00BC4299">
        <w:rPr>
          <w:rFonts w:ascii="Times New Roman" w:hAnsi="Times New Roman" w:cs="Times New Roman"/>
          <w:b w:val="0"/>
        </w:rPr>
        <w:t>Materiały i sprzęt mogą być przewożone dowolnymi środkami transportu zaakceptowanymi przez Inspektora, w sposób zabezpieczający je przed uszkodzeniem.</w:t>
      </w:r>
      <w:r w:rsidRPr="00BC4299">
        <w:rPr>
          <w:rFonts w:ascii="Times New Roman" w:hAnsi="Times New Roman" w:cs="Times New Roman"/>
          <w:b w:val="0"/>
        </w:rPr>
        <w:tab/>
        <w:t>Należy je umieścić</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równomiernie na całej powierzchni ładunkowej i zabezpieczyć przed spadaniem lub przesuwaniem.</w:t>
      </w:r>
    </w:p>
    <w:p w:rsidR="00446834" w:rsidRPr="00BC4299" w:rsidRDefault="00815EED">
      <w:pPr>
        <w:pStyle w:val="Nagwek230"/>
        <w:keepNext/>
        <w:keepLines/>
        <w:numPr>
          <w:ilvl w:val="0"/>
          <w:numId w:val="175"/>
        </w:numPr>
        <w:shd w:val="clear" w:color="auto" w:fill="auto"/>
        <w:tabs>
          <w:tab w:val="left" w:pos="395"/>
        </w:tabs>
        <w:spacing w:line="245" w:lineRule="exact"/>
        <w:ind w:left="360" w:hanging="360"/>
        <w:jc w:val="left"/>
        <w:rPr>
          <w:rFonts w:ascii="Times New Roman" w:hAnsi="Times New Roman" w:cs="Times New Roman"/>
          <w:b w:val="0"/>
        </w:rPr>
      </w:pPr>
      <w:bookmarkStart w:id="170" w:name="bookmark423"/>
      <w:r w:rsidRPr="00BC4299">
        <w:rPr>
          <w:rFonts w:ascii="Times New Roman" w:hAnsi="Times New Roman" w:cs="Times New Roman"/>
          <w:b w:val="0"/>
        </w:rPr>
        <w:t>Wymagania szczegółowe dotyczące właściwości wykonania robót budowlanych.</w:t>
      </w:r>
      <w:bookmarkEnd w:id="170"/>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Wykonywanie, ustawianie lub rozbieranie rusztowań jest zabronione:</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O zmroku, jeśli nie zapewniono oświetlenia sztucznego o dobrej widoczności.</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W czasie gęstej mgły, opadów deszczu i śniegu oraz gołoledzi.</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Podczas burzy i wiatru o szybkości większej niż 10m/s.</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Użytkowanie rusztowań powinno być dopuszczone dopiero po jego sprawdzeniu i odbiorze. Stojaki rusztowania należy postawić na podkładach drewnianych lub innych ułożonych na podłożu zapewniających rozłożenie obciążenia przenoszonego przez stojaki na odpowiednio większe powierzchnie podłoża. Rozstaw stojaków nie powinien być większy niż:</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W kierunku równoległym do ściany tj. podłużnie dla rusztowań drewnianych 2,5m dla rusztowań</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z rur stalowych 2,0m w kierunku prostopadłym do ściany tj. poprzecznym dla rusztowań drewnianych 1,50m </w:t>
      </w:r>
      <w:r w:rsidRPr="00BC4299">
        <w:rPr>
          <w:rFonts w:ascii="Times New Roman" w:hAnsi="Times New Roman" w:cs="Times New Roman"/>
          <w:b w:val="0"/>
        </w:rPr>
        <w:lastRenderedPageBreak/>
        <w:t>dla rusztowań z rur stalowych 1,35m.</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Stężenia rusztowań przyściennych o wysokości ponad 10,0m należy umocować do stojaków</w:t>
      </w:r>
    </w:p>
    <w:p w:rsidR="00446834" w:rsidRPr="00BC4299" w:rsidRDefault="00815EED" w:rsidP="000D40FB">
      <w:pPr>
        <w:pStyle w:val="Teksttreci90"/>
        <w:shd w:val="clear" w:color="auto" w:fill="auto"/>
        <w:tabs>
          <w:tab w:val="left" w:pos="142"/>
          <w:tab w:val="left" w:pos="284"/>
          <w:tab w:val="left" w:pos="5245"/>
        </w:tabs>
        <w:ind w:firstLine="0"/>
        <w:rPr>
          <w:rFonts w:ascii="Times New Roman" w:hAnsi="Times New Roman" w:cs="Times New Roman"/>
          <w:b w:val="0"/>
        </w:rPr>
      </w:pPr>
      <w:r w:rsidRPr="00BC4299">
        <w:rPr>
          <w:rFonts w:ascii="Times New Roman" w:hAnsi="Times New Roman" w:cs="Times New Roman"/>
          <w:b w:val="0"/>
        </w:rPr>
        <w:t>i</w:t>
      </w:r>
      <w:r w:rsidRPr="00BC4299">
        <w:rPr>
          <w:rFonts w:ascii="Times New Roman" w:hAnsi="Times New Roman" w:cs="Times New Roman"/>
          <w:b w:val="0"/>
        </w:rPr>
        <w:tab/>
        <w:t>rozmieszczać na całej długości rusztowania w sposób</w:t>
      </w:r>
      <w:r w:rsidRPr="00BC4299">
        <w:rPr>
          <w:rFonts w:ascii="Times New Roman" w:hAnsi="Times New Roman" w:cs="Times New Roman"/>
          <w:b w:val="0"/>
        </w:rPr>
        <w:tab/>
        <w:t>zapewniający</w:t>
      </w:r>
      <w:r w:rsidR="000D40FB" w:rsidRPr="00BC4299">
        <w:rPr>
          <w:rFonts w:ascii="Times New Roman" w:hAnsi="Times New Roman" w:cs="Times New Roman"/>
          <w:b w:val="0"/>
        </w:rPr>
        <w:t xml:space="preserve"> </w:t>
      </w:r>
      <w:r w:rsidRPr="00BC4299">
        <w:rPr>
          <w:rFonts w:ascii="Times New Roman" w:hAnsi="Times New Roman" w:cs="Times New Roman"/>
          <w:b w:val="0"/>
        </w:rPr>
        <w:t xml:space="preserve">nieprzesuwność węzłów. </w:t>
      </w:r>
      <w:r w:rsidR="000D40FB" w:rsidRPr="00BC4299">
        <w:rPr>
          <w:rFonts w:ascii="Times New Roman" w:hAnsi="Times New Roman" w:cs="Times New Roman"/>
          <w:b w:val="0"/>
        </w:rPr>
        <w:br/>
      </w:r>
      <w:r w:rsidRPr="00BC4299">
        <w:rPr>
          <w:rFonts w:ascii="Times New Roman" w:hAnsi="Times New Roman" w:cs="Times New Roman"/>
          <w:b w:val="0"/>
        </w:rPr>
        <w:t>W pionie należy stężenia rozmieszczać w odstępach nie większych niż 6,0m.</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W szczególności:</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Pierwsze stężenie poziome należy zakładać pod pierwszą kondygnacją rusztowania, znajdującą się nad podłożem.</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Stężenia poziome należy mocować bezpośrednio do stojaków rusztowań.</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Stężenia pionowe należy zakładać na zewnętrznych stojakach rusztowania.</w:t>
      </w:r>
    </w:p>
    <w:p w:rsidR="00446834" w:rsidRPr="00BC4299" w:rsidRDefault="00815EED" w:rsidP="00B127FF">
      <w:pPr>
        <w:pStyle w:val="Teksttreci90"/>
        <w:numPr>
          <w:ilvl w:val="0"/>
          <w:numId w:val="174"/>
        </w:numPr>
        <w:shd w:val="clear" w:color="auto" w:fill="auto"/>
        <w:tabs>
          <w:tab w:val="left" w:pos="253"/>
        </w:tabs>
        <w:ind w:firstLine="0"/>
        <w:jc w:val="left"/>
        <w:rPr>
          <w:rFonts w:ascii="Times New Roman" w:hAnsi="Times New Roman" w:cs="Times New Roman"/>
          <w:b w:val="0"/>
        </w:rPr>
      </w:pPr>
      <w:r w:rsidRPr="00BC4299">
        <w:rPr>
          <w:rFonts w:ascii="Times New Roman" w:hAnsi="Times New Roman" w:cs="Times New Roman"/>
          <w:b w:val="0"/>
        </w:rPr>
        <w:t>Stężenia pionowe powinny być rozmieszczone symetrycznie, a odległość między</w:t>
      </w:r>
      <w:r w:rsidR="000D40FB" w:rsidRPr="00BC4299">
        <w:rPr>
          <w:rFonts w:ascii="Times New Roman" w:hAnsi="Times New Roman" w:cs="Times New Roman"/>
          <w:b w:val="0"/>
        </w:rPr>
        <w:t xml:space="preserve"> </w:t>
      </w:r>
      <w:r w:rsidRPr="00BC4299">
        <w:rPr>
          <w:rFonts w:ascii="Times New Roman" w:hAnsi="Times New Roman" w:cs="Times New Roman"/>
          <w:b w:val="0"/>
        </w:rPr>
        <w:t>przęsłami stężonymi nie powinna przekraczać 6,0m.</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Konstrukcję rusztowania należy mocować do ściany budynku w sposób zapewniający stateczność i sztywność konstrukcji.</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Odległość między zakotwieniami nie powinna być większa niż 5,0m.</w:t>
      </w:r>
    </w:p>
    <w:p w:rsidR="00446834" w:rsidRPr="00BC4299" w:rsidRDefault="00815EED" w:rsidP="00B127FF">
      <w:pPr>
        <w:pStyle w:val="Teksttreci90"/>
        <w:numPr>
          <w:ilvl w:val="0"/>
          <w:numId w:val="174"/>
        </w:numPr>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 Rusztowania o długości większej niż 10,0 m należy dodatkowo kotwić na boczne parcie</w:t>
      </w:r>
      <w:r w:rsidR="00B127FF" w:rsidRPr="00BC4299">
        <w:rPr>
          <w:rFonts w:ascii="Times New Roman" w:hAnsi="Times New Roman" w:cs="Times New Roman"/>
          <w:b w:val="0"/>
        </w:rPr>
        <w:t xml:space="preserve"> </w:t>
      </w:r>
      <w:r w:rsidRPr="00BC4299">
        <w:rPr>
          <w:rFonts w:ascii="Times New Roman" w:hAnsi="Times New Roman" w:cs="Times New Roman"/>
          <w:b w:val="0"/>
        </w:rPr>
        <w:t>wiatru. Cięgna kotwiące konstrukcję powinny być umieszczone w płaszczyźnie poziomej.</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Odległość węzłów konstrukcji rusztowania od ściany powinna być nie większa niż 35cm.</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Konstrukcja rusztowania może wystawać ponad najwyżej położoną linię kotew nie więcej niż 3,0m a pomost roboczy może być umieszczony ponad linia kotew nie więcej niż 1,5m.</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W przypadku odsunięcia rusztowania od ściany ponad 0,2m należy stosować</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balustrady.</w:t>
      </w:r>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Rusztowania powinny posiadać zabezpieczenia przed spadaniem przedmiotów z</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rusztowania. Rusztowania usytuowane bezpośrednio przy drogach, ulicach oraz w przejazdów i przejść dla pieszych powinny posiadać daszki ochronne i osłonę z siatek ochronnych.</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 xml:space="preserve">Przed przystąpieniem do prac na rusztowaniach trzeba rusztowania </w:t>
      </w:r>
      <w:proofErr w:type="spellStart"/>
      <w:r w:rsidRPr="00BC4299">
        <w:rPr>
          <w:rFonts w:ascii="Times New Roman" w:hAnsi="Times New Roman" w:cs="Times New Roman"/>
          <w:b w:val="0"/>
        </w:rPr>
        <w:t>uziemnić</w:t>
      </w:r>
      <w:proofErr w:type="spellEnd"/>
      <w:r w:rsidRPr="00BC4299">
        <w:rPr>
          <w:rFonts w:ascii="Times New Roman" w:hAnsi="Times New Roman" w:cs="Times New Roman"/>
          <w:b w:val="0"/>
        </w:rPr>
        <w:t xml:space="preserve"> i</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sporządzić protokół zerowania. Dopuszczenie rusztowania do użytkowania powinno być potwierdzone wpisem do dziennika budowy.</w:t>
      </w:r>
    </w:p>
    <w:p w:rsidR="00446834" w:rsidRPr="00BC4299" w:rsidRDefault="00815EED">
      <w:pPr>
        <w:pStyle w:val="Nagwek230"/>
        <w:keepNext/>
        <w:keepLines/>
        <w:numPr>
          <w:ilvl w:val="0"/>
          <w:numId w:val="175"/>
        </w:numPr>
        <w:shd w:val="clear" w:color="auto" w:fill="auto"/>
        <w:tabs>
          <w:tab w:val="left" w:pos="372"/>
        </w:tabs>
        <w:spacing w:line="245" w:lineRule="exact"/>
        <w:ind w:left="360" w:hanging="360"/>
        <w:jc w:val="left"/>
        <w:rPr>
          <w:rFonts w:ascii="Times New Roman" w:hAnsi="Times New Roman" w:cs="Times New Roman"/>
          <w:b w:val="0"/>
        </w:rPr>
      </w:pPr>
      <w:bookmarkStart w:id="171" w:name="bookmark424"/>
      <w:r w:rsidRPr="00BC4299">
        <w:rPr>
          <w:rFonts w:ascii="Times New Roman" w:hAnsi="Times New Roman" w:cs="Times New Roman"/>
          <w:b w:val="0"/>
        </w:rPr>
        <w:t>Kontrola badania i odbiór robót budowlanych</w:t>
      </w:r>
      <w:bookmarkEnd w:id="171"/>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Sprawdzenie robót polega na skontrolowaniu ich zgodności z wymaganiami określonymi w niniejszej Specyfikacji, w Dokumentacji Projektowej i normach.</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Ocena montażu konstrukcji powinna obejmować:</w:t>
      </w:r>
    </w:p>
    <w:p w:rsidR="00446834" w:rsidRPr="00BC4299" w:rsidRDefault="00815EED">
      <w:pPr>
        <w:pStyle w:val="Teksttreci90"/>
        <w:numPr>
          <w:ilvl w:val="0"/>
          <w:numId w:val="174"/>
        </w:numPr>
        <w:shd w:val="clear" w:color="auto" w:fill="auto"/>
        <w:ind w:firstLine="0"/>
        <w:jc w:val="left"/>
        <w:rPr>
          <w:rFonts w:ascii="Times New Roman" w:hAnsi="Times New Roman" w:cs="Times New Roman"/>
          <w:b w:val="0"/>
        </w:rPr>
      </w:pPr>
      <w:r w:rsidRPr="00BC4299">
        <w:rPr>
          <w:rFonts w:ascii="Times New Roman" w:hAnsi="Times New Roman" w:cs="Times New Roman"/>
          <w:b w:val="0"/>
        </w:rPr>
        <w:t xml:space="preserve"> Zgodność metody montażu z projektem montażu i spełnienie wymagań bezpieczeństwa pracy,</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Stan elementów konstrukcji przed montażem i po zmontowaniu,</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Wykonanie i kompletność połączeń,</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pPr>
      <w:r w:rsidRPr="00BC4299">
        <w:rPr>
          <w:rFonts w:ascii="Times New Roman" w:hAnsi="Times New Roman" w:cs="Times New Roman"/>
          <w:b w:val="0"/>
        </w:rPr>
        <w:t>Stabilność konstrukcji</w:t>
      </w:r>
    </w:p>
    <w:p w:rsidR="00446834" w:rsidRPr="00BC4299" w:rsidRDefault="00815EED">
      <w:pPr>
        <w:pStyle w:val="Nagwek230"/>
        <w:keepNext/>
        <w:keepLines/>
        <w:numPr>
          <w:ilvl w:val="0"/>
          <w:numId w:val="175"/>
        </w:numPr>
        <w:shd w:val="clear" w:color="auto" w:fill="auto"/>
        <w:tabs>
          <w:tab w:val="left" w:pos="372"/>
        </w:tabs>
        <w:spacing w:line="245" w:lineRule="exact"/>
        <w:ind w:left="360" w:hanging="360"/>
        <w:jc w:val="left"/>
        <w:rPr>
          <w:rFonts w:ascii="Times New Roman" w:hAnsi="Times New Roman" w:cs="Times New Roman"/>
          <w:b w:val="0"/>
        </w:rPr>
      </w:pPr>
      <w:bookmarkStart w:id="172" w:name="bookmark425"/>
      <w:r w:rsidRPr="00BC4299">
        <w:rPr>
          <w:rFonts w:ascii="Times New Roman" w:hAnsi="Times New Roman" w:cs="Times New Roman"/>
          <w:b w:val="0"/>
        </w:rPr>
        <w:t>Wymagania dotyczące przedmiaru i obmiaru robót</w:t>
      </w:r>
      <w:bookmarkEnd w:id="172"/>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Ogólne zasady obmiaru robót podano w OST pkt. 7.</w:t>
      </w:r>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Jednostką obmiarową dla prac związanych z wykonaniem i montażem rusztowań jest m2 (metr kwadratowy) oraz czas pracy rusztowań w przypadku wynajęcia.</w:t>
      </w:r>
    </w:p>
    <w:p w:rsidR="00446834" w:rsidRPr="00BC4299" w:rsidRDefault="00815EED">
      <w:pPr>
        <w:pStyle w:val="Nagwek230"/>
        <w:keepNext/>
        <w:keepLines/>
        <w:numPr>
          <w:ilvl w:val="0"/>
          <w:numId w:val="175"/>
        </w:numPr>
        <w:shd w:val="clear" w:color="auto" w:fill="auto"/>
        <w:tabs>
          <w:tab w:val="left" w:pos="372"/>
        </w:tabs>
        <w:spacing w:line="245" w:lineRule="exact"/>
        <w:ind w:left="360" w:hanging="360"/>
        <w:jc w:val="left"/>
        <w:rPr>
          <w:rFonts w:ascii="Times New Roman" w:hAnsi="Times New Roman" w:cs="Times New Roman"/>
          <w:b w:val="0"/>
        </w:rPr>
      </w:pPr>
      <w:bookmarkStart w:id="173" w:name="bookmark426"/>
      <w:r w:rsidRPr="00BC4299">
        <w:rPr>
          <w:rFonts w:ascii="Times New Roman" w:hAnsi="Times New Roman" w:cs="Times New Roman"/>
          <w:b w:val="0"/>
        </w:rPr>
        <w:t>Odbiór robót budowlanych</w:t>
      </w:r>
      <w:bookmarkEnd w:id="173"/>
    </w:p>
    <w:p w:rsidR="00446834" w:rsidRPr="00BC4299" w:rsidRDefault="00815EED">
      <w:pPr>
        <w:pStyle w:val="Teksttreci90"/>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Odbioru robót dokonuje Inspektor nadzoru na zasadach określonych w OST pkt 8. Roboty powinny być wykonywane zgodnie z dokumentacją projektową specyfikacją techniczną oraz pisemnymi decyzjami Inspektora nadzoru.</w:t>
      </w:r>
    </w:p>
    <w:p w:rsidR="00446834" w:rsidRPr="00BC4299" w:rsidRDefault="00815EED">
      <w:pPr>
        <w:pStyle w:val="Nagwek230"/>
        <w:keepNext/>
        <w:keepLines/>
        <w:numPr>
          <w:ilvl w:val="0"/>
          <w:numId w:val="175"/>
        </w:numPr>
        <w:shd w:val="clear" w:color="auto" w:fill="auto"/>
        <w:tabs>
          <w:tab w:val="left" w:pos="372"/>
        </w:tabs>
        <w:spacing w:line="250" w:lineRule="exact"/>
        <w:ind w:left="360" w:hanging="360"/>
        <w:jc w:val="left"/>
        <w:rPr>
          <w:rFonts w:ascii="Times New Roman" w:hAnsi="Times New Roman" w:cs="Times New Roman"/>
          <w:b w:val="0"/>
        </w:rPr>
      </w:pPr>
      <w:bookmarkStart w:id="174" w:name="bookmark427"/>
      <w:r w:rsidRPr="00BC4299">
        <w:rPr>
          <w:rFonts w:ascii="Times New Roman" w:hAnsi="Times New Roman" w:cs="Times New Roman"/>
          <w:b w:val="0"/>
        </w:rPr>
        <w:t>Rozliczanie robót</w:t>
      </w:r>
      <w:bookmarkEnd w:id="174"/>
    </w:p>
    <w:p w:rsidR="00446834" w:rsidRPr="00BC4299" w:rsidRDefault="00815EED">
      <w:pPr>
        <w:pStyle w:val="Teksttreci90"/>
        <w:shd w:val="clear" w:color="auto" w:fill="auto"/>
        <w:spacing w:line="250" w:lineRule="exact"/>
        <w:ind w:left="360" w:hanging="360"/>
        <w:jc w:val="left"/>
        <w:rPr>
          <w:rFonts w:ascii="Times New Roman" w:hAnsi="Times New Roman" w:cs="Times New Roman"/>
          <w:b w:val="0"/>
        </w:rPr>
      </w:pPr>
      <w:r w:rsidRPr="00BC4299">
        <w:rPr>
          <w:rFonts w:ascii="Times New Roman" w:hAnsi="Times New Roman" w:cs="Times New Roman"/>
          <w:b w:val="0"/>
        </w:rPr>
        <w:t>Płatność ryczałtową za wykonanie rusztowań dokonuje się na podstawie obmiaru i odbioru wykonanych prac. Cena jednostkowa obejmuje wszystkie niezbędne prace do wykonania nie objęte przedmiarem robót, a niezbędne do prawidłowego wykonania zakresu robót objętych niniejszą specyfikacją techniczną, projektem oraz zgodnie z zasadami wiedzy technicznej.</w:t>
      </w:r>
    </w:p>
    <w:p w:rsidR="00446834" w:rsidRPr="00BC4299" w:rsidRDefault="00815EED">
      <w:pPr>
        <w:pStyle w:val="Nagwek230"/>
        <w:keepNext/>
        <w:keepLines/>
        <w:numPr>
          <w:ilvl w:val="0"/>
          <w:numId w:val="175"/>
        </w:numPr>
        <w:shd w:val="clear" w:color="auto" w:fill="auto"/>
        <w:tabs>
          <w:tab w:val="left" w:pos="469"/>
        </w:tabs>
        <w:spacing w:line="245" w:lineRule="exact"/>
        <w:ind w:firstLine="0"/>
        <w:jc w:val="left"/>
        <w:rPr>
          <w:rFonts w:ascii="Times New Roman" w:hAnsi="Times New Roman" w:cs="Times New Roman"/>
          <w:b w:val="0"/>
        </w:rPr>
      </w:pPr>
      <w:bookmarkStart w:id="175" w:name="bookmark428"/>
      <w:r w:rsidRPr="00BC4299">
        <w:rPr>
          <w:rFonts w:ascii="Times New Roman" w:hAnsi="Times New Roman" w:cs="Times New Roman"/>
          <w:b w:val="0"/>
        </w:rPr>
        <w:t>Dokumenty odniesienia 10.1 Normy</w:t>
      </w:r>
      <w:bookmarkEnd w:id="175"/>
    </w:p>
    <w:p w:rsidR="00446834" w:rsidRPr="00BC4299" w:rsidRDefault="00815EED">
      <w:pPr>
        <w:pStyle w:val="Teksttreci90"/>
        <w:numPr>
          <w:ilvl w:val="0"/>
          <w:numId w:val="174"/>
        </w:numPr>
        <w:shd w:val="clear" w:color="auto" w:fill="auto"/>
        <w:ind w:left="360" w:hanging="360"/>
        <w:jc w:val="left"/>
        <w:rPr>
          <w:rFonts w:ascii="Times New Roman" w:hAnsi="Times New Roman" w:cs="Times New Roman"/>
          <w:b w:val="0"/>
        </w:rPr>
      </w:pPr>
      <w:r w:rsidRPr="00BC4299">
        <w:rPr>
          <w:rFonts w:ascii="Times New Roman" w:hAnsi="Times New Roman" w:cs="Times New Roman"/>
          <w:b w:val="0"/>
        </w:rPr>
        <w:t xml:space="preserve"> PN-M-47900-1:1996 Rusztowania stojące metalowe robocze -- Określenia, podział i główne</w:t>
      </w:r>
    </w:p>
    <w:p w:rsidR="00446834" w:rsidRPr="00BC4299" w:rsidRDefault="00815EED">
      <w:pPr>
        <w:pStyle w:val="Teksttreci90"/>
        <w:shd w:val="clear" w:color="auto" w:fill="auto"/>
        <w:ind w:firstLine="0"/>
        <w:jc w:val="left"/>
        <w:rPr>
          <w:rFonts w:ascii="Times New Roman" w:hAnsi="Times New Roman" w:cs="Times New Roman"/>
          <w:b w:val="0"/>
        </w:rPr>
      </w:pPr>
      <w:r w:rsidRPr="00BC4299">
        <w:rPr>
          <w:rFonts w:ascii="Times New Roman" w:hAnsi="Times New Roman" w:cs="Times New Roman"/>
          <w:b w:val="0"/>
        </w:rPr>
        <w:t>parametry</w:t>
      </w:r>
    </w:p>
    <w:p w:rsidR="00446834" w:rsidRPr="00BC4299" w:rsidRDefault="00815EED">
      <w:pPr>
        <w:pStyle w:val="Teksttreci90"/>
        <w:numPr>
          <w:ilvl w:val="0"/>
          <w:numId w:val="174"/>
        </w:numPr>
        <w:shd w:val="clear" w:color="auto" w:fill="auto"/>
        <w:tabs>
          <w:tab w:val="left" w:pos="253"/>
        </w:tabs>
        <w:ind w:left="360" w:hanging="360"/>
        <w:jc w:val="left"/>
        <w:rPr>
          <w:rFonts w:ascii="Times New Roman" w:hAnsi="Times New Roman" w:cs="Times New Roman"/>
          <w:b w:val="0"/>
        </w:rPr>
        <w:sectPr w:rsidR="00446834" w:rsidRPr="00BC4299">
          <w:footerReference w:type="default" r:id="rId17"/>
          <w:headerReference w:type="first" r:id="rId18"/>
          <w:footerReference w:type="first" r:id="rId19"/>
          <w:pgSz w:w="11909" w:h="16840"/>
          <w:pgMar w:top="1176" w:right="1185" w:bottom="1226" w:left="1176" w:header="0" w:footer="3" w:gutter="0"/>
          <w:cols w:space="720"/>
          <w:noEndnote/>
          <w:docGrid w:linePitch="360"/>
        </w:sectPr>
      </w:pPr>
      <w:proofErr w:type="spellStart"/>
      <w:r w:rsidRPr="00BC4299">
        <w:rPr>
          <w:rFonts w:ascii="Times New Roman" w:hAnsi="Times New Roman" w:cs="Times New Roman"/>
          <w:b w:val="0"/>
        </w:rPr>
        <w:t>Rozp</w:t>
      </w:r>
      <w:proofErr w:type="spellEnd"/>
      <w:r w:rsidRPr="00BC4299">
        <w:rPr>
          <w:rFonts w:ascii="Times New Roman" w:hAnsi="Times New Roman" w:cs="Times New Roman"/>
          <w:b w:val="0"/>
        </w:rPr>
        <w:t xml:space="preserve">. Ministra Infrastruktury z dnia 6 luty 2003 r. (Dz.U. Nr 47 </w:t>
      </w:r>
      <w:proofErr w:type="spellStart"/>
      <w:r w:rsidRPr="00BC4299">
        <w:rPr>
          <w:rFonts w:ascii="Times New Roman" w:hAnsi="Times New Roman" w:cs="Times New Roman"/>
          <w:b w:val="0"/>
        </w:rPr>
        <w:t>poz</w:t>
      </w:r>
      <w:proofErr w:type="spellEnd"/>
      <w:r w:rsidRPr="00BC4299">
        <w:rPr>
          <w:rFonts w:ascii="Times New Roman" w:hAnsi="Times New Roman" w:cs="Times New Roman"/>
          <w:b w:val="0"/>
        </w:rPr>
        <w:t xml:space="preserve"> 401) w sprawie bezpieczeństwa i higieny pracy podczas wykonywania robót budowlanych</w:t>
      </w:r>
    </w:p>
    <w:p w:rsidR="00446834" w:rsidRPr="00BC4299" w:rsidRDefault="00815EED">
      <w:pPr>
        <w:pStyle w:val="Stopka1"/>
        <w:shd w:val="clear" w:color="auto" w:fill="auto"/>
        <w:jc w:val="left"/>
        <w:rPr>
          <w:rFonts w:ascii="Times New Roman" w:hAnsi="Times New Roman" w:cs="Times New Roman"/>
          <w:b w:val="0"/>
        </w:rPr>
      </w:pPr>
      <w:r w:rsidRPr="00BC4299">
        <w:rPr>
          <w:rFonts w:ascii="Times New Roman" w:hAnsi="Times New Roman" w:cs="Times New Roman"/>
          <w:b w:val="0"/>
        </w:rPr>
        <w:t>Dopuszcza się następujące odchyłki deskowań w stosunku do wielkości założonych w</w:t>
      </w:r>
    </w:p>
    <w:p w:rsidR="00446834" w:rsidRPr="00BC4299" w:rsidRDefault="00815EED">
      <w:pPr>
        <w:pStyle w:val="Stopka1"/>
        <w:shd w:val="clear" w:color="auto" w:fill="auto"/>
        <w:jc w:val="left"/>
        <w:rPr>
          <w:rFonts w:ascii="Times New Roman" w:hAnsi="Times New Roman" w:cs="Times New Roman"/>
          <w:b w:val="0"/>
        </w:rPr>
      </w:pPr>
      <w:r w:rsidRPr="00BC4299">
        <w:rPr>
          <w:rFonts w:ascii="Times New Roman" w:hAnsi="Times New Roman" w:cs="Times New Roman"/>
          <w:b w:val="0"/>
        </w:rPr>
        <w:t>projekcie technologicznym deskowań:</w:t>
      </w:r>
    </w:p>
    <w:p w:rsidR="00446834" w:rsidRPr="00BC4299" w:rsidRDefault="00815EED">
      <w:pPr>
        <w:pStyle w:val="Stopka1"/>
        <w:numPr>
          <w:ilvl w:val="0"/>
          <w:numId w:val="1"/>
        </w:numPr>
        <w:shd w:val="clear" w:color="auto" w:fill="auto"/>
        <w:jc w:val="left"/>
        <w:rPr>
          <w:rFonts w:ascii="Times New Roman" w:hAnsi="Times New Roman" w:cs="Times New Roman"/>
          <w:b w:val="0"/>
        </w:rPr>
      </w:pPr>
      <w:r w:rsidRPr="00BC4299">
        <w:rPr>
          <w:rFonts w:ascii="Times New Roman" w:hAnsi="Times New Roman" w:cs="Times New Roman"/>
          <w:b w:val="0"/>
        </w:rPr>
        <w:t xml:space="preserve"> rozstaw żeber ±0,5%, lecz nie więcej niż o 2 cm,</w:t>
      </w:r>
    </w:p>
    <w:p w:rsidR="00446834" w:rsidRPr="00BC4299" w:rsidRDefault="00815EED">
      <w:pPr>
        <w:pStyle w:val="Stopka1"/>
        <w:numPr>
          <w:ilvl w:val="0"/>
          <w:numId w:val="1"/>
        </w:numPr>
        <w:shd w:val="clear" w:color="auto" w:fill="auto"/>
        <w:tabs>
          <w:tab w:val="left" w:pos="598"/>
        </w:tabs>
        <w:jc w:val="left"/>
        <w:rPr>
          <w:rFonts w:ascii="Times New Roman" w:hAnsi="Times New Roman" w:cs="Times New Roman"/>
          <w:b w:val="0"/>
        </w:rPr>
      </w:pPr>
      <w:r w:rsidRPr="00BC4299">
        <w:rPr>
          <w:rFonts w:ascii="Times New Roman" w:hAnsi="Times New Roman" w:cs="Times New Roman"/>
          <w:b w:val="0"/>
        </w:rPr>
        <w:t>odchylenie deskowań od prostoliniowości lub od płaszczyzny o 0,1%,</w:t>
      </w:r>
    </w:p>
    <w:p w:rsidR="00446834" w:rsidRPr="00BC4299" w:rsidRDefault="00815EED">
      <w:pPr>
        <w:pStyle w:val="Stopka1"/>
        <w:numPr>
          <w:ilvl w:val="0"/>
          <w:numId w:val="1"/>
        </w:numPr>
        <w:shd w:val="clear" w:color="auto" w:fill="auto"/>
        <w:tabs>
          <w:tab w:val="left" w:pos="613"/>
        </w:tabs>
        <w:jc w:val="left"/>
        <w:rPr>
          <w:rFonts w:ascii="Times New Roman" w:hAnsi="Times New Roman" w:cs="Times New Roman"/>
          <w:b w:val="0"/>
        </w:rPr>
      </w:pPr>
      <w:r w:rsidRPr="00BC4299">
        <w:rPr>
          <w:rFonts w:ascii="Times New Roman" w:hAnsi="Times New Roman" w:cs="Times New Roman"/>
          <w:b w:val="0"/>
        </w:rPr>
        <w:t>różnice w grubości desek ±0,2 cm,</w:t>
      </w:r>
    </w:p>
    <w:p w:rsidR="00446834" w:rsidRPr="00BC4299" w:rsidRDefault="00815EED">
      <w:pPr>
        <w:pStyle w:val="Stopka1"/>
        <w:numPr>
          <w:ilvl w:val="0"/>
          <w:numId w:val="1"/>
        </w:numPr>
        <w:shd w:val="clear" w:color="auto" w:fill="auto"/>
        <w:tabs>
          <w:tab w:val="left" w:pos="608"/>
        </w:tabs>
        <w:jc w:val="left"/>
        <w:rPr>
          <w:rFonts w:ascii="Times New Roman" w:hAnsi="Times New Roman" w:cs="Times New Roman"/>
          <w:b w:val="0"/>
        </w:rPr>
      </w:pPr>
      <w:r w:rsidRPr="00BC4299">
        <w:rPr>
          <w:rFonts w:ascii="Times New Roman" w:hAnsi="Times New Roman" w:cs="Times New Roman"/>
          <w:b w:val="0"/>
        </w:rPr>
        <w:lastRenderedPageBreak/>
        <w:t>odchylenie ścian od pionu o ±0,2%, lecz nie więcej niż 0,5 cm,</w:t>
      </w:r>
    </w:p>
    <w:p w:rsidR="00446834" w:rsidRPr="00BC4299" w:rsidRDefault="00815EED">
      <w:pPr>
        <w:pStyle w:val="Stopka1"/>
        <w:numPr>
          <w:ilvl w:val="0"/>
          <w:numId w:val="1"/>
        </w:numPr>
        <w:shd w:val="clear" w:color="auto" w:fill="auto"/>
        <w:tabs>
          <w:tab w:val="left" w:pos="594"/>
        </w:tabs>
        <w:jc w:val="left"/>
        <w:rPr>
          <w:rFonts w:ascii="Times New Roman" w:hAnsi="Times New Roman" w:cs="Times New Roman"/>
          <w:b w:val="0"/>
        </w:rPr>
      </w:pPr>
      <w:r w:rsidRPr="00BC4299">
        <w:rPr>
          <w:rFonts w:ascii="Times New Roman" w:hAnsi="Times New Roman" w:cs="Times New Roman"/>
          <w:b w:val="0"/>
        </w:rPr>
        <w:t>wybrzuszenie powierzchni o ±0,2 cm, na odcinku 3 m,</w:t>
      </w:r>
    </w:p>
    <w:p w:rsidR="00446834" w:rsidRPr="00BC4299" w:rsidRDefault="00815EED">
      <w:pPr>
        <w:pStyle w:val="Stopka1"/>
        <w:numPr>
          <w:ilvl w:val="0"/>
          <w:numId w:val="1"/>
        </w:numPr>
        <w:shd w:val="clear" w:color="auto" w:fill="auto"/>
        <w:tabs>
          <w:tab w:val="left" w:pos="608"/>
        </w:tabs>
        <w:jc w:val="left"/>
        <w:rPr>
          <w:rFonts w:ascii="Times New Roman" w:hAnsi="Times New Roman" w:cs="Times New Roman"/>
          <w:b w:val="0"/>
        </w:rPr>
      </w:pPr>
      <w:r w:rsidRPr="00BC4299">
        <w:rPr>
          <w:rFonts w:ascii="Times New Roman" w:hAnsi="Times New Roman" w:cs="Times New Roman"/>
          <w:b w:val="0"/>
        </w:rPr>
        <w:t>odchyłki wymiarów wewnętrzn</w:t>
      </w:r>
      <w:r w:rsidR="00032E05" w:rsidRPr="00BC4299">
        <w:rPr>
          <w:rFonts w:ascii="Times New Roman" w:hAnsi="Times New Roman" w:cs="Times New Roman"/>
          <w:b w:val="0"/>
        </w:rPr>
        <w:t>ych deskowań (przekrojów betono</w:t>
      </w:r>
      <w:r w:rsidRPr="00BC4299">
        <w:rPr>
          <w:rFonts w:ascii="Times New Roman" w:hAnsi="Times New Roman" w:cs="Times New Roman"/>
          <w:b w:val="0"/>
        </w:rPr>
        <w:t>wych):</w:t>
      </w:r>
    </w:p>
    <w:p w:rsidR="00446834" w:rsidRPr="00BC4299" w:rsidRDefault="00815EED">
      <w:pPr>
        <w:pStyle w:val="Stopka1"/>
        <w:numPr>
          <w:ilvl w:val="0"/>
          <w:numId w:val="2"/>
        </w:numPr>
        <w:shd w:val="clear" w:color="auto" w:fill="auto"/>
        <w:jc w:val="left"/>
        <w:rPr>
          <w:rFonts w:ascii="Times New Roman" w:hAnsi="Times New Roman" w:cs="Times New Roman"/>
          <w:b w:val="0"/>
        </w:rPr>
      </w:pPr>
      <w:r w:rsidRPr="00BC4299">
        <w:rPr>
          <w:rFonts w:ascii="Times New Roman" w:hAnsi="Times New Roman" w:cs="Times New Roman"/>
          <w:b w:val="0"/>
        </w:rPr>
        <w:t xml:space="preserve"> 0,2% wysokości, lecz nie więcej niż -0,5 cm,</w:t>
      </w:r>
    </w:p>
    <w:p w:rsidR="00446834" w:rsidRPr="00BC4299" w:rsidRDefault="00815EED">
      <w:pPr>
        <w:pStyle w:val="Stopka1"/>
        <w:numPr>
          <w:ilvl w:val="0"/>
          <w:numId w:val="2"/>
        </w:numPr>
        <w:shd w:val="clear" w:color="auto" w:fill="auto"/>
        <w:tabs>
          <w:tab w:val="left" w:pos="613"/>
        </w:tabs>
        <w:jc w:val="left"/>
        <w:rPr>
          <w:rFonts w:ascii="Times New Roman" w:hAnsi="Times New Roman" w:cs="Times New Roman"/>
          <w:b w:val="0"/>
        </w:rPr>
      </w:pPr>
      <w:r w:rsidRPr="00BC4299">
        <w:rPr>
          <w:rFonts w:ascii="Times New Roman" w:hAnsi="Times New Roman" w:cs="Times New Roman"/>
          <w:b w:val="0"/>
        </w:rPr>
        <w:t>+0,5% wysokości, lecz nie więcej niż +2 cm,</w:t>
      </w:r>
    </w:p>
    <w:p w:rsidR="00446834" w:rsidRPr="00BC4299" w:rsidRDefault="00815EED">
      <w:pPr>
        <w:pStyle w:val="Stopka1"/>
        <w:numPr>
          <w:ilvl w:val="0"/>
          <w:numId w:val="2"/>
        </w:numPr>
        <w:shd w:val="clear" w:color="auto" w:fill="auto"/>
        <w:tabs>
          <w:tab w:val="left" w:pos="603"/>
        </w:tabs>
        <w:jc w:val="left"/>
        <w:rPr>
          <w:rFonts w:ascii="Times New Roman" w:hAnsi="Times New Roman" w:cs="Times New Roman"/>
          <w:b w:val="0"/>
        </w:rPr>
      </w:pPr>
      <w:r w:rsidRPr="00BC4299">
        <w:rPr>
          <w:rFonts w:ascii="Times New Roman" w:hAnsi="Times New Roman" w:cs="Times New Roman"/>
          <w:b w:val="0"/>
        </w:rPr>
        <w:t>-0,2% grubości (szerokości), lecz nie więcej niż +0,5 cm.</w:t>
      </w:r>
    </w:p>
    <w:p w:rsidR="00446834" w:rsidRPr="00BC4299" w:rsidRDefault="00815EED">
      <w:pPr>
        <w:pStyle w:val="Stopka1"/>
        <w:shd w:val="clear" w:color="auto" w:fill="auto"/>
        <w:jc w:val="left"/>
        <w:rPr>
          <w:rFonts w:ascii="Times New Roman" w:hAnsi="Times New Roman" w:cs="Times New Roman"/>
          <w:b w:val="0"/>
        </w:rPr>
      </w:pPr>
      <w:r w:rsidRPr="00BC4299">
        <w:rPr>
          <w:rFonts w:ascii="Times New Roman" w:hAnsi="Times New Roman" w:cs="Times New Roman"/>
          <w:b w:val="0"/>
        </w:rPr>
        <w:t>W każdym rusztowaniu w czasie odbioru należy sprawdzić:</w:t>
      </w:r>
    </w:p>
    <w:p w:rsidR="00446834" w:rsidRPr="00BC4299" w:rsidRDefault="00815EED">
      <w:pPr>
        <w:pStyle w:val="Stopka1"/>
        <w:numPr>
          <w:ilvl w:val="0"/>
          <w:numId w:val="3"/>
        </w:numPr>
        <w:shd w:val="clear" w:color="auto" w:fill="auto"/>
        <w:tabs>
          <w:tab w:val="left" w:pos="437"/>
        </w:tabs>
        <w:jc w:val="left"/>
        <w:rPr>
          <w:rFonts w:ascii="Times New Roman" w:hAnsi="Times New Roman" w:cs="Times New Roman"/>
          <w:b w:val="0"/>
        </w:rPr>
      </w:pPr>
      <w:r w:rsidRPr="00BC4299">
        <w:rPr>
          <w:rFonts w:ascii="Times New Roman" w:hAnsi="Times New Roman" w:cs="Times New Roman"/>
          <w:b w:val="0"/>
        </w:rPr>
        <w:t>rodzaj materiału (klasę drewna - nie należy stosować do rusztowań klasy niższej niż K27),</w:t>
      </w:r>
    </w:p>
    <w:p w:rsidR="00446834" w:rsidRPr="00BC4299" w:rsidRDefault="00815EED">
      <w:pPr>
        <w:pStyle w:val="Stopka1"/>
        <w:numPr>
          <w:ilvl w:val="0"/>
          <w:numId w:val="3"/>
        </w:numPr>
        <w:shd w:val="clear" w:color="auto" w:fill="auto"/>
        <w:tabs>
          <w:tab w:val="left" w:pos="422"/>
        </w:tabs>
        <w:jc w:val="left"/>
        <w:rPr>
          <w:rFonts w:ascii="Times New Roman" w:hAnsi="Times New Roman" w:cs="Times New Roman"/>
          <w:b w:val="0"/>
        </w:rPr>
      </w:pPr>
      <w:r w:rsidRPr="00BC4299">
        <w:rPr>
          <w:rFonts w:ascii="Times New Roman" w:hAnsi="Times New Roman" w:cs="Times New Roman"/>
          <w:b w:val="0"/>
        </w:rPr>
        <w:t>łączniki i złącza,</w:t>
      </w:r>
    </w:p>
    <w:p w:rsidR="00446834" w:rsidRPr="00BC4299" w:rsidRDefault="00815EED">
      <w:pPr>
        <w:pStyle w:val="Stopka1"/>
        <w:numPr>
          <w:ilvl w:val="0"/>
          <w:numId w:val="4"/>
        </w:numPr>
        <w:shd w:val="clear" w:color="auto" w:fill="auto"/>
        <w:tabs>
          <w:tab w:val="left" w:pos="437"/>
        </w:tabs>
        <w:jc w:val="left"/>
        <w:rPr>
          <w:rFonts w:ascii="Times New Roman" w:hAnsi="Times New Roman" w:cs="Times New Roman"/>
          <w:b w:val="0"/>
        </w:rPr>
      </w:pPr>
      <w:r w:rsidRPr="00BC4299">
        <w:rPr>
          <w:rFonts w:ascii="Times New Roman" w:hAnsi="Times New Roman" w:cs="Times New Roman"/>
          <w:b w:val="0"/>
        </w:rPr>
        <w:t>poziomy górnych krawędzi przed obciążeniem i po obciążeniu oraz krawędzie dolne,</w:t>
      </w:r>
    </w:p>
    <w:p w:rsidR="00446834" w:rsidRPr="00BC4299" w:rsidRDefault="00815EED">
      <w:pPr>
        <w:pStyle w:val="Stopka1"/>
        <w:numPr>
          <w:ilvl w:val="0"/>
          <w:numId w:val="5"/>
        </w:numPr>
        <w:shd w:val="clear" w:color="auto" w:fill="auto"/>
        <w:tabs>
          <w:tab w:val="left" w:pos="432"/>
        </w:tabs>
        <w:jc w:val="left"/>
        <w:rPr>
          <w:rFonts w:ascii="Times New Roman" w:hAnsi="Times New Roman" w:cs="Times New Roman"/>
          <w:b w:val="0"/>
        </w:rPr>
      </w:pPr>
      <w:r w:rsidRPr="00BC4299">
        <w:rPr>
          <w:rFonts w:ascii="Times New Roman" w:hAnsi="Times New Roman" w:cs="Times New Roman"/>
          <w:b w:val="0"/>
        </w:rPr>
        <w:t>efektywność stężeń,</w:t>
      </w:r>
    </w:p>
    <w:p w:rsidR="00446834" w:rsidRPr="00BC4299" w:rsidRDefault="00815EED">
      <w:pPr>
        <w:pStyle w:val="Stopka1"/>
        <w:numPr>
          <w:ilvl w:val="0"/>
          <w:numId w:val="6"/>
        </w:numPr>
        <w:shd w:val="clear" w:color="auto" w:fill="auto"/>
        <w:tabs>
          <w:tab w:val="left" w:pos="437"/>
        </w:tabs>
        <w:jc w:val="left"/>
        <w:rPr>
          <w:rFonts w:ascii="Times New Roman" w:hAnsi="Times New Roman" w:cs="Times New Roman"/>
          <w:b w:val="0"/>
        </w:rPr>
      </w:pPr>
      <w:r w:rsidRPr="00BC4299">
        <w:rPr>
          <w:rFonts w:ascii="Times New Roman" w:hAnsi="Times New Roman" w:cs="Times New Roman"/>
          <w:b w:val="0"/>
        </w:rPr>
        <w:t>przygotowanie podłoża i sposób przekazywania nacisków na podłoże.</w:t>
      </w:r>
    </w:p>
    <w:p w:rsidR="00446834" w:rsidRPr="00BC4299" w:rsidRDefault="00815EED">
      <w:pPr>
        <w:pStyle w:val="Stopka20"/>
        <w:shd w:val="clear" w:color="auto" w:fill="auto"/>
        <w:ind w:firstLine="360"/>
        <w:jc w:val="left"/>
        <w:rPr>
          <w:rFonts w:ascii="Times New Roman" w:hAnsi="Times New Roman" w:cs="Times New Roman"/>
          <w:b w:val="0"/>
        </w:rPr>
      </w:pPr>
      <w:r w:rsidRPr="00BC4299">
        <w:rPr>
          <w:rFonts w:ascii="Times New Roman" w:hAnsi="Times New Roman" w:cs="Times New Roman"/>
          <w:b w:val="0"/>
        </w:rPr>
        <w:t>Rusztowania i deskowania powinny być przedmiotem bieżącej kontroli geodezyjnej podczas ich budowy, w czasie betonowania oraz demontażu (sprawdzenie wpływu zdjęcia rusztowań i deskowań na odkształcenia konstrukcji nośnej).</w:t>
      </w:r>
    </w:p>
    <w:p w:rsidR="00446834" w:rsidRPr="00BC4299" w:rsidRDefault="00815EED">
      <w:pPr>
        <w:pStyle w:val="Stopka20"/>
        <w:shd w:val="clear" w:color="auto" w:fill="auto"/>
        <w:tabs>
          <w:tab w:val="left" w:pos="442"/>
        </w:tabs>
        <w:spacing w:line="254" w:lineRule="exact"/>
        <w:ind w:firstLine="0"/>
        <w:jc w:val="left"/>
        <w:rPr>
          <w:rFonts w:ascii="Times New Roman" w:hAnsi="Times New Roman" w:cs="Times New Roman"/>
          <w:b w:val="0"/>
        </w:rPr>
      </w:pPr>
      <w:r w:rsidRPr="00BC4299">
        <w:rPr>
          <w:rFonts w:ascii="Times New Roman" w:hAnsi="Times New Roman" w:cs="Times New Roman"/>
          <w:b w:val="0"/>
        </w:rPr>
        <w:t>7.</w:t>
      </w:r>
      <w:r w:rsidRPr="00BC4299">
        <w:rPr>
          <w:rFonts w:ascii="Times New Roman" w:hAnsi="Times New Roman" w:cs="Times New Roman"/>
          <w:b w:val="0"/>
        </w:rPr>
        <w:tab/>
        <w:t>WYMAGANIA DOTYCZĄCE PRZEDMIARU I OBMIARU ROBÓT</w:t>
      </w:r>
    </w:p>
    <w:p w:rsidR="00446834" w:rsidRPr="00BC4299" w:rsidRDefault="00815EED" w:rsidP="006937C0">
      <w:pPr>
        <w:pStyle w:val="Stopka20"/>
        <w:numPr>
          <w:ilvl w:val="0"/>
          <w:numId w:val="7"/>
        </w:numPr>
        <w:shd w:val="clear" w:color="auto" w:fill="auto"/>
        <w:tabs>
          <w:tab w:val="left" w:pos="567"/>
        </w:tabs>
        <w:spacing w:line="254" w:lineRule="exact"/>
        <w:ind w:left="360" w:hanging="360"/>
        <w:jc w:val="left"/>
        <w:rPr>
          <w:rFonts w:ascii="Times New Roman" w:hAnsi="Times New Roman" w:cs="Times New Roman"/>
          <w:b w:val="0"/>
        </w:rPr>
      </w:pPr>
      <w:r w:rsidRPr="00BC4299">
        <w:rPr>
          <w:rFonts w:ascii="Times New Roman" w:hAnsi="Times New Roman" w:cs="Times New Roman"/>
          <w:b w:val="0"/>
        </w:rPr>
        <w:t xml:space="preserve"> Ogólne zasady obmiaru robót podano w ST „Wymagania ogólne”, Kod CPV 45000000-7, pkt 7</w:t>
      </w:r>
    </w:p>
    <w:p w:rsidR="00446834" w:rsidRPr="00BC4299" w:rsidRDefault="00815EED">
      <w:pPr>
        <w:pStyle w:val="Stopka20"/>
        <w:numPr>
          <w:ilvl w:val="0"/>
          <w:numId w:val="7"/>
        </w:numPr>
        <w:shd w:val="clear" w:color="auto" w:fill="auto"/>
        <w:tabs>
          <w:tab w:val="left" w:pos="571"/>
        </w:tabs>
        <w:ind w:firstLine="0"/>
        <w:jc w:val="left"/>
        <w:rPr>
          <w:rFonts w:ascii="Times New Roman" w:hAnsi="Times New Roman" w:cs="Times New Roman"/>
          <w:b w:val="0"/>
        </w:rPr>
      </w:pPr>
      <w:r w:rsidRPr="00BC4299">
        <w:rPr>
          <w:rFonts w:ascii="Times New Roman" w:hAnsi="Times New Roman" w:cs="Times New Roman"/>
          <w:b w:val="0"/>
        </w:rPr>
        <w:t>Szczegółowe zasady obmiaru robót betonowych</w:t>
      </w:r>
    </w:p>
    <w:p w:rsidR="00446834" w:rsidRPr="00BC4299" w:rsidRDefault="00815EED">
      <w:pPr>
        <w:pStyle w:val="Stopka1"/>
        <w:shd w:val="clear" w:color="auto" w:fill="auto"/>
        <w:jc w:val="left"/>
        <w:rPr>
          <w:rFonts w:ascii="Times New Roman" w:hAnsi="Times New Roman" w:cs="Times New Roman"/>
          <w:b w:val="0"/>
        </w:rPr>
      </w:pPr>
      <w:r w:rsidRPr="00BC4299">
        <w:rPr>
          <w:rFonts w:ascii="Times New Roman" w:hAnsi="Times New Roman" w:cs="Times New Roman"/>
          <w:b w:val="0"/>
        </w:rPr>
        <w:t>Objętość konstrukcji betonowej lub żelbetowej oblicza się w m</w:t>
      </w:r>
      <w:r w:rsidRPr="00BC4299">
        <w:rPr>
          <w:rFonts w:ascii="Times New Roman" w:hAnsi="Times New Roman" w:cs="Times New Roman"/>
          <w:b w:val="0"/>
          <w:vertAlign w:val="superscript"/>
        </w:rPr>
        <w:t xml:space="preserve"> 3</w:t>
      </w:r>
      <w:r w:rsidRPr="00BC4299">
        <w:rPr>
          <w:rFonts w:ascii="Times New Roman" w:hAnsi="Times New Roman" w:cs="Times New Roman"/>
          <w:b w:val="0"/>
        </w:rPr>
        <w:t xml:space="preserve"> (metr sześcienny). Do obliczenia ilości przedmiarowej lub obmiarowej przyjmuje się wymiary według dokumentacji projektowej. Z kubatury nie potrąca się rowków, skosów o przekroju równym lub mniejszym od 6 cm</w:t>
      </w:r>
      <w:r w:rsidRPr="00BC4299">
        <w:rPr>
          <w:rFonts w:ascii="Times New Roman" w:hAnsi="Times New Roman" w:cs="Times New Roman"/>
          <w:b w:val="0"/>
          <w:vertAlign w:val="superscript"/>
        </w:rPr>
        <w:t>2</w:t>
      </w:r>
      <w:r w:rsidRPr="00BC4299">
        <w:rPr>
          <w:rFonts w:ascii="Times New Roman" w:hAnsi="Times New Roman" w:cs="Times New Roman"/>
          <w:b w:val="0"/>
        </w:rPr>
        <w:t>.</w:t>
      </w:r>
    </w:p>
    <w:p w:rsidR="00446834" w:rsidRPr="00BC4299" w:rsidRDefault="00815EED">
      <w:pPr>
        <w:pStyle w:val="Stopka20"/>
        <w:shd w:val="clear" w:color="auto" w:fill="auto"/>
        <w:tabs>
          <w:tab w:val="left" w:pos="451"/>
        </w:tabs>
        <w:spacing w:line="254" w:lineRule="exact"/>
        <w:ind w:firstLine="0"/>
        <w:jc w:val="left"/>
        <w:rPr>
          <w:rFonts w:ascii="Times New Roman" w:hAnsi="Times New Roman" w:cs="Times New Roman"/>
          <w:b w:val="0"/>
        </w:rPr>
      </w:pPr>
      <w:r w:rsidRPr="00BC4299">
        <w:rPr>
          <w:rFonts w:ascii="Times New Roman" w:hAnsi="Times New Roman" w:cs="Times New Roman"/>
          <w:b w:val="0"/>
        </w:rPr>
        <w:t>8.</w:t>
      </w:r>
      <w:r w:rsidRPr="00BC4299">
        <w:rPr>
          <w:rFonts w:ascii="Times New Roman" w:hAnsi="Times New Roman" w:cs="Times New Roman"/>
          <w:b w:val="0"/>
        </w:rPr>
        <w:tab/>
        <w:t>SPOSÓB ODBIORU ROBÓT</w:t>
      </w:r>
    </w:p>
    <w:p w:rsidR="00446834" w:rsidRPr="00BC4299" w:rsidRDefault="00815EED">
      <w:pPr>
        <w:pStyle w:val="Stopka20"/>
        <w:numPr>
          <w:ilvl w:val="0"/>
          <w:numId w:val="8"/>
        </w:numPr>
        <w:shd w:val="clear" w:color="auto" w:fill="auto"/>
        <w:spacing w:line="254" w:lineRule="exact"/>
        <w:ind w:left="360" w:hanging="360"/>
        <w:jc w:val="left"/>
        <w:rPr>
          <w:rFonts w:ascii="Times New Roman" w:hAnsi="Times New Roman" w:cs="Times New Roman"/>
          <w:b w:val="0"/>
        </w:rPr>
      </w:pPr>
      <w:r w:rsidRPr="00BC4299">
        <w:rPr>
          <w:rFonts w:ascii="Times New Roman" w:hAnsi="Times New Roman" w:cs="Times New Roman"/>
          <w:b w:val="0"/>
        </w:rPr>
        <w:t xml:space="preserve"> Ogólne zasady odbioru robót podano w ST „Wymagania ogólne”, Kod CPV 45000000-7, pkt 8</w:t>
      </w:r>
    </w:p>
    <w:p w:rsidR="00446834" w:rsidRPr="00BC4299" w:rsidRDefault="00815EED">
      <w:pPr>
        <w:pStyle w:val="Stopka20"/>
        <w:numPr>
          <w:ilvl w:val="0"/>
          <w:numId w:val="8"/>
        </w:numPr>
        <w:shd w:val="clear" w:color="auto" w:fill="auto"/>
        <w:tabs>
          <w:tab w:val="left" w:pos="571"/>
        </w:tabs>
        <w:ind w:firstLine="0"/>
        <w:jc w:val="left"/>
        <w:rPr>
          <w:rFonts w:ascii="Times New Roman" w:hAnsi="Times New Roman" w:cs="Times New Roman"/>
          <w:b w:val="0"/>
        </w:rPr>
      </w:pPr>
      <w:r w:rsidRPr="00BC4299">
        <w:rPr>
          <w:rFonts w:ascii="Times New Roman" w:hAnsi="Times New Roman" w:cs="Times New Roman"/>
          <w:b w:val="0"/>
        </w:rPr>
        <w:t>Odbiór robót zanikających lub ulegających zakryciu</w:t>
      </w:r>
    </w:p>
    <w:p w:rsidR="00446834" w:rsidRPr="00BC4299" w:rsidRDefault="00815EED">
      <w:pPr>
        <w:pStyle w:val="Stopka1"/>
        <w:shd w:val="clear" w:color="auto" w:fill="auto"/>
        <w:jc w:val="left"/>
        <w:rPr>
          <w:rFonts w:ascii="Times New Roman" w:hAnsi="Times New Roman" w:cs="Times New Roman"/>
          <w:b w:val="0"/>
        </w:rPr>
      </w:pPr>
      <w:r w:rsidRPr="00BC4299">
        <w:rPr>
          <w:rFonts w:ascii="Times New Roman" w:hAnsi="Times New Roman" w:cs="Times New Roman"/>
          <w:b w:val="0"/>
        </w:rPr>
        <w:t>W trakcie odbioru należy przeprowadzić badania wymienione w pkt. 6 niniejszej specyfikacji.</w:t>
      </w:r>
    </w:p>
    <w:p w:rsidR="00446834" w:rsidRPr="00BC4299" w:rsidRDefault="00815EED">
      <w:pPr>
        <w:pStyle w:val="Stopka1"/>
        <w:shd w:val="clear" w:color="auto" w:fill="auto"/>
        <w:ind w:firstLine="360"/>
        <w:jc w:val="left"/>
        <w:rPr>
          <w:rFonts w:ascii="Times New Roman" w:hAnsi="Times New Roman" w:cs="Times New Roman"/>
          <w:b w:val="0"/>
        </w:rPr>
      </w:pPr>
      <w:r w:rsidRPr="00BC4299">
        <w:rPr>
          <w:rFonts w:ascii="Times New Roman" w:hAnsi="Times New Roman" w:cs="Times New Roman"/>
          <w:b w:val="0"/>
        </w:rPr>
        <w:t>Jeżeli wszystkie pomiary i badania dały wynik pozytywny można uznać, że roboty betoniarskie zostały wykonane zgodnie z dokumentacją projektową oraz specyfikacją techniczną (szczegółową).</w:t>
      </w:r>
    </w:p>
    <w:p w:rsidR="00446834" w:rsidRPr="00BC4299" w:rsidRDefault="00815EED">
      <w:pPr>
        <w:pStyle w:val="Stopka1"/>
        <w:shd w:val="clear" w:color="auto" w:fill="auto"/>
        <w:ind w:firstLine="360"/>
        <w:jc w:val="left"/>
        <w:rPr>
          <w:rFonts w:ascii="Times New Roman" w:hAnsi="Times New Roman" w:cs="Times New Roman"/>
          <w:b w:val="0"/>
        </w:rPr>
      </w:pPr>
      <w:r w:rsidRPr="00BC4299">
        <w:rPr>
          <w:rFonts w:ascii="Times New Roman" w:hAnsi="Times New Roman" w:cs="Times New Roman"/>
          <w:b w:val="0"/>
        </w:rPr>
        <w:t>Jeżeli chociaż jeden wynik badania jest negatywny roboty należy uznać za niezgodne z wymaganiami. W takim przypadku należy ustalić zakres prac koniecznych do usunięcia nieprawidłowości. Po wykonaniu ustalonego zakresu prac należy przedstawić je do ponownego odbioru.</w:t>
      </w:r>
    </w:p>
    <w:p w:rsidR="00446834" w:rsidRPr="00BC4299" w:rsidRDefault="00815EED">
      <w:pPr>
        <w:pStyle w:val="Stopka1"/>
        <w:shd w:val="clear" w:color="auto" w:fill="auto"/>
        <w:ind w:firstLine="360"/>
        <w:jc w:val="left"/>
        <w:rPr>
          <w:rFonts w:ascii="Times New Roman" w:hAnsi="Times New Roman" w:cs="Times New Roman"/>
          <w:b w:val="0"/>
        </w:rPr>
      </w:pPr>
      <w:r w:rsidRPr="00BC4299">
        <w:rPr>
          <w:rFonts w:ascii="Times New Roman" w:hAnsi="Times New Roman" w:cs="Times New Roman"/>
          <w:b w:val="0"/>
        </w:rPr>
        <w:t>Wszystkie ustalenia związane z dokonanym odbiorem robót ulegających zakryciu należy</w:t>
      </w:r>
    </w:p>
    <w:sectPr w:rsidR="00446834" w:rsidRPr="00BC4299">
      <w:type w:val="continuous"/>
      <w:pgSz w:w="11909" w:h="16840"/>
      <w:pgMar w:top="1176" w:right="1185" w:bottom="1226" w:left="117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706" w:rsidRDefault="005F4706">
      <w:r>
        <w:separator/>
      </w:r>
    </w:p>
  </w:endnote>
  <w:endnote w:type="continuationSeparator" w:id="0">
    <w:p w:rsidR="005F4706" w:rsidRDefault="005F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r>
      <w:pict>
        <v:shapetype id="_x0000_t202" coordsize="21600,21600" o:spt="202" path="m,l,21600r21600,l21600,xe">
          <v:stroke joinstyle="miter"/>
          <v:path gradientshapeok="t" o:connecttype="rect"/>
        </v:shapetype>
        <v:shape id="_x0000_s2056" type="#_x0000_t202" style="position:absolute;margin-left:122.6pt;margin-top:797.15pt;width:349.9pt;height:18.25pt;z-index:-188744058;mso-wrap-style:none;mso-wrap-distance-left:5pt;mso-wrap-distance-right:5pt;mso-position-horizontal-relative:page;mso-position-vertical-relative:page" wrapcoords="0 0" filled="f" stroked="f">
          <v:textbox style="mso-fit-shape-to-text:t" inset="0,0,0,0">
            <w:txbxContent>
              <w:p w:rsidR="00EA0A8D" w:rsidRDefault="00EA0A8D">
                <w:pPr>
                  <w:pStyle w:val="Nagweklubstopka0"/>
                  <w:shd w:val="clear" w:color="auto" w:fill="auto"/>
                  <w:spacing w:line="240" w:lineRule="auto"/>
                </w:pPr>
                <w:r>
                  <w:rPr>
                    <w:rStyle w:val="Nagweklubstopka1"/>
                  </w:rPr>
                  <w:t xml:space="preserve">Specyfikacja została sporządzona w systemie </w:t>
                </w:r>
                <w:proofErr w:type="spellStart"/>
                <w:r>
                  <w:rPr>
                    <w:rStyle w:val="Nagweklubstopka10pt"/>
                    <w:b w:val="0"/>
                    <w:bCs w:val="0"/>
                  </w:rPr>
                  <w:t>SEKO</w:t>
                </w:r>
                <w:r>
                  <w:rPr>
                    <w:rStyle w:val="Nagweklubstopka10pt0"/>
                    <w:b w:val="0"/>
                    <w:bCs w:val="0"/>
                  </w:rPr>
                  <w:t>spec</w:t>
                </w:r>
                <w:proofErr w:type="spellEnd"/>
                <w:r>
                  <w:rPr>
                    <w:rStyle w:val="Nagweklubstopka10pt0"/>
                    <w:b w:val="0"/>
                    <w:bCs w:val="0"/>
                  </w:rPr>
                  <w:t xml:space="preserve"> </w:t>
                </w:r>
                <w:r>
                  <w:rPr>
                    <w:rStyle w:val="Nagweklubstopka1"/>
                  </w:rPr>
                  <w:t>na podstawie standardowej</w:t>
                </w:r>
              </w:p>
              <w:p w:rsidR="00EA0A8D" w:rsidRDefault="00EA0A8D">
                <w:pPr>
                  <w:pStyle w:val="Nagweklubstopka0"/>
                  <w:shd w:val="clear" w:color="auto" w:fill="auto"/>
                  <w:spacing w:line="240" w:lineRule="auto"/>
                </w:pPr>
                <w:r>
                  <w:rPr>
                    <w:rStyle w:val="Nagweklubstopka1"/>
                  </w:rPr>
                  <w:t>specyfikacji technicznej opracowanej przez OWEOB Promocja Sp. z o.o.</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r>
      <w:pict>
        <v:shapetype id="_x0000_t202" coordsize="21600,21600" o:spt="202" path="m,l,21600r21600,l21600,xe">
          <v:stroke joinstyle="miter"/>
          <v:path gradientshapeok="t" o:connecttype="rect"/>
        </v:shapetype>
        <v:shape id="_x0000_s2065" type="#_x0000_t202" style="position:absolute;margin-left:122.6pt;margin-top:803.55pt;width:349.9pt;height:18.25pt;z-index:-188744049;mso-wrap-style:none;mso-wrap-distance-left:5pt;mso-wrap-distance-right:5pt;mso-position-horizontal-relative:page;mso-position-vertical-relative:page" wrapcoords="0 0" filled="f" stroked="f">
          <v:textbox style="mso-fit-shape-to-text:t" inset="0,0,0,0">
            <w:txbxContent>
              <w:p w:rsidR="00EA0A8D" w:rsidRDefault="00EA0A8D">
                <w:pPr>
                  <w:pStyle w:val="Nagweklubstopka0"/>
                  <w:shd w:val="clear" w:color="auto" w:fill="auto"/>
                  <w:spacing w:line="240" w:lineRule="auto"/>
                </w:pPr>
                <w:r>
                  <w:rPr>
                    <w:rStyle w:val="Nagweklubstopka10pt1"/>
                    <w:b w:val="0"/>
                    <w:bCs w:val="0"/>
                  </w:rPr>
                  <w:t xml:space="preserve">Specyfikacja została sporządzona w systemie </w:t>
                </w:r>
                <w:proofErr w:type="spellStart"/>
                <w:r>
                  <w:rPr>
                    <w:rStyle w:val="Nagweklubstopka10pt2"/>
                    <w:b w:val="0"/>
                    <w:bCs w:val="0"/>
                  </w:rPr>
                  <w:t>SEKO</w:t>
                </w:r>
                <w:r>
                  <w:rPr>
                    <w:rStyle w:val="Nagweklubstopka10pt3"/>
                    <w:b w:val="0"/>
                    <w:bCs w:val="0"/>
                  </w:rPr>
                  <w:t>Spec</w:t>
                </w:r>
                <w:proofErr w:type="spellEnd"/>
                <w:r>
                  <w:rPr>
                    <w:rStyle w:val="Nagweklubstopka10pt3"/>
                    <w:b w:val="0"/>
                    <w:bCs w:val="0"/>
                  </w:rPr>
                  <w:t xml:space="preserve"> </w:t>
                </w:r>
                <w:r>
                  <w:rPr>
                    <w:rStyle w:val="Nagweklubstopka10pt1"/>
                    <w:b w:val="0"/>
                    <w:bCs w:val="0"/>
                  </w:rPr>
                  <w:t>na podstawie standardowej</w:t>
                </w:r>
              </w:p>
              <w:p w:rsidR="00EA0A8D" w:rsidRDefault="00EA0A8D">
                <w:pPr>
                  <w:pStyle w:val="Nagweklubstopka0"/>
                  <w:shd w:val="clear" w:color="auto" w:fill="auto"/>
                  <w:spacing w:line="240" w:lineRule="auto"/>
                </w:pPr>
                <w:r>
                  <w:rPr>
                    <w:rStyle w:val="Nagweklubstopka10pt1"/>
                    <w:b w:val="0"/>
                    <w:bCs w:val="0"/>
                  </w:rPr>
                  <w:t>specyfikacji technicznej opracowanej przez OWEOB Promocja Sp. z o.o.</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r>
      <w:pict>
        <v:shapetype id="_x0000_t202" coordsize="21600,21600" o:spt="202" path="m,l,21600r21600,l21600,xe">
          <v:stroke joinstyle="miter"/>
          <v:path gradientshapeok="t" o:connecttype="rect"/>
        </v:shapetype>
        <v:shape id="_x0000_s2068" type="#_x0000_t202" style="position:absolute;margin-left:121.9pt;margin-top:799.2pt;width:349.9pt;height:18.25pt;z-index:-188744046;mso-wrap-style:none;mso-wrap-distance-left:5pt;mso-wrap-distance-right:5pt;mso-position-horizontal-relative:page;mso-position-vertical-relative:page" wrapcoords="0 0" filled="f" stroked="f">
          <v:textbox style="mso-fit-shape-to-text:t" inset="0,0,0,0">
            <w:txbxContent>
              <w:p w:rsidR="00EA0A8D" w:rsidRDefault="00EA0A8D">
                <w:pPr>
                  <w:pStyle w:val="Nagweklubstopka0"/>
                  <w:shd w:val="clear" w:color="auto" w:fill="auto"/>
                  <w:spacing w:line="240" w:lineRule="auto"/>
                </w:pPr>
                <w:r>
                  <w:rPr>
                    <w:rStyle w:val="Nagweklubstopka1"/>
                  </w:rPr>
                  <w:t xml:space="preserve">Specyfikacja została sporządzona w systemie </w:t>
                </w:r>
                <w:proofErr w:type="spellStart"/>
                <w:r>
                  <w:rPr>
                    <w:rStyle w:val="Nagweklubstopka10pt"/>
                    <w:b w:val="0"/>
                    <w:bCs w:val="0"/>
                  </w:rPr>
                  <w:t>SEKO</w:t>
                </w:r>
                <w:r>
                  <w:rPr>
                    <w:rStyle w:val="Nagweklubstopka10pt0"/>
                    <w:b w:val="0"/>
                    <w:bCs w:val="0"/>
                  </w:rPr>
                  <w:t>spec</w:t>
                </w:r>
                <w:proofErr w:type="spellEnd"/>
                <w:r>
                  <w:rPr>
                    <w:rStyle w:val="Nagweklubstopka10pt0"/>
                    <w:b w:val="0"/>
                    <w:bCs w:val="0"/>
                  </w:rPr>
                  <w:t xml:space="preserve"> </w:t>
                </w:r>
                <w:r>
                  <w:rPr>
                    <w:rStyle w:val="Nagweklubstopka1"/>
                  </w:rPr>
                  <w:t>na podstawie standardowej</w:t>
                </w:r>
              </w:p>
              <w:p w:rsidR="00EA0A8D" w:rsidRDefault="00EA0A8D">
                <w:pPr>
                  <w:pStyle w:val="Nagweklubstopka0"/>
                  <w:shd w:val="clear" w:color="auto" w:fill="auto"/>
                  <w:spacing w:line="240" w:lineRule="auto"/>
                </w:pPr>
                <w:r>
                  <w:rPr>
                    <w:rStyle w:val="Nagweklubstopka1"/>
                  </w:rPr>
                  <w:t>specyfikacji technicznej opracowanej przez OWEOB Promocja Sp. z o.o.</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r>
      <w:pict>
        <v:shapetype id="_x0000_t202" coordsize="21600,21600" o:spt="202" path="m,l,21600r21600,l21600,xe">
          <v:stroke joinstyle="miter"/>
          <v:path gradientshapeok="t" o:connecttype="rect"/>
        </v:shapetype>
        <v:shape id="_x0000_s2082" type="#_x0000_t202" style="position:absolute;margin-left:121.9pt;margin-top:799.2pt;width:349.9pt;height:18.25pt;z-index:-188744032;mso-wrap-style:none;mso-wrap-distance-left:5pt;mso-wrap-distance-right:5pt;mso-position-horizontal-relative:page;mso-position-vertical-relative:page" wrapcoords="0 0" filled="f" stroked="f">
          <v:textbox style="mso-next-textbox:#_x0000_s2082;mso-fit-shape-to-text:t" inset="0,0,0,0">
            <w:txbxContent>
              <w:p w:rsidR="00EA0A8D" w:rsidRDefault="00EA0A8D">
                <w:pPr>
                  <w:pStyle w:val="Nagweklubstopka0"/>
                  <w:shd w:val="clear" w:color="auto" w:fill="auto"/>
                  <w:spacing w:line="240" w:lineRule="auto"/>
                </w:pPr>
                <w:r>
                  <w:rPr>
                    <w:rStyle w:val="Nagweklubstopka1"/>
                  </w:rPr>
                  <w:t xml:space="preserve">Specyfikacja została sporządzona w systemie </w:t>
                </w:r>
                <w:proofErr w:type="spellStart"/>
                <w:r>
                  <w:rPr>
                    <w:rStyle w:val="Nagweklubstopka10pt"/>
                    <w:b w:val="0"/>
                    <w:bCs w:val="0"/>
                  </w:rPr>
                  <w:t>SEKO</w:t>
                </w:r>
                <w:r>
                  <w:rPr>
                    <w:rStyle w:val="Nagweklubstopka10pt0"/>
                    <w:b w:val="0"/>
                    <w:bCs w:val="0"/>
                  </w:rPr>
                  <w:t>spec</w:t>
                </w:r>
                <w:proofErr w:type="spellEnd"/>
                <w:r>
                  <w:rPr>
                    <w:rStyle w:val="Nagweklubstopka10pt0"/>
                    <w:b w:val="0"/>
                    <w:bCs w:val="0"/>
                  </w:rPr>
                  <w:t xml:space="preserve"> </w:t>
                </w:r>
                <w:r>
                  <w:rPr>
                    <w:rStyle w:val="Nagweklubstopka1"/>
                  </w:rPr>
                  <w:t>na podstawie standardowej</w:t>
                </w:r>
              </w:p>
              <w:p w:rsidR="00EA0A8D" w:rsidRDefault="00EA0A8D">
                <w:pPr>
                  <w:pStyle w:val="Nagweklubstopka0"/>
                  <w:shd w:val="clear" w:color="auto" w:fill="auto"/>
                  <w:spacing w:line="240" w:lineRule="auto"/>
                </w:pPr>
                <w:r>
                  <w:rPr>
                    <w:rStyle w:val="Nagweklubstopka1"/>
                  </w:rPr>
                  <w:t>specyfikacji technicznej opracowanej przez OWEOB Promocja Sp. z o.o.</w:t>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r>
      <w:pict>
        <v:shapetype id="_x0000_t202" coordsize="21600,21600" o:spt="202" path="m,l,21600r21600,l21600,xe">
          <v:stroke joinstyle="miter"/>
          <v:path gradientshapeok="t" o:connecttype="rect"/>
        </v:shapetype>
        <v:shape id="_x0000_s2084" type="#_x0000_t202" style="position:absolute;margin-left:122.6pt;margin-top:798.2pt;width:349.9pt;height:18.25pt;z-index:-188744030;mso-wrap-style:none;mso-wrap-distance-left:5pt;mso-wrap-distance-right:5pt;mso-position-horizontal-relative:page;mso-position-vertical-relative:page" wrapcoords="0 0" filled="f" stroked="f">
          <v:textbox style="mso-next-textbox:#_x0000_s2084;mso-fit-shape-to-text:t" inset="0,0,0,0">
            <w:txbxContent>
              <w:p w:rsidR="00EA0A8D" w:rsidRDefault="00EA0A8D">
                <w:pPr>
                  <w:pStyle w:val="Nagweklubstopka0"/>
                  <w:shd w:val="clear" w:color="auto" w:fill="auto"/>
                  <w:spacing w:line="240" w:lineRule="auto"/>
                </w:pPr>
                <w:r>
                  <w:rPr>
                    <w:rStyle w:val="Nagweklubstopka10pt1"/>
                    <w:b w:val="0"/>
                    <w:bCs w:val="0"/>
                  </w:rPr>
                  <w:t xml:space="preserve">Specyfikacja została sporządzona w systemie </w:t>
                </w:r>
                <w:proofErr w:type="spellStart"/>
                <w:r>
                  <w:rPr>
                    <w:rStyle w:val="Nagweklubstopka10pt2"/>
                    <w:b w:val="0"/>
                    <w:bCs w:val="0"/>
                  </w:rPr>
                  <w:t>SEKO</w:t>
                </w:r>
                <w:r>
                  <w:rPr>
                    <w:rStyle w:val="Nagweklubstopka10pt3"/>
                    <w:b w:val="0"/>
                    <w:bCs w:val="0"/>
                  </w:rPr>
                  <w:t>spec</w:t>
                </w:r>
                <w:proofErr w:type="spellEnd"/>
                <w:r>
                  <w:rPr>
                    <w:rStyle w:val="Nagweklubstopka10pt3"/>
                    <w:b w:val="0"/>
                    <w:bCs w:val="0"/>
                  </w:rPr>
                  <w:t xml:space="preserve"> </w:t>
                </w:r>
                <w:r>
                  <w:rPr>
                    <w:rStyle w:val="Nagweklubstopka10pt1"/>
                    <w:b w:val="0"/>
                    <w:bCs w:val="0"/>
                  </w:rPr>
                  <w:t>na podstawie standardowej</w:t>
                </w:r>
              </w:p>
              <w:p w:rsidR="00EA0A8D" w:rsidRDefault="00EA0A8D">
                <w:pPr>
                  <w:pStyle w:val="Nagweklubstopka0"/>
                  <w:shd w:val="clear" w:color="auto" w:fill="auto"/>
                  <w:spacing w:line="240" w:lineRule="auto"/>
                </w:pPr>
                <w:r>
                  <w:rPr>
                    <w:rStyle w:val="Nagweklubstopka10pt1"/>
                    <w:b w:val="0"/>
                    <w:bCs w:val="0"/>
                  </w:rPr>
                  <w:t>specyfikacji technicznej opracowanej przez OWEOB Promocja Sp. z o.o.</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706" w:rsidRDefault="005F4706">
      <w:r>
        <w:separator/>
      </w:r>
    </w:p>
  </w:footnote>
  <w:footnote w:type="continuationSeparator" w:id="0">
    <w:p w:rsidR="005F4706" w:rsidRDefault="005F4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r>
      <w:pict>
        <v:shapetype id="_x0000_t202" coordsize="21600,21600" o:spt="202" path="m,l,21600r21600,l21600,xe">
          <v:stroke joinstyle="miter"/>
          <v:path gradientshapeok="t" o:connecttype="rect"/>
        </v:shapetype>
        <v:shape id="_x0000_s2055" type="#_x0000_t202" style="position:absolute;margin-left:60.7pt;margin-top:31.2pt;width:184.3pt;height:9.1pt;z-index:-188744059;mso-wrap-style:none;mso-wrap-distance-left:5pt;mso-wrap-distance-right:5pt;mso-position-horizontal-relative:page;mso-position-vertical-relative:page" wrapcoords="0 0" filled="f" stroked="f">
          <v:textbox style="mso-fit-shape-to-text:t" inset="0,0,0,0">
            <w:txbxContent>
              <w:p w:rsidR="00EA0A8D" w:rsidRDefault="00EA0A8D">
                <w:pPr>
                  <w:pStyle w:val="Nagweklubstopka0"/>
                  <w:shd w:val="clear" w:color="auto" w:fill="auto"/>
                  <w:spacing w:line="240" w:lineRule="auto"/>
                </w:pPr>
                <w:r>
                  <w:rPr>
                    <w:rStyle w:val="Nagweklubstopka95pt"/>
                  </w:rPr>
                  <w:t>zatwierdzonych przez Inspektora nadzoru.</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A8D" w:rsidRDefault="00EA0A8D">
    <w:pPr>
      <w:rPr>
        <w:sz w:val="2"/>
        <w:szCs w:val="2"/>
      </w:rPr>
    </w:pPr>
    <w:r>
      <w:pict>
        <v:shapetype id="_x0000_t202" coordsize="21600,21600" o:spt="202" path="m,l,21600r21600,l21600,xe">
          <v:stroke joinstyle="miter"/>
          <v:path gradientshapeok="t" o:connecttype="rect"/>
        </v:shapetype>
        <v:shape id="_x0000_s2083" type="#_x0000_t202" style="position:absolute;margin-left:60.45pt;margin-top:31.1pt;width:466.55pt;height:9.35pt;z-index:-188744031;mso-wrap-style:none;mso-wrap-distance-left:5pt;mso-wrap-distance-right:5pt;mso-position-horizontal-relative:page;mso-position-vertical-relative:page" wrapcoords="0 0" filled="f" stroked="f">
          <v:textbox style="mso-next-textbox:#_x0000_s2083;mso-fit-shape-to-text:t" inset="0,0,0,0">
            <w:txbxContent>
              <w:p w:rsidR="00EA0A8D" w:rsidRDefault="00EA0A8D">
                <w:pPr>
                  <w:pStyle w:val="Nagweklubstopka0"/>
                  <w:shd w:val="clear" w:color="auto" w:fill="auto"/>
                  <w:spacing w:line="240" w:lineRule="auto"/>
                </w:pPr>
                <w:r>
                  <w:rPr>
                    <w:rStyle w:val="Nagweklubstopka95pt0"/>
                  </w:rPr>
                  <w:t>wykonywany z dokładnością do 0,5 mm. Dopuszczalne odchyłki powierzchni są podane w poniższej tabeli.</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6A81"/>
    <w:multiLevelType w:val="multilevel"/>
    <w:tmpl w:val="39422A3A"/>
    <w:lvl w:ilvl="0">
      <w:start w:val="1"/>
      <w:numFmt w:val="decimal"/>
      <w:lvlText w:val="2.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start w:val="5"/>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134CBF"/>
    <w:multiLevelType w:val="multilevel"/>
    <w:tmpl w:val="050AB568"/>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1E37A6"/>
    <w:multiLevelType w:val="multilevel"/>
    <w:tmpl w:val="45EE19C0"/>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31070B"/>
    <w:multiLevelType w:val="multilevel"/>
    <w:tmpl w:val="C826DB08"/>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600E87"/>
    <w:multiLevelType w:val="multilevel"/>
    <w:tmpl w:val="F57C1642"/>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740477"/>
    <w:multiLevelType w:val="multilevel"/>
    <w:tmpl w:val="E042D1D4"/>
    <w:lvl w:ilvl="0">
      <w:start w:val="1"/>
      <w:numFmt w:val="decimal"/>
      <w:lvlText w:val="5.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47A0A"/>
    <w:multiLevelType w:val="multilevel"/>
    <w:tmpl w:val="323A4D8A"/>
    <w:lvl w:ilvl="0">
      <w:start w:val="1"/>
      <w:numFmt w:val="decimal"/>
      <w:lvlText w:val="1.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995D2F"/>
    <w:multiLevelType w:val="multilevel"/>
    <w:tmpl w:val="32FEC8BA"/>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285636"/>
    <w:multiLevelType w:val="multilevel"/>
    <w:tmpl w:val="5E94DBCA"/>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33770E"/>
    <w:multiLevelType w:val="multilevel"/>
    <w:tmpl w:val="58D41658"/>
    <w:lvl w:ilvl="0">
      <w:start w:val="1"/>
      <w:numFmt w:val="decimal"/>
      <w:lvlText w:val="3.%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6BC7ABF"/>
    <w:multiLevelType w:val="multilevel"/>
    <w:tmpl w:val="5D22644C"/>
    <w:lvl w:ilvl="0">
      <w:start w:val="1"/>
      <w:numFmt w:val="decimal"/>
      <w:lvlText w:val="5.%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6F76CAD"/>
    <w:multiLevelType w:val="multilevel"/>
    <w:tmpl w:val="D4F8BA80"/>
    <w:lvl w:ilvl="0">
      <w:start w:val="2"/>
      <w:numFmt w:val="decimal"/>
      <w:lvlText w:val="10.%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7C30145"/>
    <w:multiLevelType w:val="multilevel"/>
    <w:tmpl w:val="C7189352"/>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7D65995"/>
    <w:multiLevelType w:val="multilevel"/>
    <w:tmpl w:val="DBEEB290"/>
    <w:lvl w:ilvl="0">
      <w:start w:val="1"/>
      <w:numFmt w:val="decimal"/>
      <w:lvlText w:val="1.%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2"/>
      <w:numFmt w:val="decimal"/>
      <w:lvlText w:val="%1.%2."/>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8334114"/>
    <w:multiLevelType w:val="multilevel"/>
    <w:tmpl w:val="DBEEFDFE"/>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88C0533"/>
    <w:multiLevelType w:val="multilevel"/>
    <w:tmpl w:val="251C2B1A"/>
    <w:lvl w:ilvl="0">
      <w:start w:val="1"/>
      <w:numFmt w:val="decimal"/>
      <w:lvlText w:val="6.2.%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8AB4104"/>
    <w:multiLevelType w:val="multilevel"/>
    <w:tmpl w:val="0C6AB8B0"/>
    <w:lvl w:ilvl="0">
      <w:start w:val="1"/>
      <w:numFmt w:val="decimal"/>
      <w:lvlText w:val="1.%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9540998"/>
    <w:multiLevelType w:val="multilevel"/>
    <w:tmpl w:val="726287F4"/>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99C4DAD"/>
    <w:multiLevelType w:val="multilevel"/>
    <w:tmpl w:val="7BD2946C"/>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9B75FD0"/>
    <w:multiLevelType w:val="multilevel"/>
    <w:tmpl w:val="F19C9BF2"/>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A447122"/>
    <w:multiLevelType w:val="multilevel"/>
    <w:tmpl w:val="DF485018"/>
    <w:lvl w:ilvl="0">
      <w:start w:val="1"/>
      <w:numFmt w:val="decimal"/>
      <w:lvlText w:val="5.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B782EC3"/>
    <w:multiLevelType w:val="multilevel"/>
    <w:tmpl w:val="798426CA"/>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DA528BF"/>
    <w:multiLevelType w:val="multilevel"/>
    <w:tmpl w:val="E266DF80"/>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EDE1B32"/>
    <w:multiLevelType w:val="multilevel"/>
    <w:tmpl w:val="2B420EA8"/>
    <w:lvl w:ilvl="0">
      <w:start w:val="2"/>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2">
      <w:start w:val="2"/>
      <w:numFmt w:val="decimal"/>
      <w:lvlText w:val="%1.%2.%3."/>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EF159D2"/>
    <w:multiLevelType w:val="multilevel"/>
    <w:tmpl w:val="085CF51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F8232BB"/>
    <w:multiLevelType w:val="multilevel"/>
    <w:tmpl w:val="F55A103A"/>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FFD1F15"/>
    <w:multiLevelType w:val="multilevel"/>
    <w:tmpl w:val="5BD8BFE4"/>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0967B10"/>
    <w:multiLevelType w:val="multilevel"/>
    <w:tmpl w:val="F726339C"/>
    <w:lvl w:ilvl="0">
      <w:start w:val="1"/>
      <w:numFmt w:val="decimal"/>
      <w:lvlText w:val="%1."/>
      <w:lvlJc w:val="left"/>
      <w:rPr>
        <w:rFonts w:ascii="Times New Roman" w:eastAsia="Arial Unicode MS" w:hAnsi="Times New Roman" w:cs="Times New Roman" w:hint="default"/>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Arial Unicode MS" w:hAnsi="Times New Roman" w:cs="Times New Roman" w:hint="default"/>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Arial Unicode MS" w:hAnsi="Times New Roman" w:cs="Times New Roman" w:hint="default"/>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1686464"/>
    <w:multiLevelType w:val="multilevel"/>
    <w:tmpl w:val="27D6B37E"/>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2784121"/>
    <w:multiLevelType w:val="multilevel"/>
    <w:tmpl w:val="CEFE99C4"/>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30E23A7"/>
    <w:multiLevelType w:val="multilevel"/>
    <w:tmpl w:val="C05E909E"/>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30E2E24"/>
    <w:multiLevelType w:val="multilevel"/>
    <w:tmpl w:val="8FD8D1FC"/>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4622173"/>
    <w:multiLevelType w:val="multilevel"/>
    <w:tmpl w:val="C91A89B8"/>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4F47B9F"/>
    <w:multiLevelType w:val="multilevel"/>
    <w:tmpl w:val="7C94BCE6"/>
    <w:lvl w:ilvl="0">
      <w:start w:val="1"/>
      <w:numFmt w:val="decimal"/>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50F1E00"/>
    <w:multiLevelType w:val="multilevel"/>
    <w:tmpl w:val="93243934"/>
    <w:lvl w:ilvl="0">
      <w:start w:val="1"/>
      <w:numFmt w:val="decimal"/>
      <w:lvlText w:val="1.%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5480CF7"/>
    <w:multiLevelType w:val="multilevel"/>
    <w:tmpl w:val="50763FF0"/>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5576AEC"/>
    <w:multiLevelType w:val="multilevel"/>
    <w:tmpl w:val="85440720"/>
    <w:lvl w:ilvl="0">
      <w:start w:val="1"/>
      <w:numFmt w:val="upp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663182B"/>
    <w:multiLevelType w:val="multilevel"/>
    <w:tmpl w:val="A97EDEFC"/>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7042C20"/>
    <w:multiLevelType w:val="multilevel"/>
    <w:tmpl w:val="204EAE62"/>
    <w:lvl w:ilvl="0">
      <w:start w:val="1"/>
      <w:numFmt w:val="decimal"/>
      <w:lvlText w:val="2.2.%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83E342E"/>
    <w:multiLevelType w:val="multilevel"/>
    <w:tmpl w:val="E5C67BD6"/>
    <w:lvl w:ilvl="0">
      <w:start w:val="2"/>
      <w:numFmt w:val="decimal"/>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84F3C11"/>
    <w:multiLevelType w:val="multilevel"/>
    <w:tmpl w:val="10D28580"/>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84F3C1E"/>
    <w:multiLevelType w:val="multilevel"/>
    <w:tmpl w:val="0590A9A8"/>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8787B04"/>
    <w:multiLevelType w:val="multilevel"/>
    <w:tmpl w:val="597AEF32"/>
    <w:lvl w:ilvl="0">
      <w:start w:val="2"/>
      <w:numFmt w:val="decimal"/>
      <w:lvlText w:val="10.%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93671E7"/>
    <w:multiLevelType w:val="multilevel"/>
    <w:tmpl w:val="E1CCE2CC"/>
    <w:lvl w:ilvl="0">
      <w:start w:val="1"/>
      <w:numFmt w:val="decimal"/>
      <w:lvlText w:val="8.%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AB8333F"/>
    <w:multiLevelType w:val="multilevel"/>
    <w:tmpl w:val="7806224C"/>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BAF431C"/>
    <w:multiLevelType w:val="multilevel"/>
    <w:tmpl w:val="70E2EED8"/>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CE1293D"/>
    <w:multiLevelType w:val="multilevel"/>
    <w:tmpl w:val="6920858C"/>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D28327F"/>
    <w:multiLevelType w:val="multilevel"/>
    <w:tmpl w:val="C592F98C"/>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D323642"/>
    <w:multiLevelType w:val="multilevel"/>
    <w:tmpl w:val="A2BA2D22"/>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DA91A40"/>
    <w:multiLevelType w:val="multilevel"/>
    <w:tmpl w:val="79D0B908"/>
    <w:lvl w:ilvl="0">
      <w:start w:val="2"/>
      <w:numFmt w:val="decimal"/>
      <w:lvlText w:val="2.2.%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DCC4995"/>
    <w:multiLevelType w:val="multilevel"/>
    <w:tmpl w:val="4D843578"/>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E0F57A5"/>
    <w:multiLevelType w:val="multilevel"/>
    <w:tmpl w:val="22DE1E7A"/>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E682899"/>
    <w:multiLevelType w:val="multilevel"/>
    <w:tmpl w:val="A43E6044"/>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EF4258E"/>
    <w:multiLevelType w:val="multilevel"/>
    <w:tmpl w:val="EAC40358"/>
    <w:lvl w:ilvl="0">
      <w:start w:val="1"/>
      <w:numFmt w:val="decimal"/>
      <w:lvlText w:val="8.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F5008A0"/>
    <w:multiLevelType w:val="multilevel"/>
    <w:tmpl w:val="4C00082A"/>
    <w:lvl w:ilvl="0">
      <w:start w:val="1"/>
      <w:numFmt w:val="decimal"/>
      <w:lvlText w:val="1.%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FFC36C5"/>
    <w:multiLevelType w:val="multilevel"/>
    <w:tmpl w:val="AF863AC0"/>
    <w:lvl w:ilvl="0">
      <w:start w:val="3"/>
      <w:numFmt w:val="decimal"/>
      <w:lvlText w:val="5.%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06A2EC0"/>
    <w:multiLevelType w:val="multilevel"/>
    <w:tmpl w:val="4AFCF638"/>
    <w:lvl w:ilvl="0">
      <w:start w:val="3"/>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17E0541"/>
    <w:multiLevelType w:val="multilevel"/>
    <w:tmpl w:val="7EEE0FA4"/>
    <w:lvl w:ilvl="0">
      <w:start w:val="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1F43E4B"/>
    <w:multiLevelType w:val="multilevel"/>
    <w:tmpl w:val="2D627DB8"/>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2D45DD7"/>
    <w:multiLevelType w:val="multilevel"/>
    <w:tmpl w:val="747649C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3DE442D"/>
    <w:multiLevelType w:val="multilevel"/>
    <w:tmpl w:val="90185380"/>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3E364BA"/>
    <w:multiLevelType w:val="multilevel"/>
    <w:tmpl w:val="224C3C3E"/>
    <w:lvl w:ilvl="0">
      <w:start w:val="1"/>
      <w:numFmt w:val="decimal"/>
      <w:lvlText w:val="9.%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3FD5F31"/>
    <w:multiLevelType w:val="multilevel"/>
    <w:tmpl w:val="5756F2D8"/>
    <w:lvl w:ilvl="0">
      <w:start w:val="2"/>
      <w:numFmt w:val="decimal"/>
      <w:lvlText w:val="8.2.%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43963FE"/>
    <w:multiLevelType w:val="multilevel"/>
    <w:tmpl w:val="AA96DACA"/>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46D31A7"/>
    <w:multiLevelType w:val="multilevel"/>
    <w:tmpl w:val="1CE022F2"/>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58A4E49"/>
    <w:multiLevelType w:val="multilevel"/>
    <w:tmpl w:val="03C04798"/>
    <w:lvl w:ilvl="0">
      <w:start w:val="5"/>
      <w:numFmt w:val="decimal"/>
      <w:lvlText w:val="5.%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283F3299"/>
    <w:multiLevelType w:val="multilevel"/>
    <w:tmpl w:val="536EF608"/>
    <w:lvl w:ilvl="0">
      <w:start w:val="1"/>
      <w:numFmt w:val="decimal"/>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283F410A"/>
    <w:multiLevelType w:val="multilevel"/>
    <w:tmpl w:val="CCC2BE54"/>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8504E02"/>
    <w:multiLevelType w:val="multilevel"/>
    <w:tmpl w:val="F162BEE6"/>
    <w:lvl w:ilvl="0">
      <w:start w:val="1"/>
      <w:numFmt w:val="decimal"/>
      <w:lvlText w:val="2.2.%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28840E61"/>
    <w:multiLevelType w:val="multilevel"/>
    <w:tmpl w:val="B04262D0"/>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29013383"/>
    <w:multiLevelType w:val="multilevel"/>
    <w:tmpl w:val="C442AC58"/>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9655282"/>
    <w:multiLevelType w:val="multilevel"/>
    <w:tmpl w:val="9E0A740C"/>
    <w:lvl w:ilvl="0">
      <w:start w:val="1"/>
      <w:numFmt w:val="decimal"/>
      <w:lvlText w:val="7.%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A12285C"/>
    <w:multiLevelType w:val="multilevel"/>
    <w:tmpl w:val="3D0C7DE6"/>
    <w:lvl w:ilvl="0">
      <w:start w:val="4"/>
      <w:numFmt w:val="decimal"/>
      <w:lvlText w:val="2.2.%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A30260F"/>
    <w:multiLevelType w:val="multilevel"/>
    <w:tmpl w:val="AF447382"/>
    <w:lvl w:ilvl="0">
      <w:start w:val="2"/>
      <w:numFmt w:val="decimal"/>
      <w:lvlText w:val="5.3.%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BF20CF9"/>
    <w:multiLevelType w:val="multilevel"/>
    <w:tmpl w:val="E2AEE63C"/>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2C31106A"/>
    <w:multiLevelType w:val="multilevel"/>
    <w:tmpl w:val="BC82826A"/>
    <w:lvl w:ilvl="0">
      <w:start w:val="1"/>
      <w:numFmt w:val="decimal"/>
      <w:lvlText w:val="2.2.%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CA91384"/>
    <w:multiLevelType w:val="multilevel"/>
    <w:tmpl w:val="CC16068C"/>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2CC11DB4"/>
    <w:multiLevelType w:val="multilevel"/>
    <w:tmpl w:val="602C0CF8"/>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2CE04138"/>
    <w:multiLevelType w:val="multilevel"/>
    <w:tmpl w:val="85EE6060"/>
    <w:lvl w:ilvl="0">
      <w:start w:val="1"/>
      <w:numFmt w:val="decimal"/>
      <w:lvlText w:val="7.%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2E825AC2"/>
    <w:multiLevelType w:val="multilevel"/>
    <w:tmpl w:val="1D7C8BAE"/>
    <w:lvl w:ilvl="0">
      <w:start w:val="3"/>
      <w:numFmt w:val="decimal"/>
      <w:lvlText w:val="6.3.%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start w:val="4"/>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2ECD2A1C"/>
    <w:multiLevelType w:val="multilevel"/>
    <w:tmpl w:val="531CF302"/>
    <w:lvl w:ilvl="0">
      <w:start w:val="1"/>
      <w:numFmt w:val="decimal"/>
      <w:lvlText w:val="5.4.%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2FB152E1"/>
    <w:multiLevelType w:val="multilevel"/>
    <w:tmpl w:val="8682A0D4"/>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0FB4719"/>
    <w:multiLevelType w:val="multilevel"/>
    <w:tmpl w:val="9D88158E"/>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2DC677E"/>
    <w:multiLevelType w:val="multilevel"/>
    <w:tmpl w:val="2B2207FC"/>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33E63229"/>
    <w:multiLevelType w:val="multilevel"/>
    <w:tmpl w:val="1DEC5D58"/>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46F3453"/>
    <w:multiLevelType w:val="multilevel"/>
    <w:tmpl w:val="37007954"/>
    <w:lvl w:ilvl="0">
      <w:start w:val="2"/>
      <w:numFmt w:val="decimal"/>
      <w:lvlText w:val="9.%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47F2E2D"/>
    <w:multiLevelType w:val="multilevel"/>
    <w:tmpl w:val="7B308008"/>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353C08DD"/>
    <w:multiLevelType w:val="multilevel"/>
    <w:tmpl w:val="6CD833AC"/>
    <w:lvl w:ilvl="0">
      <w:start w:val="9"/>
      <w:numFmt w:val="decimal"/>
      <w:lvlText w:val="%1."/>
      <w:lvlJc w:val="left"/>
      <w:rPr>
        <w:rFonts w:ascii="Times New Roman" w:eastAsia="Arial Unicode MS" w:hAnsi="Times New Roman" w:cs="Times New Roman" w:hint="default"/>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Times New Roman" w:eastAsia="Arial Unicode MS" w:hAnsi="Times New Roman" w:cs="Times New Roman" w:hint="default"/>
        <w:b/>
        <w:bCs/>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384D272A"/>
    <w:multiLevelType w:val="multilevel"/>
    <w:tmpl w:val="60F4ED8C"/>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39924427"/>
    <w:multiLevelType w:val="multilevel"/>
    <w:tmpl w:val="504ABB8E"/>
    <w:lvl w:ilvl="0">
      <w:start w:val="1"/>
      <w:numFmt w:val="decimal"/>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3A342474"/>
    <w:multiLevelType w:val="multilevel"/>
    <w:tmpl w:val="46BACCD2"/>
    <w:lvl w:ilvl="0">
      <w:start w:val="1"/>
      <w:numFmt w:val="decimal"/>
      <w:lvlText w:val="8.1.%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3A3A79F4"/>
    <w:multiLevelType w:val="multilevel"/>
    <w:tmpl w:val="5F20E830"/>
    <w:lvl w:ilvl="0">
      <w:start w:val="1"/>
      <w:numFmt w:val="decimal"/>
      <w:lvlText w:val="%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3"/>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3B0E4336"/>
    <w:multiLevelType w:val="multilevel"/>
    <w:tmpl w:val="674C6A7A"/>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3BB43865"/>
    <w:multiLevelType w:val="multilevel"/>
    <w:tmpl w:val="FDBE2DB2"/>
    <w:lvl w:ilvl="0">
      <w:start w:val="2"/>
      <w:numFmt w:val="decimal"/>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3C0B1FB9"/>
    <w:multiLevelType w:val="multilevel"/>
    <w:tmpl w:val="69B604C4"/>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3C58384F"/>
    <w:multiLevelType w:val="multilevel"/>
    <w:tmpl w:val="37DA0D5A"/>
    <w:lvl w:ilvl="0">
      <w:start w:val="2"/>
      <w:numFmt w:val="decimal"/>
      <w:lvlText w:val="10.%1."/>
      <w:lvlJc w:val="left"/>
      <w:rPr>
        <w:rFonts w:ascii="Times New Roman" w:eastAsia="Arial Unicode MS" w:hAnsi="Times New Roman" w:cs="Times New Roman"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3E2C6635"/>
    <w:multiLevelType w:val="multilevel"/>
    <w:tmpl w:val="92A8C08C"/>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3E5808E0"/>
    <w:multiLevelType w:val="multilevel"/>
    <w:tmpl w:val="2F24E4F8"/>
    <w:lvl w:ilvl="0">
      <w:start w:val="5"/>
      <w:numFmt w:val="decimal"/>
      <w:lvlText w:val="8.%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3F0E324B"/>
    <w:multiLevelType w:val="multilevel"/>
    <w:tmpl w:val="63F08226"/>
    <w:lvl w:ilvl="0">
      <w:start w:val="2"/>
      <w:numFmt w:val="decimal"/>
      <w:lvlText w:val="10.%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12F7BFF"/>
    <w:multiLevelType w:val="multilevel"/>
    <w:tmpl w:val="934C525E"/>
    <w:lvl w:ilvl="0">
      <w:start w:val="2"/>
      <w:numFmt w:val="decimal"/>
      <w:lvlText w:val="2.%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420757EC"/>
    <w:multiLevelType w:val="multilevel"/>
    <w:tmpl w:val="85AEEEE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423111A1"/>
    <w:multiLevelType w:val="multilevel"/>
    <w:tmpl w:val="E4868C70"/>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29343AC"/>
    <w:multiLevelType w:val="multilevel"/>
    <w:tmpl w:val="A4E0A4B2"/>
    <w:lvl w:ilvl="0">
      <w:start w:val="1"/>
      <w:numFmt w:val="decimal"/>
      <w:lvlText w:val="1.%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2F615F3"/>
    <w:multiLevelType w:val="multilevel"/>
    <w:tmpl w:val="C4CC74BA"/>
    <w:lvl w:ilvl="0">
      <w:start w:val="1"/>
      <w:numFmt w:val="decimal"/>
      <w:lvlText w:val="8.%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3265982"/>
    <w:multiLevelType w:val="multilevel"/>
    <w:tmpl w:val="3E3012D0"/>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38A4838"/>
    <w:multiLevelType w:val="multilevel"/>
    <w:tmpl w:val="15500F74"/>
    <w:lvl w:ilvl="0">
      <w:start w:val="4"/>
      <w:numFmt w:val="decimal"/>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3C22C87"/>
    <w:multiLevelType w:val="multilevel"/>
    <w:tmpl w:val="F3A22482"/>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44287589"/>
    <w:multiLevelType w:val="multilevel"/>
    <w:tmpl w:val="D2A6AD8E"/>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45162DC5"/>
    <w:multiLevelType w:val="multilevel"/>
    <w:tmpl w:val="46DE36C2"/>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452840AC"/>
    <w:multiLevelType w:val="multilevel"/>
    <w:tmpl w:val="A0963A82"/>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54B1C42"/>
    <w:multiLevelType w:val="multilevel"/>
    <w:tmpl w:val="748EF570"/>
    <w:lvl w:ilvl="0">
      <w:start w:val="10"/>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start w:val="2"/>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5B15758"/>
    <w:multiLevelType w:val="multilevel"/>
    <w:tmpl w:val="7CF8D1F8"/>
    <w:lvl w:ilvl="0">
      <w:start w:val="7"/>
      <w:numFmt w:val="decimal"/>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65F63BC"/>
    <w:multiLevelType w:val="multilevel"/>
    <w:tmpl w:val="FE2EF940"/>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46BD06B6"/>
    <w:multiLevelType w:val="multilevel"/>
    <w:tmpl w:val="8F10E4F0"/>
    <w:lvl w:ilvl="0">
      <w:start w:val="1"/>
      <w:numFmt w:val="upp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46E200D9"/>
    <w:multiLevelType w:val="multilevel"/>
    <w:tmpl w:val="65EEB0CA"/>
    <w:lvl w:ilvl="0">
      <w:start w:val="2"/>
      <w:numFmt w:val="decimal"/>
      <w:lvlText w:val="10.%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8BF7A36"/>
    <w:multiLevelType w:val="multilevel"/>
    <w:tmpl w:val="9B407FEA"/>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491625FB"/>
    <w:multiLevelType w:val="multilevel"/>
    <w:tmpl w:val="99B401B2"/>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49366899"/>
    <w:multiLevelType w:val="multilevel"/>
    <w:tmpl w:val="F0DCBE4C"/>
    <w:lvl w:ilvl="0">
      <w:start w:val="1"/>
      <w:numFmt w:val="decimal"/>
      <w:lvlText w:val="1.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4BD32E48"/>
    <w:multiLevelType w:val="multilevel"/>
    <w:tmpl w:val="63EA6B2E"/>
    <w:lvl w:ilvl="0">
      <w:start w:val="1"/>
      <w:numFmt w:val="decimal"/>
      <w:lvlText w:val="1.%1."/>
      <w:lvlJc w:val="left"/>
    </w:lvl>
    <w:lvl w:ilvl="1">
      <w:start w:val="3"/>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4CA5271B"/>
    <w:multiLevelType w:val="multilevel"/>
    <w:tmpl w:val="FF3E9DA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4D7265B5"/>
    <w:multiLevelType w:val="multilevel"/>
    <w:tmpl w:val="542CA93A"/>
    <w:lvl w:ilvl="0">
      <w:start w:val="1"/>
      <w:numFmt w:val="decimal"/>
      <w:lvlText w:val="1.%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4F95601D"/>
    <w:multiLevelType w:val="multilevel"/>
    <w:tmpl w:val="910AC78C"/>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518D5A64"/>
    <w:multiLevelType w:val="multilevel"/>
    <w:tmpl w:val="CC86EECE"/>
    <w:lvl w:ilvl="0">
      <w:start w:val="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52386B9A"/>
    <w:multiLevelType w:val="multilevel"/>
    <w:tmpl w:val="68B08CEC"/>
    <w:lvl w:ilvl="0">
      <w:start w:val="6"/>
      <w:numFmt w:val="decimal"/>
      <w:lvlText w:val="1.%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547A1852"/>
    <w:multiLevelType w:val="multilevel"/>
    <w:tmpl w:val="488221FC"/>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54F507B4"/>
    <w:multiLevelType w:val="multilevel"/>
    <w:tmpl w:val="6F84BB06"/>
    <w:lvl w:ilvl="0">
      <w:start w:val="2"/>
      <w:numFmt w:val="decimal"/>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56C332EF"/>
    <w:multiLevelType w:val="multilevel"/>
    <w:tmpl w:val="907EAD16"/>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574F2FF6"/>
    <w:multiLevelType w:val="multilevel"/>
    <w:tmpl w:val="45E822F2"/>
    <w:lvl w:ilvl="0">
      <w:start w:val="3"/>
      <w:numFmt w:val="decimal"/>
      <w:lvlText w:val="1.%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57FE7CFD"/>
    <w:multiLevelType w:val="multilevel"/>
    <w:tmpl w:val="A3F222E4"/>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8D706BA"/>
    <w:multiLevelType w:val="multilevel"/>
    <w:tmpl w:val="23FE3D88"/>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59F421CB"/>
    <w:multiLevelType w:val="multilevel"/>
    <w:tmpl w:val="3E1E954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2">
      <w:start w:val="1"/>
      <w:numFmt w:val="decimal"/>
      <w:lvlText w:val="%1.%2.%3."/>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5C241124"/>
    <w:multiLevelType w:val="multilevel"/>
    <w:tmpl w:val="84589C14"/>
    <w:lvl w:ilvl="0">
      <w:start w:val="3"/>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3">
      <w:start w:val="1"/>
      <w:numFmt w:val="decimal"/>
      <w:lvlText w:val="%1.%2.%3.%4."/>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5C66055B"/>
    <w:multiLevelType w:val="multilevel"/>
    <w:tmpl w:val="A620A742"/>
    <w:lvl w:ilvl="0">
      <w:start w:val="1"/>
      <w:numFmt w:val="decimal"/>
      <w:lvlText w:val="8.%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5F021A50"/>
    <w:multiLevelType w:val="multilevel"/>
    <w:tmpl w:val="5C604666"/>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5F4C32D4"/>
    <w:multiLevelType w:val="multilevel"/>
    <w:tmpl w:val="16424310"/>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5FE4775A"/>
    <w:multiLevelType w:val="multilevel"/>
    <w:tmpl w:val="84203926"/>
    <w:lvl w:ilvl="0">
      <w:start w:val="2"/>
      <w:numFmt w:val="decimal"/>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604160FC"/>
    <w:multiLevelType w:val="multilevel"/>
    <w:tmpl w:val="F3FA77A6"/>
    <w:lvl w:ilvl="0">
      <w:start w:val="1"/>
      <w:numFmt w:val="decimal"/>
      <w:lvlText w:val="9.%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60FF6B54"/>
    <w:multiLevelType w:val="multilevel"/>
    <w:tmpl w:val="A88A3B3E"/>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61234721"/>
    <w:multiLevelType w:val="multilevel"/>
    <w:tmpl w:val="09B824D4"/>
    <w:lvl w:ilvl="0">
      <w:start w:val="3"/>
      <w:numFmt w:val="decimal"/>
      <w:lvlText w:val="2.2.%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617F0B83"/>
    <w:multiLevelType w:val="multilevel"/>
    <w:tmpl w:val="AE96581A"/>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62580E84"/>
    <w:multiLevelType w:val="multilevel"/>
    <w:tmpl w:val="1BB66BEE"/>
    <w:lvl w:ilvl="0">
      <w:start w:val="1"/>
      <w:numFmt w:val="decimal"/>
      <w:lvlText w:val="1.4.%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625B7D04"/>
    <w:multiLevelType w:val="multilevel"/>
    <w:tmpl w:val="C70811E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63004491"/>
    <w:multiLevelType w:val="multilevel"/>
    <w:tmpl w:val="6018DA56"/>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655B2973"/>
    <w:multiLevelType w:val="multilevel"/>
    <w:tmpl w:val="AE2ECF18"/>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7894BBC"/>
    <w:multiLevelType w:val="multilevel"/>
    <w:tmpl w:val="7FF0B95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68430CC2"/>
    <w:multiLevelType w:val="multilevel"/>
    <w:tmpl w:val="B9941272"/>
    <w:lvl w:ilvl="0">
      <w:start w:val="2"/>
      <w:numFmt w:val="decimal"/>
      <w:lvlText w:val="10.%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688745A9"/>
    <w:multiLevelType w:val="multilevel"/>
    <w:tmpl w:val="414417FE"/>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68F42CA7"/>
    <w:multiLevelType w:val="multilevel"/>
    <w:tmpl w:val="C8341F0A"/>
    <w:lvl w:ilvl="0">
      <w:start w:val="3"/>
      <w:numFmt w:val="decimal"/>
      <w:lvlText w:val="8.%1."/>
      <w:lvlJc w:val="left"/>
      <w:rPr>
        <w:rFonts w:ascii="Times New Roman" w:eastAsia="Arial Unicode MS" w:hAnsi="Times New Roman" w:cs="Times New Roman" w:hint="default"/>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69A52DE8"/>
    <w:multiLevelType w:val="multilevel"/>
    <w:tmpl w:val="8C9CB698"/>
    <w:lvl w:ilvl="0">
      <w:start w:val="1"/>
      <w:numFmt w:val="decimal"/>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start w:val="1"/>
      <w:numFmt w:val="decimal"/>
      <w:lvlText w:val="%1.%2."/>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69B5196E"/>
    <w:multiLevelType w:val="multilevel"/>
    <w:tmpl w:val="1ADCB6D2"/>
    <w:lvl w:ilvl="0">
      <w:start w:val="1"/>
      <w:numFmt w:val="decimal"/>
      <w:lvlText w:val="2.2.2.%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6A947216"/>
    <w:multiLevelType w:val="multilevel"/>
    <w:tmpl w:val="663C924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6AB90E8A"/>
    <w:multiLevelType w:val="multilevel"/>
    <w:tmpl w:val="18FCF154"/>
    <w:lvl w:ilvl="0">
      <w:start w:val="1"/>
      <w:numFmt w:val="lowerLetter"/>
      <w:lvlText w:val="%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6C611206"/>
    <w:multiLevelType w:val="multilevel"/>
    <w:tmpl w:val="A78081DA"/>
    <w:lvl w:ilvl="0">
      <w:start w:val="1"/>
      <w:numFmt w:val="decimal"/>
      <w:lvlText w:val="5.2.%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3"/>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start w:val="1"/>
      <w:numFmt w:val="decimal"/>
      <w:lvlText w:val="%1.%2.%3."/>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6D034DEB"/>
    <w:multiLevelType w:val="multilevel"/>
    <w:tmpl w:val="C5A85C0C"/>
    <w:lvl w:ilvl="0">
      <w:start w:val="1"/>
      <w:numFmt w:val="decimal"/>
      <w:lvlText w:val="2.2.%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6DED76E8"/>
    <w:multiLevelType w:val="multilevel"/>
    <w:tmpl w:val="C5C8392A"/>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6E102802"/>
    <w:multiLevelType w:val="multilevel"/>
    <w:tmpl w:val="14CAE926"/>
    <w:lvl w:ilvl="0">
      <w:start w:val="1"/>
      <w:numFmt w:val="lowerLetter"/>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6F531530"/>
    <w:multiLevelType w:val="multilevel"/>
    <w:tmpl w:val="C9BA8172"/>
    <w:lvl w:ilvl="0">
      <w:start w:val="1"/>
      <w:numFmt w:val="decimal"/>
      <w:lvlText w:val="2.%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6F9A34B6"/>
    <w:multiLevelType w:val="multilevel"/>
    <w:tmpl w:val="9C16649E"/>
    <w:lvl w:ilvl="0">
      <w:start w:val="1"/>
      <w:numFmt w:val="decimal"/>
      <w:lvlText w:val="2.2.1.%1."/>
      <w:lvlJc w:val="left"/>
      <w:rPr>
        <w:rFonts w:ascii="Arial Unicode MS" w:eastAsia="Arial Unicode MS" w:hAnsi="Arial Unicode MS" w:cs="Arial Unicode MS"/>
        <w:b w:val="0"/>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718002F9"/>
    <w:multiLevelType w:val="multilevel"/>
    <w:tmpl w:val="97AAE0C8"/>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71AD543B"/>
    <w:multiLevelType w:val="multilevel"/>
    <w:tmpl w:val="67685742"/>
    <w:lvl w:ilvl="0">
      <w:start w:val="1"/>
      <w:numFmt w:val="decimal"/>
      <w:lvlText w:val="1.5.%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722D7BE3"/>
    <w:multiLevelType w:val="multilevel"/>
    <w:tmpl w:val="1144BA92"/>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77623CF8"/>
    <w:multiLevelType w:val="multilevel"/>
    <w:tmpl w:val="62BC59DE"/>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778B6305"/>
    <w:multiLevelType w:val="multilevel"/>
    <w:tmpl w:val="FA32D90C"/>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778F0221"/>
    <w:multiLevelType w:val="multilevel"/>
    <w:tmpl w:val="A390651C"/>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78842D5A"/>
    <w:multiLevelType w:val="multilevel"/>
    <w:tmpl w:val="34E829B2"/>
    <w:lvl w:ilvl="0">
      <w:start w:val="1"/>
      <w:numFmt w:val="decimal"/>
      <w:lvlText w:val="8.2.%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78FD4657"/>
    <w:multiLevelType w:val="multilevel"/>
    <w:tmpl w:val="97589D7E"/>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791140FC"/>
    <w:multiLevelType w:val="multilevel"/>
    <w:tmpl w:val="8AA8B644"/>
    <w:lvl w:ilvl="0">
      <w:start w:val="1"/>
      <w:numFmt w:val="decimal"/>
      <w:lvlText w:val="2.1.%1."/>
      <w:lvlJc w:val="left"/>
      <w:rPr>
        <w:rFonts w:ascii="Times New Roman" w:eastAsia="Arial Unicode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79772D97"/>
    <w:multiLevelType w:val="multilevel"/>
    <w:tmpl w:val="6B54E462"/>
    <w:lvl w:ilvl="0">
      <w:start w:val="2"/>
      <w:numFmt w:val="decimal"/>
      <w:lvlText w:val="6.%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79A44E35"/>
    <w:multiLevelType w:val="multilevel"/>
    <w:tmpl w:val="2C0ADCE6"/>
    <w:lvl w:ilvl="0">
      <w:start w:val="1"/>
      <w:numFmt w:val="bullet"/>
      <w:lvlText w:val="-"/>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7A0613DB"/>
    <w:multiLevelType w:val="multilevel"/>
    <w:tmpl w:val="BC44F7B8"/>
    <w:lvl w:ilvl="0">
      <w:start w:val="1"/>
      <w:numFmt w:val="decimal"/>
      <w:lvlText w:val="5.5.%1."/>
      <w:lvlJc w:val="left"/>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7C215679"/>
    <w:multiLevelType w:val="multilevel"/>
    <w:tmpl w:val="5CAE116A"/>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7C964BEC"/>
    <w:multiLevelType w:val="multilevel"/>
    <w:tmpl w:val="D5526738"/>
    <w:lvl w:ilvl="0">
      <w:start w:val="10"/>
      <w:numFmt w:val="decimal"/>
      <w:lvlText w:val="%1."/>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7CEE08C2"/>
    <w:multiLevelType w:val="multilevel"/>
    <w:tmpl w:val="69126A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7DB97E34"/>
    <w:multiLevelType w:val="multilevel"/>
    <w:tmpl w:val="A5C2B36E"/>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7F5003C9"/>
    <w:multiLevelType w:val="multilevel"/>
    <w:tmpl w:val="DFD6C264"/>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1"/>
  </w:num>
  <w:num w:numId="2">
    <w:abstractNumId w:val="168"/>
  </w:num>
  <w:num w:numId="3">
    <w:abstractNumId w:val="22"/>
  </w:num>
  <w:num w:numId="4">
    <w:abstractNumId w:val="154"/>
  </w:num>
  <w:num w:numId="5">
    <w:abstractNumId w:val="74"/>
  </w:num>
  <w:num w:numId="6">
    <w:abstractNumId w:val="67"/>
  </w:num>
  <w:num w:numId="7">
    <w:abstractNumId w:val="71"/>
  </w:num>
  <w:num w:numId="8">
    <w:abstractNumId w:val="103"/>
  </w:num>
  <w:num w:numId="9">
    <w:abstractNumId w:val="102"/>
  </w:num>
  <w:num w:numId="10">
    <w:abstractNumId w:val="140"/>
  </w:num>
  <w:num w:numId="11">
    <w:abstractNumId w:val="21"/>
  </w:num>
  <w:num w:numId="12">
    <w:abstractNumId w:val="96"/>
  </w:num>
  <w:num w:numId="13">
    <w:abstractNumId w:val="41"/>
  </w:num>
  <w:num w:numId="14">
    <w:abstractNumId w:val="6"/>
  </w:num>
  <w:num w:numId="15">
    <w:abstractNumId w:val="2"/>
  </w:num>
  <w:num w:numId="16">
    <w:abstractNumId w:val="50"/>
  </w:num>
  <w:num w:numId="17">
    <w:abstractNumId w:val="106"/>
  </w:num>
  <w:num w:numId="18">
    <w:abstractNumId w:val="162"/>
  </w:num>
  <w:num w:numId="19">
    <w:abstractNumId w:val="39"/>
  </w:num>
  <w:num w:numId="20">
    <w:abstractNumId w:val="150"/>
  </w:num>
  <w:num w:numId="21">
    <w:abstractNumId w:val="66"/>
  </w:num>
  <w:num w:numId="22">
    <w:abstractNumId w:val="59"/>
  </w:num>
  <w:num w:numId="23">
    <w:abstractNumId w:val="60"/>
  </w:num>
  <w:num w:numId="24">
    <w:abstractNumId w:val="137"/>
  </w:num>
  <w:num w:numId="25">
    <w:abstractNumId w:val="33"/>
  </w:num>
  <w:num w:numId="26">
    <w:abstractNumId w:val="70"/>
  </w:num>
  <w:num w:numId="27">
    <w:abstractNumId w:val="37"/>
  </w:num>
  <w:num w:numId="28">
    <w:abstractNumId w:val="1"/>
  </w:num>
  <w:num w:numId="29">
    <w:abstractNumId w:val="172"/>
  </w:num>
  <w:num w:numId="30">
    <w:abstractNumId w:val="48"/>
  </w:num>
  <w:num w:numId="31">
    <w:abstractNumId w:val="173"/>
  </w:num>
  <w:num w:numId="32">
    <w:abstractNumId w:val="16"/>
  </w:num>
  <w:num w:numId="33">
    <w:abstractNumId w:val="126"/>
  </w:num>
  <w:num w:numId="34">
    <w:abstractNumId w:val="117"/>
  </w:num>
  <w:num w:numId="35">
    <w:abstractNumId w:val="159"/>
  </w:num>
  <w:num w:numId="36">
    <w:abstractNumId w:val="3"/>
  </w:num>
  <w:num w:numId="37">
    <w:abstractNumId w:val="100"/>
  </w:num>
  <w:num w:numId="38">
    <w:abstractNumId w:val="57"/>
  </w:num>
  <w:num w:numId="39">
    <w:abstractNumId w:val="58"/>
  </w:num>
  <w:num w:numId="40">
    <w:abstractNumId w:val="107"/>
  </w:num>
  <w:num w:numId="41">
    <w:abstractNumId w:val="119"/>
  </w:num>
  <w:num w:numId="42">
    <w:abstractNumId w:val="163"/>
  </w:num>
  <w:num w:numId="43">
    <w:abstractNumId w:val="79"/>
  </w:num>
  <w:num w:numId="44">
    <w:abstractNumId w:val="43"/>
  </w:num>
  <w:num w:numId="45">
    <w:abstractNumId w:val="69"/>
  </w:num>
  <w:num w:numId="46">
    <w:abstractNumId w:val="53"/>
  </w:num>
  <w:num w:numId="47">
    <w:abstractNumId w:val="141"/>
  </w:num>
  <w:num w:numId="48">
    <w:abstractNumId w:val="97"/>
  </w:num>
  <w:num w:numId="49">
    <w:abstractNumId w:val="136"/>
  </w:num>
  <w:num w:numId="50">
    <w:abstractNumId w:val="109"/>
  </w:num>
  <w:num w:numId="51">
    <w:abstractNumId w:val="161"/>
  </w:num>
  <w:num w:numId="52">
    <w:abstractNumId w:val="7"/>
  </w:num>
  <w:num w:numId="53">
    <w:abstractNumId w:val="24"/>
  </w:num>
  <w:num w:numId="54">
    <w:abstractNumId w:val="114"/>
  </w:num>
  <w:num w:numId="55">
    <w:abstractNumId w:val="144"/>
  </w:num>
  <w:num w:numId="56">
    <w:abstractNumId w:val="82"/>
  </w:num>
  <w:num w:numId="57">
    <w:abstractNumId w:val="45"/>
  </w:num>
  <w:num w:numId="58">
    <w:abstractNumId w:val="92"/>
  </w:num>
  <w:num w:numId="59">
    <w:abstractNumId w:val="27"/>
  </w:num>
  <w:num w:numId="60">
    <w:abstractNumId w:val="84"/>
  </w:num>
  <w:num w:numId="61">
    <w:abstractNumId w:val="86"/>
  </w:num>
  <w:num w:numId="62">
    <w:abstractNumId w:val="63"/>
  </w:num>
  <w:num w:numId="63">
    <w:abstractNumId w:val="32"/>
  </w:num>
  <w:num w:numId="64">
    <w:abstractNumId w:val="147"/>
  </w:num>
  <w:num w:numId="65">
    <w:abstractNumId w:val="87"/>
  </w:num>
  <w:num w:numId="66">
    <w:abstractNumId w:val="56"/>
  </w:num>
  <w:num w:numId="67">
    <w:abstractNumId w:val="95"/>
  </w:num>
  <w:num w:numId="68">
    <w:abstractNumId w:val="54"/>
  </w:num>
  <w:num w:numId="69">
    <w:abstractNumId w:val="91"/>
  </w:num>
  <w:num w:numId="70">
    <w:abstractNumId w:val="156"/>
  </w:num>
  <w:num w:numId="71">
    <w:abstractNumId w:val="166"/>
  </w:num>
  <w:num w:numId="72">
    <w:abstractNumId w:val="10"/>
  </w:num>
  <w:num w:numId="73">
    <w:abstractNumId w:val="152"/>
  </w:num>
  <w:num w:numId="74">
    <w:abstractNumId w:val="78"/>
  </w:num>
  <w:num w:numId="75">
    <w:abstractNumId w:val="132"/>
  </w:num>
  <w:num w:numId="76">
    <w:abstractNumId w:val="164"/>
  </w:num>
  <w:num w:numId="77">
    <w:abstractNumId w:val="61"/>
  </w:num>
  <w:num w:numId="78">
    <w:abstractNumId w:val="11"/>
  </w:num>
  <w:num w:numId="79">
    <w:abstractNumId w:val="52"/>
  </w:num>
  <w:num w:numId="80">
    <w:abstractNumId w:val="123"/>
  </w:num>
  <w:num w:numId="81">
    <w:abstractNumId w:val="83"/>
  </w:num>
  <w:num w:numId="82">
    <w:abstractNumId w:val="125"/>
  </w:num>
  <w:num w:numId="83">
    <w:abstractNumId w:val="38"/>
  </w:num>
  <w:num w:numId="84">
    <w:abstractNumId w:val="157"/>
  </w:num>
  <w:num w:numId="85">
    <w:abstractNumId w:val="77"/>
  </w:num>
  <w:num w:numId="86">
    <w:abstractNumId w:val="149"/>
  </w:num>
  <w:num w:numId="87">
    <w:abstractNumId w:val="49"/>
  </w:num>
  <w:num w:numId="88">
    <w:abstractNumId w:val="30"/>
  </w:num>
  <w:num w:numId="89">
    <w:abstractNumId w:val="135"/>
  </w:num>
  <w:num w:numId="90">
    <w:abstractNumId w:val="9"/>
  </w:num>
  <w:num w:numId="91">
    <w:abstractNumId w:val="113"/>
  </w:num>
  <w:num w:numId="92">
    <w:abstractNumId w:val="105"/>
  </w:num>
  <w:num w:numId="93">
    <w:abstractNumId w:val="29"/>
  </w:num>
  <w:num w:numId="94">
    <w:abstractNumId w:val="134"/>
  </w:num>
  <w:num w:numId="95">
    <w:abstractNumId w:val="151"/>
  </w:num>
  <w:num w:numId="96">
    <w:abstractNumId w:val="129"/>
  </w:num>
  <w:num w:numId="97">
    <w:abstractNumId w:val="124"/>
  </w:num>
  <w:num w:numId="98">
    <w:abstractNumId w:val="35"/>
  </w:num>
  <w:num w:numId="99">
    <w:abstractNumId w:val="89"/>
  </w:num>
  <w:num w:numId="100">
    <w:abstractNumId w:val="148"/>
  </w:num>
  <w:num w:numId="101">
    <w:abstractNumId w:val="12"/>
  </w:num>
  <w:num w:numId="102">
    <w:abstractNumId w:val="72"/>
  </w:num>
  <w:num w:numId="103">
    <w:abstractNumId w:val="104"/>
  </w:num>
  <w:num w:numId="104">
    <w:abstractNumId w:val="36"/>
  </w:num>
  <w:num w:numId="105">
    <w:abstractNumId w:val="116"/>
  </w:num>
  <w:num w:numId="106">
    <w:abstractNumId w:val="111"/>
  </w:num>
  <w:num w:numId="107">
    <w:abstractNumId w:val="145"/>
  </w:num>
  <w:num w:numId="108">
    <w:abstractNumId w:val="120"/>
  </w:num>
  <w:num w:numId="109">
    <w:abstractNumId w:val="122"/>
  </w:num>
  <w:num w:numId="110">
    <w:abstractNumId w:val="20"/>
  </w:num>
  <w:num w:numId="111">
    <w:abstractNumId w:val="5"/>
  </w:num>
  <w:num w:numId="112">
    <w:abstractNumId w:val="40"/>
  </w:num>
  <w:num w:numId="113">
    <w:abstractNumId w:val="8"/>
  </w:num>
  <w:num w:numId="114">
    <w:abstractNumId w:val="101"/>
  </w:num>
  <w:num w:numId="115">
    <w:abstractNumId w:val="51"/>
  </w:num>
  <w:num w:numId="116">
    <w:abstractNumId w:val="90"/>
  </w:num>
  <w:num w:numId="117">
    <w:abstractNumId w:val="62"/>
  </w:num>
  <w:num w:numId="118">
    <w:abstractNumId w:val="174"/>
  </w:num>
  <w:num w:numId="119">
    <w:abstractNumId w:val="170"/>
  </w:num>
  <w:num w:numId="120">
    <w:abstractNumId w:val="98"/>
  </w:num>
  <w:num w:numId="121">
    <w:abstractNumId w:val="115"/>
  </w:num>
  <w:num w:numId="122">
    <w:abstractNumId w:val="153"/>
  </w:num>
  <w:num w:numId="123">
    <w:abstractNumId w:val="108"/>
  </w:num>
  <w:num w:numId="124">
    <w:abstractNumId w:val="31"/>
  </w:num>
  <w:num w:numId="125">
    <w:abstractNumId w:val="64"/>
  </w:num>
  <w:num w:numId="126">
    <w:abstractNumId w:val="160"/>
  </w:num>
  <w:num w:numId="127">
    <w:abstractNumId w:val="18"/>
  </w:num>
  <w:num w:numId="128">
    <w:abstractNumId w:val="88"/>
  </w:num>
  <w:num w:numId="129">
    <w:abstractNumId w:val="143"/>
  </w:num>
  <w:num w:numId="130">
    <w:abstractNumId w:val="99"/>
  </w:num>
  <w:num w:numId="131">
    <w:abstractNumId w:val="68"/>
  </w:num>
  <w:num w:numId="132">
    <w:abstractNumId w:val="165"/>
  </w:num>
  <w:num w:numId="133">
    <w:abstractNumId w:val="112"/>
  </w:num>
  <w:num w:numId="134">
    <w:abstractNumId w:val="131"/>
  </w:num>
  <w:num w:numId="135">
    <w:abstractNumId w:val="26"/>
  </w:num>
  <w:num w:numId="136">
    <w:abstractNumId w:val="25"/>
  </w:num>
  <w:num w:numId="137">
    <w:abstractNumId w:val="155"/>
  </w:num>
  <w:num w:numId="138">
    <w:abstractNumId w:val="17"/>
  </w:num>
  <w:num w:numId="139">
    <w:abstractNumId w:val="46"/>
  </w:num>
  <w:num w:numId="140">
    <w:abstractNumId w:val="138"/>
  </w:num>
  <w:num w:numId="141">
    <w:abstractNumId w:val="73"/>
  </w:num>
  <w:num w:numId="142">
    <w:abstractNumId w:val="158"/>
  </w:num>
  <w:num w:numId="143">
    <w:abstractNumId w:val="14"/>
  </w:num>
  <w:num w:numId="144">
    <w:abstractNumId w:val="118"/>
  </w:num>
  <w:num w:numId="145">
    <w:abstractNumId w:val="44"/>
  </w:num>
  <w:num w:numId="146">
    <w:abstractNumId w:val="0"/>
  </w:num>
  <w:num w:numId="147">
    <w:abstractNumId w:val="47"/>
  </w:num>
  <w:num w:numId="148">
    <w:abstractNumId w:val="167"/>
  </w:num>
  <w:num w:numId="149">
    <w:abstractNumId w:val="15"/>
  </w:num>
  <w:num w:numId="150">
    <w:abstractNumId w:val="146"/>
  </w:num>
  <w:num w:numId="151">
    <w:abstractNumId w:val="142"/>
  </w:num>
  <w:num w:numId="152">
    <w:abstractNumId w:val="133"/>
  </w:num>
  <w:num w:numId="153">
    <w:abstractNumId w:val="28"/>
  </w:num>
  <w:num w:numId="154">
    <w:abstractNumId w:val="110"/>
  </w:num>
  <w:num w:numId="155">
    <w:abstractNumId w:val="94"/>
  </w:num>
  <w:num w:numId="156">
    <w:abstractNumId w:val="19"/>
  </w:num>
  <w:num w:numId="157">
    <w:abstractNumId w:val="55"/>
  </w:num>
  <w:num w:numId="158">
    <w:abstractNumId w:val="80"/>
  </w:num>
  <w:num w:numId="159">
    <w:abstractNumId w:val="65"/>
  </w:num>
  <w:num w:numId="160">
    <w:abstractNumId w:val="169"/>
  </w:num>
  <w:num w:numId="161">
    <w:abstractNumId w:val="4"/>
  </w:num>
  <w:num w:numId="162">
    <w:abstractNumId w:val="75"/>
  </w:num>
  <w:num w:numId="163">
    <w:abstractNumId w:val="139"/>
  </w:num>
  <w:num w:numId="164">
    <w:abstractNumId w:val="81"/>
  </w:num>
  <w:num w:numId="165">
    <w:abstractNumId w:val="85"/>
  </w:num>
  <w:num w:numId="166">
    <w:abstractNumId w:val="42"/>
  </w:num>
  <w:num w:numId="167">
    <w:abstractNumId w:val="13"/>
  </w:num>
  <w:num w:numId="168">
    <w:abstractNumId w:val="127"/>
  </w:num>
  <w:num w:numId="169">
    <w:abstractNumId w:val="23"/>
  </w:num>
  <w:num w:numId="170">
    <w:abstractNumId w:val="130"/>
  </w:num>
  <w:num w:numId="171">
    <w:abstractNumId w:val="128"/>
  </w:num>
  <w:num w:numId="172">
    <w:abstractNumId w:val="171"/>
  </w:num>
  <w:num w:numId="173">
    <w:abstractNumId w:val="34"/>
  </w:num>
  <w:num w:numId="174">
    <w:abstractNumId w:val="76"/>
  </w:num>
  <w:num w:numId="175">
    <w:abstractNumId w:val="93"/>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81"/>
  <w:drawingGridVerticalSpacing w:val="181"/>
  <w:characterSpacingControl w:val="compressPunctuation"/>
  <w:hdrShapeDefaults>
    <o:shapedefaults v:ext="edit" spidmax="2085"/>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446834"/>
    <w:rsid w:val="00002596"/>
    <w:rsid w:val="00016A31"/>
    <w:rsid w:val="00032E05"/>
    <w:rsid w:val="000A7C97"/>
    <w:rsid w:val="000D1D33"/>
    <w:rsid w:val="000D40FB"/>
    <w:rsid w:val="001231F3"/>
    <w:rsid w:val="00242092"/>
    <w:rsid w:val="0027399A"/>
    <w:rsid w:val="00320F99"/>
    <w:rsid w:val="00393963"/>
    <w:rsid w:val="00446834"/>
    <w:rsid w:val="004728A6"/>
    <w:rsid w:val="005B7A91"/>
    <w:rsid w:val="005F4706"/>
    <w:rsid w:val="00652BDC"/>
    <w:rsid w:val="006937C0"/>
    <w:rsid w:val="007260B6"/>
    <w:rsid w:val="007548DC"/>
    <w:rsid w:val="0075625E"/>
    <w:rsid w:val="00777EFF"/>
    <w:rsid w:val="00815EED"/>
    <w:rsid w:val="00833555"/>
    <w:rsid w:val="008A75D4"/>
    <w:rsid w:val="008C1313"/>
    <w:rsid w:val="008C2D48"/>
    <w:rsid w:val="008C7604"/>
    <w:rsid w:val="00982731"/>
    <w:rsid w:val="00A22025"/>
    <w:rsid w:val="00A32378"/>
    <w:rsid w:val="00AF7911"/>
    <w:rsid w:val="00B127FF"/>
    <w:rsid w:val="00BC4299"/>
    <w:rsid w:val="00BE141A"/>
    <w:rsid w:val="00C40AAD"/>
    <w:rsid w:val="00CB3721"/>
    <w:rsid w:val="00D036D3"/>
    <w:rsid w:val="00D842DC"/>
    <w:rsid w:val="00E82C62"/>
    <w:rsid w:val="00E95C3F"/>
    <w:rsid w:val="00EA0A8D"/>
    <w:rsid w:val="00EB4A1B"/>
    <w:rsid w:val="00F50FA7"/>
    <w:rsid w:val="00F72B4D"/>
    <w:rsid w:val="00FE39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1"/>
    </o:shapelayout>
  </w:shapeDefaults>
  <w:decimalSymbol w:val=","/>
  <w:listSeparator w:val=";"/>
  <w15:docId w15:val="{9F6BE8F4-CFED-4869-9A6D-45BD65F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Stopka">
    <w:name w:val="Stopka_"/>
    <w:basedOn w:val="Domylnaczcionkaakapitu"/>
    <w:link w:val="Stopka1"/>
    <w:rPr>
      <w:b/>
      <w:bCs/>
      <w:i w:val="0"/>
      <w:iCs w:val="0"/>
      <w:smallCaps w:val="0"/>
      <w:strike w:val="0"/>
      <w:sz w:val="22"/>
      <w:szCs w:val="22"/>
      <w:u w:val="none"/>
    </w:rPr>
  </w:style>
  <w:style w:type="character" w:customStyle="1" w:styleId="Stopka2">
    <w:name w:val="Stopka (2)_"/>
    <w:basedOn w:val="Domylnaczcionkaakapitu"/>
    <w:link w:val="Stopka20"/>
    <w:rPr>
      <w:b/>
      <w:bCs/>
      <w:i w:val="0"/>
      <w:iCs w:val="0"/>
      <w:smallCaps w:val="0"/>
      <w:strike w:val="0"/>
      <w:sz w:val="22"/>
      <w:szCs w:val="22"/>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8"/>
      <w:szCs w:val="28"/>
      <w:u w:val="none"/>
    </w:rPr>
  </w:style>
  <w:style w:type="character" w:customStyle="1" w:styleId="Nagweklubstopka">
    <w:name w:val="Nagłówek lub stopka_"/>
    <w:basedOn w:val="Domylnaczcionkaakapitu"/>
    <w:link w:val="Nagweklubstopka0"/>
    <w:rPr>
      <w:b w:val="0"/>
      <w:bCs w:val="0"/>
      <w:i w:val="0"/>
      <w:iCs w:val="0"/>
      <w:smallCaps w:val="0"/>
      <w:strike w:val="0"/>
      <w:sz w:val="18"/>
      <w:szCs w:val="18"/>
      <w:u w:val="none"/>
    </w:rPr>
  </w:style>
  <w:style w:type="character" w:customStyle="1" w:styleId="Nagweklubstopka1">
    <w:name w:val="Nagłówek lub stopka"/>
    <w:basedOn w:val="Nagweklubstopka"/>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pl-PL" w:eastAsia="pl-PL" w:bidi="pl-PL"/>
    </w:rPr>
  </w:style>
  <w:style w:type="character" w:customStyle="1" w:styleId="Nagweklubstopka10pt">
    <w:name w:val="Nagłówek lub stopka + 10 pt"/>
    <w:basedOn w:val="Nagweklubstopka"/>
    <w:rPr>
      <w:rFonts w:ascii="Arial Unicode MS" w:eastAsia="Arial Unicode MS" w:hAnsi="Arial Unicode MS" w:cs="Arial Unicode MS"/>
      <w:b/>
      <w:bCs/>
      <w:i w:val="0"/>
      <w:iCs w:val="0"/>
      <w:smallCaps w:val="0"/>
      <w:strike w:val="0"/>
      <w:color w:val="000000"/>
      <w:spacing w:val="0"/>
      <w:w w:val="100"/>
      <w:position w:val="0"/>
      <w:sz w:val="20"/>
      <w:szCs w:val="20"/>
      <w:u w:val="none"/>
      <w:lang w:val="pl-PL" w:eastAsia="pl-PL" w:bidi="pl-PL"/>
    </w:rPr>
  </w:style>
  <w:style w:type="character" w:customStyle="1" w:styleId="Nagweklubstopka10pt0">
    <w:name w:val="Nagłówek lub stopka + 10 pt"/>
    <w:basedOn w:val="Nagweklubstopka"/>
    <w:rPr>
      <w:rFonts w:ascii="Arial Unicode MS" w:eastAsia="Arial Unicode MS" w:hAnsi="Arial Unicode MS" w:cs="Arial Unicode MS"/>
      <w:b/>
      <w:bCs/>
      <w:i w:val="0"/>
      <w:iCs w:val="0"/>
      <w:smallCaps w:val="0"/>
      <w:strike w:val="0"/>
      <w:color w:val="000000"/>
      <w:spacing w:val="0"/>
      <w:w w:val="100"/>
      <w:position w:val="0"/>
      <w:sz w:val="20"/>
      <w:szCs w:val="20"/>
      <w:u w:val="none"/>
      <w:lang w:val="pl-PL" w:eastAsia="pl-PL" w:bidi="pl-PL"/>
    </w:rPr>
  </w:style>
  <w:style w:type="character" w:customStyle="1" w:styleId="Teksttreci3">
    <w:name w:val="Tekst treści (3)_"/>
    <w:basedOn w:val="Domylnaczcionkaakapitu"/>
    <w:link w:val="Teksttreci30"/>
    <w:rPr>
      <w:rFonts w:ascii="Times New Roman" w:eastAsia="Times New Roman" w:hAnsi="Times New Roman" w:cs="Times New Roman"/>
      <w:b/>
      <w:bCs/>
      <w:i w:val="0"/>
      <w:iCs w:val="0"/>
      <w:smallCaps w:val="0"/>
      <w:strike w:val="0"/>
      <w:u w:val="none"/>
    </w:rPr>
  </w:style>
  <w:style w:type="character" w:customStyle="1" w:styleId="Teksttreci3ArialUnicodeMS95ptBezpogrubienia">
    <w:name w:val="Tekst treści (3) + Arial Unicode MS;9;5 pt;Bez pogrubienia"/>
    <w:basedOn w:val="Teksttreci3"/>
    <w:rPr>
      <w:rFonts w:ascii="Arial Unicode MS" w:eastAsia="Arial Unicode MS" w:hAnsi="Arial Unicode MS" w:cs="Arial Unicode MS"/>
      <w:b/>
      <w:bCs/>
      <w:i w:val="0"/>
      <w:iCs w:val="0"/>
      <w:smallCaps w:val="0"/>
      <w:strike w:val="0"/>
      <w:color w:val="000000"/>
      <w:spacing w:val="0"/>
      <w:w w:val="100"/>
      <w:position w:val="0"/>
      <w:sz w:val="19"/>
      <w:szCs w:val="19"/>
      <w:u w:val="none"/>
      <w:lang w:val="pl-PL" w:eastAsia="pl-PL" w:bidi="pl-PL"/>
    </w:rPr>
  </w:style>
  <w:style w:type="character" w:customStyle="1" w:styleId="Teksttreci3ArialUnicodeMS95pt">
    <w:name w:val="Tekst treści (3) + Arial Unicode MS;9;5 pt"/>
    <w:basedOn w:val="Teksttreci3"/>
    <w:rPr>
      <w:rFonts w:ascii="Arial Unicode MS" w:eastAsia="Arial Unicode MS" w:hAnsi="Arial Unicode MS" w:cs="Arial Unicode MS"/>
      <w:b/>
      <w:bCs/>
      <w:i w:val="0"/>
      <w:iCs w:val="0"/>
      <w:smallCaps w:val="0"/>
      <w:strike w:val="0"/>
      <w:color w:val="000000"/>
      <w:spacing w:val="0"/>
      <w:w w:val="100"/>
      <w:position w:val="0"/>
      <w:sz w:val="19"/>
      <w:szCs w:val="19"/>
      <w:u w:val="none"/>
      <w:lang w:val="pl-PL" w:eastAsia="pl-PL" w:bidi="pl-PL"/>
    </w:rPr>
  </w:style>
  <w:style w:type="character" w:customStyle="1" w:styleId="Teksttreci4">
    <w:name w:val="Tekst treści (4)_"/>
    <w:basedOn w:val="Domylnaczcionkaakapitu"/>
    <w:link w:val="Teksttreci40"/>
    <w:rPr>
      <w:b/>
      <w:bCs/>
      <w:i w:val="0"/>
      <w:iCs w:val="0"/>
      <w:smallCaps w:val="0"/>
      <w:strike w:val="0"/>
      <w:sz w:val="19"/>
      <w:szCs w:val="19"/>
      <w:u w:val="none"/>
    </w:rPr>
  </w:style>
  <w:style w:type="character" w:customStyle="1" w:styleId="Teksttreci4Bezpogrubienia">
    <w:name w:val="Tekst treści (4) + Bez pogrubienia"/>
    <w:basedOn w:val="Teksttreci4"/>
    <w:rPr>
      <w:rFonts w:ascii="Arial Unicode MS" w:eastAsia="Arial Unicode MS" w:hAnsi="Arial Unicode MS" w:cs="Arial Unicode MS"/>
      <w:b/>
      <w:bCs/>
      <w:i w:val="0"/>
      <w:iCs w:val="0"/>
      <w:smallCaps w:val="0"/>
      <w:strike w:val="0"/>
      <w:color w:val="000000"/>
      <w:spacing w:val="0"/>
      <w:w w:val="100"/>
      <w:position w:val="0"/>
      <w:sz w:val="19"/>
      <w:szCs w:val="19"/>
      <w:u w:val="none"/>
      <w:lang w:val="pl-PL" w:eastAsia="pl-PL" w:bidi="pl-PL"/>
    </w:rPr>
  </w:style>
  <w:style w:type="character" w:customStyle="1" w:styleId="Teksttreci2">
    <w:name w:val="Tekst treści (2)_"/>
    <w:basedOn w:val="Domylnaczcionkaakapitu"/>
    <w:link w:val="Teksttreci20"/>
    <w:rPr>
      <w:b w:val="0"/>
      <w:bCs w:val="0"/>
      <w:i w:val="0"/>
      <w:iCs w:val="0"/>
      <w:smallCaps w:val="0"/>
      <w:strike w:val="0"/>
      <w:sz w:val="19"/>
      <w:szCs w:val="19"/>
      <w:u w:val="none"/>
    </w:rPr>
  </w:style>
  <w:style w:type="character" w:customStyle="1" w:styleId="Teksttreci2ArialKursywa">
    <w:name w:val="Tekst treści (2) + Arial;Kursywa"/>
    <w:basedOn w:val="Teksttreci2"/>
    <w:rPr>
      <w:rFonts w:ascii="Arial" w:eastAsia="Arial" w:hAnsi="Arial" w:cs="Arial"/>
      <w:b w:val="0"/>
      <w:bCs w:val="0"/>
      <w:i/>
      <w:iCs/>
      <w:smallCaps w:val="0"/>
      <w:strike w:val="0"/>
      <w:color w:val="000000"/>
      <w:spacing w:val="0"/>
      <w:w w:val="100"/>
      <w:position w:val="0"/>
      <w:sz w:val="19"/>
      <w:szCs w:val="19"/>
      <w:u w:val="none"/>
      <w:lang w:val="pl-PL" w:eastAsia="pl-PL" w:bidi="pl-PL"/>
    </w:rPr>
  </w:style>
  <w:style w:type="character" w:customStyle="1" w:styleId="Nagweklubstopka95pt">
    <w:name w:val="Nagłówek lub stopka + 9;5 pt"/>
    <w:basedOn w:val="Nagweklubstopka"/>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_"/>
    <w:basedOn w:val="Domylnaczcionkaakapitu"/>
    <w:link w:val="Teksttreci50"/>
    <w:rPr>
      <w:rFonts w:ascii="Arial" w:eastAsia="Arial" w:hAnsi="Arial" w:cs="Arial"/>
      <w:b w:val="0"/>
      <w:bCs w:val="0"/>
      <w:i/>
      <w:iCs/>
      <w:smallCaps w:val="0"/>
      <w:strike w:val="0"/>
      <w:sz w:val="19"/>
      <w:szCs w:val="19"/>
      <w:u w:val="none"/>
    </w:rPr>
  </w:style>
  <w:style w:type="character" w:customStyle="1" w:styleId="Teksttreci5ArialUnicodeMSBezkursywy">
    <w:name w:val="Tekst treści (5) + Arial Unicode MS;Bez kursywy"/>
    <w:basedOn w:val="Teksttreci5"/>
    <w:rPr>
      <w:rFonts w:ascii="Arial Unicode MS" w:eastAsia="Arial Unicode MS" w:hAnsi="Arial Unicode MS" w:cs="Arial Unicode MS"/>
      <w:b w:val="0"/>
      <w:bCs w:val="0"/>
      <w:i/>
      <w:iCs/>
      <w:smallCaps w:val="0"/>
      <w:strike w:val="0"/>
      <w:color w:val="000000"/>
      <w:spacing w:val="0"/>
      <w:w w:val="100"/>
      <w:position w:val="0"/>
      <w:sz w:val="19"/>
      <w:szCs w:val="19"/>
      <w:u w:val="none"/>
      <w:lang w:val="pl-PL" w:eastAsia="pl-PL" w:bidi="pl-PL"/>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u w:val="none"/>
    </w:rPr>
  </w:style>
  <w:style w:type="character" w:customStyle="1" w:styleId="Teksttreci6">
    <w:name w:val="Tekst treści (6)_"/>
    <w:basedOn w:val="Domylnaczcionkaakapitu"/>
    <w:link w:val="Teksttreci60"/>
    <w:rPr>
      <w:rFonts w:ascii="Times New Roman" w:eastAsia="Times New Roman" w:hAnsi="Times New Roman" w:cs="Times New Roman"/>
      <w:b w:val="0"/>
      <w:bCs w:val="0"/>
      <w:i w:val="0"/>
      <w:iCs w:val="0"/>
      <w:smallCaps w:val="0"/>
      <w:strike w:val="0"/>
      <w:u w:val="none"/>
    </w:rPr>
  </w:style>
  <w:style w:type="character" w:customStyle="1" w:styleId="Teksttreci7">
    <w:name w:val="Tekst treści (7)"/>
    <w:basedOn w:val="Domylnaczcionkaakapitu"/>
    <w:rPr>
      <w:rFonts w:ascii="Times New Roman" w:eastAsia="Times New Roman" w:hAnsi="Times New Roman" w:cs="Times New Roman"/>
      <w:b w:val="0"/>
      <w:bCs w:val="0"/>
      <w:i/>
      <w:iCs/>
      <w:smallCaps w:val="0"/>
      <w:strike w:val="0"/>
      <w:spacing w:val="0"/>
      <w:sz w:val="16"/>
      <w:szCs w:val="16"/>
      <w:u w:val="none"/>
    </w:rPr>
  </w:style>
  <w:style w:type="character" w:customStyle="1" w:styleId="Teksttreci2TimesNewRoman12pt">
    <w:name w:val="Tekst treści (2) + Times New Roman;12 pt"/>
    <w:basedOn w:val="Teksttreci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Teksttreci70">
    <w:name w:val="Tekst treści (7)_"/>
    <w:basedOn w:val="Domylnaczcionkaakapitu"/>
    <w:link w:val="Teksttreci71"/>
    <w:rPr>
      <w:rFonts w:ascii="Times New Roman" w:eastAsia="Times New Roman" w:hAnsi="Times New Roman" w:cs="Times New Roman"/>
      <w:b w:val="0"/>
      <w:bCs w:val="0"/>
      <w:i/>
      <w:iCs/>
      <w:smallCaps w:val="0"/>
      <w:strike w:val="0"/>
      <w:spacing w:val="0"/>
      <w:sz w:val="16"/>
      <w:szCs w:val="16"/>
      <w:u w:val="none"/>
    </w:rPr>
  </w:style>
  <w:style w:type="character" w:customStyle="1" w:styleId="Teksttreci8">
    <w:name w:val="Tekst treści (8)_"/>
    <w:basedOn w:val="Domylnaczcionkaakapitu"/>
    <w:link w:val="Teksttreci80"/>
    <w:rPr>
      <w:b w:val="0"/>
      <w:bCs w:val="0"/>
      <w:i w:val="0"/>
      <w:iCs w:val="0"/>
      <w:smallCaps w:val="0"/>
      <w:strike w:val="0"/>
      <w:spacing w:val="-20"/>
      <w:sz w:val="13"/>
      <w:szCs w:val="13"/>
      <w:u w:val="none"/>
    </w:rPr>
  </w:style>
  <w:style w:type="character" w:customStyle="1" w:styleId="PogrubienieTeksttreci8TimesNewRoman7ptKursywaOdstpy0pt">
    <w:name w:val="Pogrubienie;Tekst treści (8) + Times New Roman;7 pt;Kursywa;Odstępy 0 pt"/>
    <w:basedOn w:val="Teksttreci8"/>
    <w:rPr>
      <w:rFonts w:ascii="Times New Roman" w:eastAsia="Times New Roman" w:hAnsi="Times New Roman" w:cs="Times New Roman"/>
      <w:b/>
      <w:bCs/>
      <w:i/>
      <w:iCs/>
      <w:smallCaps w:val="0"/>
      <w:strike w:val="0"/>
      <w:color w:val="000000"/>
      <w:spacing w:val="0"/>
      <w:w w:val="100"/>
      <w:position w:val="0"/>
      <w:sz w:val="14"/>
      <w:szCs w:val="14"/>
      <w:u w:val="none"/>
      <w:lang w:val="pl-PL" w:eastAsia="pl-PL" w:bidi="pl-PL"/>
    </w:rPr>
  </w:style>
  <w:style w:type="character" w:customStyle="1" w:styleId="Teksttreci81">
    <w:name w:val="Tekst treści (8)"/>
    <w:basedOn w:val="Teksttreci8"/>
    <w:rPr>
      <w:rFonts w:ascii="Arial Unicode MS" w:eastAsia="Arial Unicode MS" w:hAnsi="Arial Unicode MS" w:cs="Arial Unicode MS"/>
      <w:b w:val="0"/>
      <w:bCs w:val="0"/>
      <w:i w:val="0"/>
      <w:iCs w:val="0"/>
      <w:smallCaps w:val="0"/>
      <w:strike w:val="0"/>
      <w:color w:val="000000"/>
      <w:spacing w:val="-20"/>
      <w:w w:val="100"/>
      <w:position w:val="0"/>
      <w:sz w:val="13"/>
      <w:szCs w:val="13"/>
      <w:u w:val="single"/>
      <w:lang w:val="pl-PL" w:eastAsia="pl-PL" w:bidi="pl-PL"/>
    </w:rPr>
  </w:style>
  <w:style w:type="character" w:customStyle="1" w:styleId="Podpistabeli2">
    <w:name w:val="Podpis tabeli (2)_"/>
    <w:basedOn w:val="Domylnaczcionkaakapitu"/>
    <w:link w:val="Podpistabeli20"/>
    <w:rPr>
      <w:b/>
      <w:bCs/>
      <w:i w:val="0"/>
      <w:iCs w:val="0"/>
      <w:smallCaps w:val="0"/>
      <w:strike w:val="0"/>
      <w:sz w:val="19"/>
      <w:szCs w:val="19"/>
      <w:u w:val="none"/>
    </w:rPr>
  </w:style>
  <w:style w:type="character" w:customStyle="1" w:styleId="Podpistabeli">
    <w:name w:val="Podpis tabeli_"/>
    <w:basedOn w:val="Domylnaczcionkaakapitu"/>
    <w:link w:val="Podpistabeli0"/>
    <w:rPr>
      <w:b w:val="0"/>
      <w:bCs w:val="0"/>
      <w:i w:val="0"/>
      <w:iCs w:val="0"/>
      <w:smallCaps w:val="0"/>
      <w:strike w:val="0"/>
      <w:sz w:val="19"/>
      <w:szCs w:val="19"/>
      <w:u w:val="none"/>
    </w:rPr>
  </w:style>
  <w:style w:type="character" w:customStyle="1" w:styleId="Teksttreci2Pogrubienie">
    <w:name w:val="Tekst treści (2) + Pogrubienie"/>
    <w:basedOn w:val="Teksttreci2"/>
    <w:rPr>
      <w:rFonts w:ascii="Arial Unicode MS" w:eastAsia="Arial Unicode MS" w:hAnsi="Arial Unicode MS" w:cs="Arial Unicode MS"/>
      <w:b/>
      <w:bCs/>
      <w:i w:val="0"/>
      <w:iCs w:val="0"/>
      <w:smallCaps w:val="0"/>
      <w:strike w:val="0"/>
      <w:color w:val="000000"/>
      <w:spacing w:val="0"/>
      <w:w w:val="100"/>
      <w:position w:val="0"/>
      <w:sz w:val="19"/>
      <w:szCs w:val="19"/>
      <w:u w:val="none"/>
      <w:lang w:val="pl-PL" w:eastAsia="pl-PL" w:bidi="pl-PL"/>
    </w:rPr>
  </w:style>
  <w:style w:type="character" w:customStyle="1" w:styleId="Teksttreci21">
    <w:name w:val="Tekst treści (2)"/>
    <w:basedOn w:val="Teksttreci2"/>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style>
  <w:style w:type="character" w:customStyle="1" w:styleId="PogrubienieNagweklubstopkaArial10pt">
    <w:name w:val="Pogrubienie;Nagłówek lub stopka + Arial;10 pt"/>
    <w:basedOn w:val="Nagweklubstopka"/>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Teksttreci51">
    <w:name w:val="Tekst treści (5)"/>
    <w:basedOn w:val="Domylnaczcionkaakapitu"/>
    <w:rPr>
      <w:rFonts w:ascii="Arial" w:eastAsia="Arial" w:hAnsi="Arial" w:cs="Arial"/>
      <w:b w:val="0"/>
      <w:bCs w:val="0"/>
      <w:i/>
      <w:iCs/>
      <w:smallCaps w:val="0"/>
      <w:strike w:val="0"/>
      <w:sz w:val="19"/>
      <w:szCs w:val="19"/>
      <w:u w:val="none"/>
    </w:rPr>
  </w:style>
  <w:style w:type="character" w:customStyle="1" w:styleId="Teksttreci41">
    <w:name w:val="Tekst treści (4)"/>
    <w:basedOn w:val="Domylnaczcionkaakapitu"/>
    <w:rPr>
      <w:b/>
      <w:bCs/>
      <w:i w:val="0"/>
      <w:iCs w:val="0"/>
      <w:smallCaps w:val="0"/>
      <w:strike w:val="0"/>
      <w:sz w:val="19"/>
      <w:szCs w:val="19"/>
      <w:u w:val="none"/>
    </w:rPr>
  </w:style>
  <w:style w:type="character" w:customStyle="1" w:styleId="Teksttreci42">
    <w:name w:val="Tekst treści (4)"/>
    <w:basedOn w:val="Teksttreci4"/>
    <w:rPr>
      <w:rFonts w:ascii="Arial Unicode MS" w:eastAsia="Arial Unicode MS" w:hAnsi="Arial Unicode MS" w:cs="Arial Unicode MS"/>
      <w:b/>
      <w:bCs/>
      <w:i w:val="0"/>
      <w:iCs w:val="0"/>
      <w:smallCaps w:val="0"/>
      <w:strike w:val="0"/>
      <w:color w:val="000000"/>
      <w:spacing w:val="0"/>
      <w:w w:val="100"/>
      <w:position w:val="0"/>
      <w:sz w:val="19"/>
      <w:szCs w:val="19"/>
      <w:u w:val="single"/>
      <w:lang w:val="pl-PL" w:eastAsia="pl-PL" w:bidi="pl-PL"/>
    </w:rPr>
  </w:style>
  <w:style w:type="character" w:customStyle="1" w:styleId="PogrubienieTeksttreci211pt">
    <w:name w:val="Pogrubienie;Tekst treści (2) + 11 pt"/>
    <w:basedOn w:val="Teksttreci2"/>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style>
  <w:style w:type="character" w:customStyle="1" w:styleId="Teksttreci285pt">
    <w:name w:val="Tekst treści (2) + 8;5 pt"/>
    <w:basedOn w:val="Teksttreci2"/>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pl-PL" w:eastAsia="pl-PL" w:bidi="pl-PL"/>
    </w:rPr>
  </w:style>
  <w:style w:type="character" w:customStyle="1" w:styleId="Nagweklubstopka10pt1">
    <w:name w:val="Nagłówek lub stopka + 10 pt"/>
    <w:basedOn w:val="Nagweklubstopka"/>
    <w:rPr>
      <w:rFonts w:ascii="Arial Unicode MS" w:eastAsia="Arial Unicode MS" w:hAnsi="Arial Unicode MS" w:cs="Arial Unicode MS"/>
      <w:b/>
      <w:bCs/>
      <w:i w:val="0"/>
      <w:iCs w:val="0"/>
      <w:smallCaps w:val="0"/>
      <w:strike w:val="0"/>
      <w:color w:val="000000"/>
      <w:spacing w:val="0"/>
      <w:w w:val="100"/>
      <w:position w:val="0"/>
      <w:sz w:val="20"/>
      <w:szCs w:val="20"/>
      <w:u w:val="none"/>
      <w:lang w:val="pl-PL" w:eastAsia="pl-PL" w:bidi="pl-PL"/>
    </w:rPr>
  </w:style>
  <w:style w:type="character" w:customStyle="1" w:styleId="Nagweklubstopka10pt2">
    <w:name w:val="Nagłówek lub stopka + 10 pt"/>
    <w:basedOn w:val="Nagweklubstopka"/>
    <w:rPr>
      <w:rFonts w:ascii="Arial Unicode MS" w:eastAsia="Arial Unicode MS" w:hAnsi="Arial Unicode MS" w:cs="Arial Unicode MS"/>
      <w:b/>
      <w:bCs/>
      <w:i w:val="0"/>
      <w:iCs w:val="0"/>
      <w:smallCaps w:val="0"/>
      <w:strike w:val="0"/>
      <w:color w:val="000000"/>
      <w:spacing w:val="0"/>
      <w:w w:val="100"/>
      <w:position w:val="0"/>
      <w:sz w:val="20"/>
      <w:szCs w:val="20"/>
      <w:u w:val="none"/>
      <w:lang w:val="pl-PL" w:eastAsia="pl-PL" w:bidi="pl-PL"/>
    </w:rPr>
  </w:style>
  <w:style w:type="character" w:customStyle="1" w:styleId="Nagweklubstopka10pt3">
    <w:name w:val="Nagłówek lub stopka + 10 pt"/>
    <w:basedOn w:val="Nagweklubstopka"/>
    <w:rPr>
      <w:rFonts w:ascii="Arial Unicode MS" w:eastAsia="Arial Unicode MS" w:hAnsi="Arial Unicode MS" w:cs="Arial Unicode MS"/>
      <w:b/>
      <w:bCs/>
      <w:i w:val="0"/>
      <w:iCs w:val="0"/>
      <w:smallCaps w:val="0"/>
      <w:strike w:val="0"/>
      <w:color w:val="000000"/>
      <w:spacing w:val="0"/>
      <w:w w:val="100"/>
      <w:position w:val="0"/>
      <w:sz w:val="20"/>
      <w:szCs w:val="20"/>
      <w:u w:val="none"/>
      <w:lang w:val="pl-PL" w:eastAsia="pl-PL" w:bidi="pl-PL"/>
    </w:rPr>
  </w:style>
  <w:style w:type="character" w:customStyle="1" w:styleId="Teksttreci22">
    <w:name w:val="Tekst treści (2)"/>
    <w:basedOn w:val="Domylnaczcionkaakapitu"/>
    <w:rPr>
      <w:b w:val="0"/>
      <w:bCs w:val="0"/>
      <w:i w:val="0"/>
      <w:iCs w:val="0"/>
      <w:smallCaps w:val="0"/>
      <w:strike w:val="0"/>
      <w:sz w:val="19"/>
      <w:szCs w:val="19"/>
      <w:u w:val="none"/>
    </w:rPr>
  </w:style>
  <w:style w:type="character" w:customStyle="1" w:styleId="Teksttreci23">
    <w:name w:val="Tekst treści (2)"/>
    <w:basedOn w:val="Teksttreci2"/>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pl-PL" w:eastAsia="pl-PL" w:bidi="pl-PL"/>
    </w:rPr>
  </w:style>
  <w:style w:type="character" w:customStyle="1" w:styleId="Nagwek22">
    <w:name w:val="Nagłówek #2 (2)_"/>
    <w:basedOn w:val="Domylnaczcionkaakapitu"/>
    <w:link w:val="Nagwek220"/>
    <w:rPr>
      <w:b/>
      <w:bCs/>
      <w:i w:val="0"/>
      <w:iCs w:val="0"/>
      <w:smallCaps w:val="0"/>
      <w:strike w:val="0"/>
      <w:sz w:val="22"/>
      <w:szCs w:val="22"/>
      <w:u w:val="none"/>
    </w:rPr>
  </w:style>
  <w:style w:type="character" w:customStyle="1" w:styleId="Teksttreci9">
    <w:name w:val="Tekst treści (9)_"/>
    <w:basedOn w:val="Domylnaczcionkaakapitu"/>
    <w:link w:val="Teksttreci90"/>
    <w:rPr>
      <w:b/>
      <w:bCs/>
      <w:i w:val="0"/>
      <w:iCs w:val="0"/>
      <w:smallCaps w:val="0"/>
      <w:strike w:val="0"/>
      <w:sz w:val="22"/>
      <w:szCs w:val="22"/>
      <w:u w:val="none"/>
    </w:rPr>
  </w:style>
  <w:style w:type="character" w:customStyle="1" w:styleId="Teksttreci91">
    <w:name w:val="Tekst treści (9)"/>
    <w:basedOn w:val="Teksttreci9"/>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style>
  <w:style w:type="character" w:customStyle="1" w:styleId="Spistreci2">
    <w:name w:val="Spis treści (2)_"/>
    <w:basedOn w:val="Domylnaczcionkaakapitu"/>
    <w:link w:val="Spistreci20"/>
    <w:rPr>
      <w:b/>
      <w:bCs/>
      <w:i w:val="0"/>
      <w:iCs w:val="0"/>
      <w:smallCaps w:val="0"/>
      <w:strike w:val="0"/>
      <w:sz w:val="22"/>
      <w:szCs w:val="22"/>
      <w:u w:val="none"/>
    </w:rPr>
  </w:style>
  <w:style w:type="character" w:customStyle="1" w:styleId="Teksttreci92">
    <w:name w:val="Tekst treści (9)"/>
    <w:basedOn w:val="Teksttreci9"/>
    <w:rPr>
      <w:rFonts w:ascii="Arial Unicode MS" w:eastAsia="Arial Unicode MS" w:hAnsi="Arial Unicode MS" w:cs="Arial Unicode MS"/>
      <w:b/>
      <w:bCs/>
      <w:i w:val="0"/>
      <w:iCs w:val="0"/>
      <w:smallCaps w:val="0"/>
      <w:strike w:val="0"/>
      <w:color w:val="000000"/>
      <w:spacing w:val="0"/>
      <w:w w:val="100"/>
      <w:position w:val="0"/>
      <w:sz w:val="22"/>
      <w:szCs w:val="22"/>
      <w:u w:val="single"/>
      <w:lang w:val="pl-PL" w:eastAsia="pl-PL" w:bidi="pl-PL"/>
    </w:rPr>
  </w:style>
  <w:style w:type="character" w:customStyle="1" w:styleId="Teksttreci10">
    <w:name w:val="Tekst treści (10)_"/>
    <w:basedOn w:val="Domylnaczcionkaakapitu"/>
    <w:link w:val="Teksttreci100"/>
    <w:rPr>
      <w:b/>
      <w:bCs/>
      <w:i w:val="0"/>
      <w:iCs w:val="0"/>
      <w:smallCaps w:val="0"/>
      <w:strike w:val="0"/>
      <w:sz w:val="22"/>
      <w:szCs w:val="22"/>
      <w:u w:val="none"/>
    </w:rPr>
  </w:style>
  <w:style w:type="character" w:customStyle="1" w:styleId="Teksttreci9Maelitery">
    <w:name w:val="Tekst treści (9) + Małe litery"/>
    <w:basedOn w:val="Teksttreci9"/>
    <w:rPr>
      <w:rFonts w:ascii="Arial Unicode MS" w:eastAsia="Arial Unicode MS" w:hAnsi="Arial Unicode MS" w:cs="Arial Unicode MS"/>
      <w:b/>
      <w:bCs/>
      <w:i w:val="0"/>
      <w:iCs w:val="0"/>
      <w:smallCaps/>
      <w:strike w:val="0"/>
      <w:color w:val="000000"/>
      <w:spacing w:val="0"/>
      <w:w w:val="100"/>
      <w:position w:val="0"/>
      <w:sz w:val="22"/>
      <w:szCs w:val="22"/>
      <w:u w:val="none"/>
      <w:lang w:val="pl-PL" w:eastAsia="pl-PL" w:bidi="pl-PL"/>
    </w:rPr>
  </w:style>
  <w:style w:type="character" w:customStyle="1" w:styleId="PogrubienieTeksttreci211pt0">
    <w:name w:val="Pogrubienie;Tekst treści (2) + 11 pt"/>
    <w:basedOn w:val="Teksttreci2"/>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style>
  <w:style w:type="character" w:customStyle="1" w:styleId="Podpistabeli3">
    <w:name w:val="Podpis tabeli (3)_"/>
    <w:basedOn w:val="Domylnaczcionkaakapitu"/>
    <w:link w:val="Podpistabeli30"/>
    <w:rPr>
      <w:b/>
      <w:bCs/>
      <w:i w:val="0"/>
      <w:iCs w:val="0"/>
      <w:smallCaps w:val="0"/>
      <w:strike w:val="0"/>
      <w:sz w:val="22"/>
      <w:szCs w:val="22"/>
      <w:u w:val="none"/>
    </w:rPr>
  </w:style>
  <w:style w:type="character" w:customStyle="1" w:styleId="Teksttreci93">
    <w:name w:val="Tekst treści (9)"/>
    <w:basedOn w:val="Domylnaczcionkaakapitu"/>
    <w:rPr>
      <w:b/>
      <w:bCs/>
      <w:i w:val="0"/>
      <w:iCs w:val="0"/>
      <w:smallCaps w:val="0"/>
      <w:strike w:val="0"/>
      <w:sz w:val="22"/>
      <w:szCs w:val="22"/>
      <w:u w:val="none"/>
    </w:rPr>
  </w:style>
  <w:style w:type="character" w:customStyle="1" w:styleId="Teksttreci2Arial105ptKursywa">
    <w:name w:val="Tekst treści (2) + Arial;10;5 pt;Kursywa"/>
    <w:basedOn w:val="Teksttreci2"/>
    <w:rPr>
      <w:rFonts w:ascii="Arial" w:eastAsia="Arial" w:hAnsi="Arial" w:cs="Arial"/>
      <w:b w:val="0"/>
      <w:bCs w:val="0"/>
      <w:i/>
      <w:iCs/>
      <w:smallCaps w:val="0"/>
      <w:strike w:val="0"/>
      <w:color w:val="000000"/>
      <w:spacing w:val="0"/>
      <w:w w:val="100"/>
      <w:position w:val="0"/>
      <w:sz w:val="21"/>
      <w:szCs w:val="21"/>
      <w:u w:val="none"/>
      <w:lang w:val="pl-PL" w:eastAsia="pl-PL" w:bidi="pl-PL"/>
    </w:rPr>
  </w:style>
  <w:style w:type="character" w:customStyle="1" w:styleId="Teksttreci1095ptBezpogrubienia">
    <w:name w:val="Tekst treści (10) + 9;5 pt;Bez pogrubienia"/>
    <w:basedOn w:val="Teksttreci10"/>
    <w:rPr>
      <w:rFonts w:ascii="Arial Unicode MS" w:eastAsia="Arial Unicode MS" w:hAnsi="Arial Unicode MS" w:cs="Arial Unicode MS"/>
      <w:b/>
      <w:bCs/>
      <w:i w:val="0"/>
      <w:iCs w:val="0"/>
      <w:smallCaps w:val="0"/>
      <w:strike w:val="0"/>
      <w:color w:val="000000"/>
      <w:spacing w:val="0"/>
      <w:w w:val="100"/>
      <w:position w:val="0"/>
      <w:sz w:val="19"/>
      <w:szCs w:val="19"/>
      <w:u w:val="none"/>
      <w:lang w:val="pl-PL" w:eastAsia="pl-PL" w:bidi="pl-PL"/>
    </w:rPr>
  </w:style>
  <w:style w:type="character" w:customStyle="1" w:styleId="Spistreci">
    <w:name w:val="Spis treści_"/>
    <w:basedOn w:val="Domylnaczcionkaakapitu"/>
    <w:link w:val="Spistreci0"/>
    <w:rPr>
      <w:b w:val="0"/>
      <w:bCs w:val="0"/>
      <w:i w:val="0"/>
      <w:iCs w:val="0"/>
      <w:smallCaps w:val="0"/>
      <w:strike w:val="0"/>
      <w:sz w:val="19"/>
      <w:szCs w:val="19"/>
      <w:u w:val="none"/>
    </w:rPr>
  </w:style>
  <w:style w:type="character" w:customStyle="1" w:styleId="Teksttreci11">
    <w:name w:val="Tekst treści (11)_"/>
    <w:basedOn w:val="Domylnaczcionkaakapitu"/>
    <w:link w:val="Teksttreci110"/>
    <w:rPr>
      <w:rFonts w:ascii="Arial" w:eastAsia="Arial" w:hAnsi="Arial" w:cs="Arial"/>
      <w:b/>
      <w:bCs/>
      <w:i w:val="0"/>
      <w:iCs w:val="0"/>
      <w:smallCaps w:val="0"/>
      <w:strike w:val="0"/>
      <w:u w:val="none"/>
    </w:rPr>
  </w:style>
  <w:style w:type="character" w:customStyle="1" w:styleId="Teksttreci101">
    <w:name w:val="Tekst treści (10)"/>
    <w:basedOn w:val="Teksttreci10"/>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style>
  <w:style w:type="character" w:customStyle="1" w:styleId="Teksttreci12">
    <w:name w:val="Tekst treści (12)_"/>
    <w:basedOn w:val="Domylnaczcionkaakapitu"/>
    <w:link w:val="Teksttreci120"/>
    <w:rPr>
      <w:rFonts w:ascii="Arial" w:eastAsia="Arial" w:hAnsi="Arial" w:cs="Arial"/>
      <w:b/>
      <w:bCs/>
      <w:i/>
      <w:iCs/>
      <w:smallCaps w:val="0"/>
      <w:strike w:val="0"/>
      <w:sz w:val="21"/>
      <w:szCs w:val="21"/>
      <w:u w:val="none"/>
    </w:rPr>
  </w:style>
  <w:style w:type="character" w:customStyle="1" w:styleId="Teksttreci12ArialUnicodeMS11ptBezkursywy">
    <w:name w:val="Tekst treści (12) + Arial Unicode MS;11 pt;Bez kursywy"/>
    <w:basedOn w:val="Teksttreci12"/>
    <w:rPr>
      <w:rFonts w:ascii="Arial Unicode MS" w:eastAsia="Arial Unicode MS" w:hAnsi="Arial Unicode MS" w:cs="Arial Unicode MS"/>
      <w:b/>
      <w:bCs/>
      <w:i/>
      <w:iCs/>
      <w:smallCaps w:val="0"/>
      <w:strike w:val="0"/>
      <w:color w:val="000000"/>
      <w:spacing w:val="0"/>
      <w:w w:val="100"/>
      <w:position w:val="0"/>
      <w:sz w:val="22"/>
      <w:szCs w:val="22"/>
      <w:u w:val="none"/>
      <w:lang w:val="pl-PL" w:eastAsia="pl-PL" w:bidi="pl-PL"/>
    </w:rPr>
  </w:style>
  <w:style w:type="character" w:customStyle="1" w:styleId="Teksttreci9Arial105ptKursywa">
    <w:name w:val="Tekst treści (9) + Arial;10;5 pt;Kursywa"/>
    <w:basedOn w:val="Teksttreci9"/>
    <w:rPr>
      <w:rFonts w:ascii="Arial" w:eastAsia="Arial" w:hAnsi="Arial" w:cs="Arial"/>
      <w:b/>
      <w:bCs/>
      <w:i/>
      <w:iCs/>
      <w:smallCaps w:val="0"/>
      <w:strike w:val="0"/>
      <w:color w:val="000000"/>
      <w:spacing w:val="0"/>
      <w:w w:val="100"/>
      <w:position w:val="0"/>
      <w:sz w:val="21"/>
      <w:szCs w:val="21"/>
      <w:u w:val="none"/>
      <w:lang w:val="pl-PL" w:eastAsia="pl-PL" w:bidi="pl-PL"/>
    </w:rPr>
  </w:style>
  <w:style w:type="character" w:customStyle="1" w:styleId="Podpistabeli4">
    <w:name w:val="Podpis tabeli (4)_"/>
    <w:basedOn w:val="Domylnaczcionkaakapitu"/>
    <w:link w:val="Podpistabeli40"/>
    <w:rPr>
      <w:b/>
      <w:bCs/>
      <w:i w:val="0"/>
      <w:iCs w:val="0"/>
      <w:smallCaps w:val="0"/>
      <w:strike w:val="0"/>
      <w:sz w:val="22"/>
      <w:szCs w:val="22"/>
      <w:u w:val="none"/>
    </w:rPr>
  </w:style>
  <w:style w:type="character" w:customStyle="1" w:styleId="Teksttreci9Arial105ptBezpogrubieniaKursywa">
    <w:name w:val="Tekst treści (9) + Arial;10;5 pt;Bez pogrubienia;Kursywa"/>
    <w:basedOn w:val="Teksttreci9"/>
    <w:rPr>
      <w:rFonts w:ascii="Arial" w:eastAsia="Arial" w:hAnsi="Arial" w:cs="Arial"/>
      <w:b/>
      <w:bCs/>
      <w:i/>
      <w:iCs/>
      <w:smallCaps w:val="0"/>
      <w:strike w:val="0"/>
      <w:color w:val="000000"/>
      <w:spacing w:val="0"/>
      <w:w w:val="100"/>
      <w:position w:val="0"/>
      <w:sz w:val="21"/>
      <w:szCs w:val="21"/>
      <w:u w:val="none"/>
      <w:lang w:val="pl-PL" w:eastAsia="pl-PL" w:bidi="pl-PL"/>
    </w:rPr>
  </w:style>
  <w:style w:type="character" w:customStyle="1" w:styleId="Nagwek22Arial105ptKursywa">
    <w:name w:val="Nagłówek #2 (2) + Arial;10;5 pt;Kursywa"/>
    <w:basedOn w:val="Nagwek22"/>
    <w:rPr>
      <w:rFonts w:ascii="Arial" w:eastAsia="Arial" w:hAnsi="Arial" w:cs="Arial"/>
      <w:b/>
      <w:bCs/>
      <w:i/>
      <w:iCs/>
      <w:smallCaps w:val="0"/>
      <w:strike w:val="0"/>
      <w:color w:val="000000"/>
      <w:spacing w:val="0"/>
      <w:w w:val="100"/>
      <w:position w:val="0"/>
      <w:sz w:val="21"/>
      <w:szCs w:val="21"/>
      <w:u w:val="none"/>
      <w:lang w:val="pl-PL" w:eastAsia="pl-PL" w:bidi="pl-PL"/>
    </w:rPr>
  </w:style>
  <w:style w:type="character" w:customStyle="1" w:styleId="Nagwek23">
    <w:name w:val="Nagłówek #2 (3)_"/>
    <w:basedOn w:val="Domylnaczcionkaakapitu"/>
    <w:link w:val="Nagwek230"/>
    <w:rPr>
      <w:b/>
      <w:bCs/>
      <w:i w:val="0"/>
      <w:iCs w:val="0"/>
      <w:smallCaps w:val="0"/>
      <w:strike w:val="0"/>
      <w:sz w:val="22"/>
      <w:szCs w:val="22"/>
      <w:u w:val="none"/>
    </w:rPr>
  </w:style>
  <w:style w:type="character" w:customStyle="1" w:styleId="Teksttreci995ptBezpogrubienia">
    <w:name w:val="Tekst treści (9) + 9;5 pt;Bez pogrubienia"/>
    <w:basedOn w:val="Teksttreci9"/>
    <w:rPr>
      <w:rFonts w:ascii="Arial Unicode MS" w:eastAsia="Arial Unicode MS" w:hAnsi="Arial Unicode MS" w:cs="Arial Unicode MS"/>
      <w:b/>
      <w:bCs/>
      <w:i w:val="0"/>
      <w:iCs w:val="0"/>
      <w:smallCaps w:val="0"/>
      <w:strike w:val="0"/>
      <w:color w:val="000000"/>
      <w:spacing w:val="0"/>
      <w:w w:val="100"/>
      <w:position w:val="0"/>
      <w:sz w:val="19"/>
      <w:szCs w:val="19"/>
      <w:u w:val="none"/>
      <w:lang w:val="pl-PL" w:eastAsia="pl-PL" w:bidi="pl-PL"/>
    </w:rPr>
  </w:style>
  <w:style w:type="character" w:customStyle="1" w:styleId="Nagweklubstopka95pt0">
    <w:name w:val="Nagłówek lub stopka + 9;5 pt"/>
    <w:basedOn w:val="Nagweklubstopka"/>
    <w:rPr>
      <w:rFonts w:ascii="Arial Unicode MS" w:eastAsia="Arial Unicode MS" w:hAnsi="Arial Unicode MS" w:cs="Arial Unicode MS"/>
      <w:b w:val="0"/>
      <w:bCs w:val="0"/>
      <w:i w:val="0"/>
      <w:iCs w:val="0"/>
      <w:smallCaps w:val="0"/>
      <w:strike w:val="0"/>
      <w:color w:val="000000"/>
      <w:spacing w:val="0"/>
      <w:w w:val="100"/>
      <w:position w:val="0"/>
      <w:sz w:val="19"/>
      <w:szCs w:val="19"/>
      <w:u w:val="none"/>
      <w:lang w:val="pl-PL" w:eastAsia="pl-PL" w:bidi="pl-PL"/>
    </w:rPr>
  </w:style>
  <w:style w:type="character" w:customStyle="1" w:styleId="Teksttreci94">
    <w:name w:val="Tekst treści (9)"/>
    <w:basedOn w:val="Teksttreci9"/>
    <w:rPr>
      <w:rFonts w:ascii="Arial Unicode MS" w:eastAsia="Arial Unicode MS" w:hAnsi="Arial Unicode MS" w:cs="Arial Unicode MS"/>
      <w:b/>
      <w:bCs/>
      <w:i w:val="0"/>
      <w:iCs w:val="0"/>
      <w:smallCaps w:val="0"/>
      <w:strike w:val="0"/>
      <w:color w:val="000000"/>
      <w:spacing w:val="0"/>
      <w:w w:val="100"/>
      <w:position w:val="0"/>
      <w:sz w:val="22"/>
      <w:szCs w:val="22"/>
      <w:u w:val="single"/>
      <w:lang w:val="pl-PL" w:eastAsia="pl-PL" w:bidi="pl-PL"/>
    </w:rPr>
  </w:style>
  <w:style w:type="character" w:customStyle="1" w:styleId="Teksttreci13">
    <w:name w:val="Tekst treści (13)_"/>
    <w:basedOn w:val="Domylnaczcionkaakapitu"/>
    <w:link w:val="Teksttreci130"/>
    <w:rPr>
      <w:rFonts w:ascii="Arial" w:eastAsia="Arial" w:hAnsi="Arial" w:cs="Arial"/>
      <w:b w:val="0"/>
      <w:bCs w:val="0"/>
      <w:i/>
      <w:iCs/>
      <w:smallCaps w:val="0"/>
      <w:strike w:val="0"/>
      <w:sz w:val="21"/>
      <w:szCs w:val="21"/>
      <w:u w:val="none"/>
    </w:rPr>
  </w:style>
  <w:style w:type="character" w:customStyle="1" w:styleId="Teksttreci9CourierNew95ptSkala120">
    <w:name w:val="Tekst treści (9) + Courier New;9;5 pt;Skala 120%"/>
    <w:basedOn w:val="Teksttreci9"/>
    <w:rPr>
      <w:rFonts w:ascii="Courier New" w:eastAsia="Courier New" w:hAnsi="Courier New" w:cs="Courier New"/>
      <w:b/>
      <w:bCs/>
      <w:i w:val="0"/>
      <w:iCs w:val="0"/>
      <w:smallCaps w:val="0"/>
      <w:strike w:val="0"/>
      <w:color w:val="000000"/>
      <w:spacing w:val="0"/>
      <w:w w:val="120"/>
      <w:position w:val="0"/>
      <w:sz w:val="19"/>
      <w:szCs w:val="19"/>
      <w:u w:val="none"/>
      <w:lang w:val="pl-PL" w:eastAsia="pl-PL" w:bidi="pl-PL"/>
    </w:rPr>
  </w:style>
  <w:style w:type="character" w:customStyle="1" w:styleId="Teksttreci94ptBezpogrubienia">
    <w:name w:val="Tekst treści (9) + 4 pt;Bez pogrubienia"/>
    <w:basedOn w:val="Teksttreci9"/>
    <w:rPr>
      <w:rFonts w:ascii="Arial Unicode MS" w:eastAsia="Arial Unicode MS" w:hAnsi="Arial Unicode MS" w:cs="Arial Unicode MS"/>
      <w:b/>
      <w:bCs/>
      <w:i w:val="0"/>
      <w:iCs w:val="0"/>
      <w:smallCaps w:val="0"/>
      <w:strike w:val="0"/>
      <w:color w:val="000000"/>
      <w:spacing w:val="0"/>
      <w:w w:val="100"/>
      <w:position w:val="0"/>
      <w:sz w:val="8"/>
      <w:szCs w:val="8"/>
      <w:u w:val="none"/>
      <w:lang w:val="pl-PL" w:eastAsia="pl-PL" w:bidi="pl-PL"/>
    </w:rPr>
  </w:style>
  <w:style w:type="character" w:customStyle="1" w:styleId="PogrubienieNagweklubstopkaArial10pt0">
    <w:name w:val="Pogrubienie;Nagłówek lub stopka + Arial;10 pt"/>
    <w:basedOn w:val="Nagweklubstopka"/>
    <w:rPr>
      <w:rFonts w:ascii="Arial" w:eastAsia="Arial" w:hAnsi="Arial" w:cs="Arial"/>
      <w:b/>
      <w:bCs/>
      <w:i w:val="0"/>
      <w:iCs w:val="0"/>
      <w:smallCaps w:val="0"/>
      <w:strike w:val="0"/>
      <w:color w:val="000000"/>
      <w:spacing w:val="0"/>
      <w:w w:val="100"/>
      <w:position w:val="0"/>
      <w:sz w:val="20"/>
      <w:szCs w:val="20"/>
      <w:u w:val="none"/>
      <w:lang w:val="pl-PL" w:eastAsia="pl-PL" w:bidi="pl-PL"/>
    </w:rPr>
  </w:style>
  <w:style w:type="character" w:customStyle="1" w:styleId="Podpistabeli395ptBezpogrubienia">
    <w:name w:val="Podpis tabeli (3) + 9;5 pt;Bez pogrubienia"/>
    <w:basedOn w:val="Podpistabeli3"/>
    <w:rPr>
      <w:rFonts w:ascii="Arial Unicode MS" w:eastAsia="Arial Unicode MS" w:hAnsi="Arial Unicode MS" w:cs="Arial Unicode MS"/>
      <w:b/>
      <w:bCs/>
      <w:i w:val="0"/>
      <w:iCs w:val="0"/>
      <w:smallCaps w:val="0"/>
      <w:strike w:val="0"/>
      <w:color w:val="000000"/>
      <w:spacing w:val="0"/>
      <w:w w:val="100"/>
      <w:position w:val="0"/>
      <w:sz w:val="19"/>
      <w:szCs w:val="19"/>
      <w:u w:val="none"/>
      <w:lang w:val="pl-PL" w:eastAsia="pl-PL" w:bidi="pl-PL"/>
    </w:rPr>
  </w:style>
  <w:style w:type="character" w:customStyle="1" w:styleId="Podpistabeli395ptBezpogrubienia0">
    <w:name w:val="Podpis tabeli (3) + 9;5 pt;Bez pogrubienia"/>
    <w:basedOn w:val="Podpistabeli3"/>
    <w:rPr>
      <w:rFonts w:ascii="Arial Unicode MS" w:eastAsia="Arial Unicode MS" w:hAnsi="Arial Unicode MS" w:cs="Arial Unicode MS"/>
      <w:b/>
      <w:bCs/>
      <w:i w:val="0"/>
      <w:iCs w:val="0"/>
      <w:smallCaps w:val="0"/>
      <w:strike w:val="0"/>
      <w:color w:val="000000"/>
      <w:spacing w:val="0"/>
      <w:w w:val="100"/>
      <w:position w:val="0"/>
      <w:sz w:val="19"/>
      <w:szCs w:val="19"/>
      <w:u w:val="single"/>
      <w:lang w:val="pl-PL" w:eastAsia="pl-PL" w:bidi="pl-PL"/>
    </w:rPr>
  </w:style>
  <w:style w:type="character" w:customStyle="1" w:styleId="Podpistabeli31">
    <w:name w:val="Podpis tabeli (3)"/>
    <w:basedOn w:val="Podpistabeli3"/>
    <w:rPr>
      <w:rFonts w:ascii="Arial Unicode MS" w:eastAsia="Arial Unicode MS" w:hAnsi="Arial Unicode MS" w:cs="Arial Unicode MS"/>
      <w:b/>
      <w:bCs/>
      <w:i w:val="0"/>
      <w:iCs w:val="0"/>
      <w:smallCaps w:val="0"/>
      <w:strike w:val="0"/>
      <w:color w:val="000000"/>
      <w:spacing w:val="0"/>
      <w:w w:val="100"/>
      <w:position w:val="0"/>
      <w:sz w:val="22"/>
      <w:szCs w:val="22"/>
      <w:u w:val="single"/>
      <w:lang w:val="pl-PL" w:eastAsia="pl-PL" w:bidi="pl-PL"/>
    </w:rPr>
  </w:style>
  <w:style w:type="character" w:customStyle="1" w:styleId="Podpistabeli5">
    <w:name w:val="Podpis tabeli (5)_"/>
    <w:basedOn w:val="Domylnaczcionkaakapitu"/>
    <w:link w:val="Podpistabeli50"/>
    <w:rPr>
      <w:rFonts w:ascii="Arial" w:eastAsia="Arial" w:hAnsi="Arial" w:cs="Arial"/>
      <w:b w:val="0"/>
      <w:bCs w:val="0"/>
      <w:i/>
      <w:iCs/>
      <w:smallCaps w:val="0"/>
      <w:strike w:val="0"/>
      <w:sz w:val="19"/>
      <w:szCs w:val="19"/>
      <w:u w:val="none"/>
    </w:rPr>
  </w:style>
  <w:style w:type="character" w:customStyle="1" w:styleId="Teksttreci11ArialUnicodeMS11pt">
    <w:name w:val="Tekst treści (11) + Arial Unicode MS;11 pt"/>
    <w:basedOn w:val="Teksttreci11"/>
    <w:rPr>
      <w:rFonts w:ascii="Arial Unicode MS" w:eastAsia="Arial Unicode MS" w:hAnsi="Arial Unicode MS" w:cs="Arial Unicode MS"/>
      <w:b/>
      <w:bCs/>
      <w:i w:val="0"/>
      <w:iCs w:val="0"/>
      <w:smallCaps w:val="0"/>
      <w:strike w:val="0"/>
      <w:color w:val="000000"/>
      <w:spacing w:val="0"/>
      <w:w w:val="100"/>
      <w:position w:val="0"/>
      <w:sz w:val="22"/>
      <w:szCs w:val="22"/>
      <w:u w:val="none"/>
      <w:lang w:val="pl-PL" w:eastAsia="pl-PL" w:bidi="pl-PL"/>
    </w:rPr>
  </w:style>
  <w:style w:type="character" w:customStyle="1" w:styleId="Teksttreci9Arial12pt">
    <w:name w:val="Tekst treści (9) + Arial;12 pt"/>
    <w:basedOn w:val="Teksttreci9"/>
    <w:rPr>
      <w:rFonts w:ascii="Arial" w:eastAsia="Arial" w:hAnsi="Arial" w:cs="Arial"/>
      <w:b/>
      <w:bCs/>
      <w:i w:val="0"/>
      <w:iCs w:val="0"/>
      <w:smallCaps w:val="0"/>
      <w:strike w:val="0"/>
      <w:color w:val="000000"/>
      <w:spacing w:val="0"/>
      <w:w w:val="100"/>
      <w:position w:val="0"/>
      <w:sz w:val="24"/>
      <w:szCs w:val="24"/>
      <w:u w:val="none"/>
      <w:lang w:val="pl-PL" w:eastAsia="pl-PL" w:bidi="pl-PL"/>
    </w:rPr>
  </w:style>
  <w:style w:type="character" w:customStyle="1" w:styleId="PogrubienieTeksttreci2Arial12pt">
    <w:name w:val="Pogrubienie;Tekst treści (2) + Arial;12 pt"/>
    <w:basedOn w:val="Teksttreci2"/>
    <w:rPr>
      <w:rFonts w:ascii="Arial" w:eastAsia="Arial" w:hAnsi="Arial" w:cs="Arial"/>
      <w:b/>
      <w:bCs/>
      <w:i w:val="0"/>
      <w:iCs w:val="0"/>
      <w:smallCaps w:val="0"/>
      <w:strike w:val="0"/>
      <w:color w:val="000000"/>
      <w:spacing w:val="0"/>
      <w:w w:val="100"/>
      <w:position w:val="0"/>
      <w:sz w:val="24"/>
      <w:szCs w:val="24"/>
      <w:u w:val="none"/>
      <w:lang w:val="pl-PL" w:eastAsia="pl-PL" w:bidi="pl-PL"/>
    </w:rPr>
  </w:style>
  <w:style w:type="paragraph" w:customStyle="1" w:styleId="Stopka1">
    <w:name w:val="Stopka1"/>
    <w:basedOn w:val="Normalny"/>
    <w:link w:val="Stopka"/>
    <w:pPr>
      <w:shd w:val="clear" w:color="auto" w:fill="FFFFFF"/>
      <w:spacing w:line="245" w:lineRule="exact"/>
      <w:jc w:val="right"/>
    </w:pPr>
    <w:rPr>
      <w:b/>
      <w:bCs/>
      <w:sz w:val="22"/>
      <w:szCs w:val="22"/>
    </w:rPr>
  </w:style>
  <w:style w:type="paragraph" w:customStyle="1" w:styleId="Stopka20">
    <w:name w:val="Stopka (2)"/>
    <w:basedOn w:val="Normalny"/>
    <w:link w:val="Stopka2"/>
    <w:pPr>
      <w:shd w:val="clear" w:color="auto" w:fill="FFFFFF"/>
      <w:spacing w:line="245" w:lineRule="exact"/>
      <w:ind w:hanging="600"/>
      <w:jc w:val="both"/>
    </w:pPr>
    <w:rPr>
      <w:b/>
      <w:bCs/>
      <w:sz w:val="22"/>
      <w:szCs w:val="22"/>
    </w:rPr>
  </w:style>
  <w:style w:type="paragraph" w:customStyle="1" w:styleId="Nagwek10">
    <w:name w:val="Nagłówek #1"/>
    <w:basedOn w:val="Normalny"/>
    <w:link w:val="Nagwek1"/>
    <w:pPr>
      <w:shd w:val="clear" w:color="auto" w:fill="FFFFFF"/>
      <w:spacing w:line="274" w:lineRule="exact"/>
      <w:outlineLvl w:val="0"/>
    </w:pPr>
    <w:rPr>
      <w:rFonts w:ascii="Times New Roman" w:eastAsia="Times New Roman" w:hAnsi="Times New Roman" w:cs="Times New Roman"/>
      <w:b/>
      <w:bCs/>
      <w:sz w:val="28"/>
      <w:szCs w:val="28"/>
    </w:rPr>
  </w:style>
  <w:style w:type="paragraph" w:customStyle="1" w:styleId="Nagweklubstopka0">
    <w:name w:val="Nagłówek lub stopka"/>
    <w:basedOn w:val="Normalny"/>
    <w:link w:val="Nagweklubstopka"/>
    <w:pPr>
      <w:shd w:val="clear" w:color="auto" w:fill="FFFFFF"/>
      <w:spacing w:line="197" w:lineRule="exact"/>
    </w:pPr>
    <w:rPr>
      <w:sz w:val="18"/>
      <w:szCs w:val="18"/>
    </w:rPr>
  </w:style>
  <w:style w:type="paragraph" w:customStyle="1" w:styleId="Teksttreci30">
    <w:name w:val="Tekst treści (3)"/>
    <w:basedOn w:val="Normalny"/>
    <w:link w:val="Teksttreci3"/>
    <w:pPr>
      <w:shd w:val="clear" w:color="auto" w:fill="FFFFFF"/>
      <w:spacing w:line="274" w:lineRule="exact"/>
    </w:pPr>
    <w:rPr>
      <w:rFonts w:ascii="Times New Roman" w:eastAsia="Times New Roman" w:hAnsi="Times New Roman" w:cs="Times New Roman"/>
      <w:b/>
      <w:bCs/>
    </w:rPr>
  </w:style>
  <w:style w:type="paragraph" w:customStyle="1" w:styleId="Teksttreci40">
    <w:name w:val="Tekst treści (4)"/>
    <w:basedOn w:val="Normalny"/>
    <w:link w:val="Teksttreci4"/>
    <w:pPr>
      <w:shd w:val="clear" w:color="auto" w:fill="FFFFFF"/>
      <w:spacing w:line="0" w:lineRule="atLeast"/>
      <w:ind w:hanging="760"/>
      <w:jc w:val="both"/>
    </w:pPr>
    <w:rPr>
      <w:b/>
      <w:bCs/>
      <w:sz w:val="19"/>
      <w:szCs w:val="19"/>
    </w:rPr>
  </w:style>
  <w:style w:type="paragraph" w:customStyle="1" w:styleId="Teksttreci20">
    <w:name w:val="Tekst treści (2)"/>
    <w:basedOn w:val="Normalny"/>
    <w:link w:val="Teksttreci2"/>
    <w:pPr>
      <w:shd w:val="clear" w:color="auto" w:fill="FFFFFF"/>
      <w:spacing w:line="221" w:lineRule="exact"/>
      <w:ind w:hanging="760"/>
      <w:jc w:val="both"/>
    </w:pPr>
    <w:rPr>
      <w:sz w:val="19"/>
      <w:szCs w:val="19"/>
    </w:rPr>
  </w:style>
  <w:style w:type="paragraph" w:customStyle="1" w:styleId="Teksttreci50">
    <w:name w:val="Tekst treści (5)"/>
    <w:basedOn w:val="Normalny"/>
    <w:link w:val="Teksttreci5"/>
    <w:pPr>
      <w:shd w:val="clear" w:color="auto" w:fill="FFFFFF"/>
      <w:spacing w:line="226" w:lineRule="exact"/>
      <w:ind w:hanging="380"/>
      <w:jc w:val="both"/>
    </w:pPr>
    <w:rPr>
      <w:rFonts w:ascii="Arial" w:eastAsia="Arial" w:hAnsi="Arial" w:cs="Arial"/>
      <w:i/>
      <w:iCs/>
      <w:sz w:val="19"/>
      <w:szCs w:val="19"/>
    </w:rPr>
  </w:style>
  <w:style w:type="paragraph" w:customStyle="1" w:styleId="Nagwek20">
    <w:name w:val="Nagłówek #2"/>
    <w:basedOn w:val="Normalny"/>
    <w:link w:val="Nagwek2"/>
    <w:pPr>
      <w:shd w:val="clear" w:color="auto" w:fill="FFFFFF"/>
      <w:spacing w:line="274" w:lineRule="exact"/>
      <w:outlineLvl w:val="1"/>
    </w:pPr>
    <w:rPr>
      <w:rFonts w:ascii="Times New Roman" w:eastAsia="Times New Roman" w:hAnsi="Times New Roman" w:cs="Times New Roman"/>
      <w:b/>
      <w:bCs/>
    </w:rPr>
  </w:style>
  <w:style w:type="paragraph" w:customStyle="1" w:styleId="Teksttreci60">
    <w:name w:val="Tekst treści (6)"/>
    <w:basedOn w:val="Normalny"/>
    <w:link w:val="Teksttreci6"/>
    <w:pPr>
      <w:shd w:val="clear" w:color="auto" w:fill="FFFFFF"/>
      <w:spacing w:line="269" w:lineRule="exact"/>
      <w:ind w:hanging="320"/>
    </w:pPr>
    <w:rPr>
      <w:rFonts w:ascii="Times New Roman" w:eastAsia="Times New Roman" w:hAnsi="Times New Roman" w:cs="Times New Roman"/>
    </w:rPr>
  </w:style>
  <w:style w:type="paragraph" w:customStyle="1" w:styleId="Teksttreci71">
    <w:name w:val="Tekst treści (7)"/>
    <w:basedOn w:val="Normalny"/>
    <w:link w:val="Teksttreci70"/>
    <w:pPr>
      <w:shd w:val="clear" w:color="auto" w:fill="FFFFFF"/>
      <w:spacing w:line="0" w:lineRule="atLeast"/>
      <w:ind w:hanging="740"/>
      <w:jc w:val="both"/>
    </w:pPr>
    <w:rPr>
      <w:rFonts w:ascii="Times New Roman" w:eastAsia="Times New Roman" w:hAnsi="Times New Roman" w:cs="Times New Roman"/>
      <w:i/>
      <w:iCs/>
      <w:sz w:val="16"/>
      <w:szCs w:val="16"/>
    </w:rPr>
  </w:style>
  <w:style w:type="paragraph" w:customStyle="1" w:styleId="Teksttreci80">
    <w:name w:val="Tekst treści (8)"/>
    <w:basedOn w:val="Normalny"/>
    <w:link w:val="Teksttreci8"/>
    <w:pPr>
      <w:shd w:val="clear" w:color="auto" w:fill="FFFFFF"/>
      <w:spacing w:line="307" w:lineRule="exact"/>
      <w:jc w:val="right"/>
    </w:pPr>
    <w:rPr>
      <w:spacing w:val="-20"/>
      <w:sz w:val="13"/>
      <w:szCs w:val="13"/>
    </w:rPr>
  </w:style>
  <w:style w:type="paragraph" w:customStyle="1" w:styleId="Podpistabeli20">
    <w:name w:val="Podpis tabeli (2)"/>
    <w:basedOn w:val="Normalny"/>
    <w:link w:val="Podpistabeli2"/>
    <w:pPr>
      <w:shd w:val="clear" w:color="auto" w:fill="FFFFFF"/>
      <w:spacing w:line="0" w:lineRule="atLeast"/>
    </w:pPr>
    <w:rPr>
      <w:b/>
      <w:bCs/>
      <w:sz w:val="19"/>
      <w:szCs w:val="19"/>
    </w:rPr>
  </w:style>
  <w:style w:type="paragraph" w:customStyle="1" w:styleId="Podpistabeli0">
    <w:name w:val="Podpis tabeli"/>
    <w:basedOn w:val="Normalny"/>
    <w:link w:val="Podpistabeli"/>
    <w:pPr>
      <w:shd w:val="clear" w:color="auto" w:fill="FFFFFF"/>
      <w:spacing w:line="0" w:lineRule="atLeast"/>
      <w:jc w:val="both"/>
    </w:pPr>
    <w:rPr>
      <w:sz w:val="19"/>
      <w:szCs w:val="19"/>
    </w:rPr>
  </w:style>
  <w:style w:type="paragraph" w:customStyle="1" w:styleId="Nagwek220">
    <w:name w:val="Nagłówek #2 (2)"/>
    <w:basedOn w:val="Normalny"/>
    <w:link w:val="Nagwek22"/>
    <w:pPr>
      <w:shd w:val="clear" w:color="auto" w:fill="FFFFFF"/>
      <w:spacing w:line="259" w:lineRule="exact"/>
      <w:ind w:hanging="620"/>
      <w:jc w:val="both"/>
      <w:outlineLvl w:val="1"/>
    </w:pPr>
    <w:rPr>
      <w:b/>
      <w:bCs/>
      <w:sz w:val="22"/>
      <w:szCs w:val="22"/>
    </w:rPr>
  </w:style>
  <w:style w:type="paragraph" w:customStyle="1" w:styleId="Teksttreci90">
    <w:name w:val="Tekst treści (9)"/>
    <w:basedOn w:val="Normalny"/>
    <w:link w:val="Teksttreci9"/>
    <w:pPr>
      <w:shd w:val="clear" w:color="auto" w:fill="FFFFFF"/>
      <w:spacing w:line="245" w:lineRule="exact"/>
      <w:ind w:hanging="620"/>
      <w:jc w:val="both"/>
    </w:pPr>
    <w:rPr>
      <w:b/>
      <w:bCs/>
      <w:sz w:val="22"/>
      <w:szCs w:val="22"/>
    </w:rPr>
  </w:style>
  <w:style w:type="paragraph" w:customStyle="1" w:styleId="Spistreci20">
    <w:name w:val="Spis treści (2)"/>
    <w:basedOn w:val="Normalny"/>
    <w:link w:val="Spistreci2"/>
    <w:pPr>
      <w:shd w:val="clear" w:color="auto" w:fill="FFFFFF"/>
      <w:spacing w:line="250" w:lineRule="exact"/>
      <w:jc w:val="both"/>
    </w:pPr>
    <w:rPr>
      <w:b/>
      <w:bCs/>
      <w:sz w:val="22"/>
      <w:szCs w:val="22"/>
    </w:rPr>
  </w:style>
  <w:style w:type="paragraph" w:customStyle="1" w:styleId="Teksttreci100">
    <w:name w:val="Tekst treści (10)"/>
    <w:basedOn w:val="Normalny"/>
    <w:link w:val="Teksttreci10"/>
    <w:pPr>
      <w:shd w:val="clear" w:color="auto" w:fill="FFFFFF"/>
      <w:spacing w:line="250" w:lineRule="exact"/>
      <w:jc w:val="both"/>
    </w:pPr>
    <w:rPr>
      <w:b/>
      <w:bCs/>
      <w:sz w:val="22"/>
      <w:szCs w:val="22"/>
    </w:rPr>
  </w:style>
  <w:style w:type="paragraph" w:customStyle="1" w:styleId="Podpistabeli30">
    <w:name w:val="Podpis tabeli (3)"/>
    <w:basedOn w:val="Normalny"/>
    <w:link w:val="Podpistabeli3"/>
    <w:pPr>
      <w:shd w:val="clear" w:color="auto" w:fill="FFFFFF"/>
      <w:spacing w:line="0" w:lineRule="atLeast"/>
    </w:pPr>
    <w:rPr>
      <w:b/>
      <w:bCs/>
      <w:sz w:val="22"/>
      <w:szCs w:val="22"/>
    </w:rPr>
  </w:style>
  <w:style w:type="paragraph" w:customStyle="1" w:styleId="Spistreci0">
    <w:name w:val="Spis treści"/>
    <w:basedOn w:val="Normalny"/>
    <w:link w:val="Spistreci"/>
    <w:pPr>
      <w:shd w:val="clear" w:color="auto" w:fill="FFFFFF"/>
      <w:spacing w:line="312" w:lineRule="exact"/>
      <w:jc w:val="both"/>
    </w:pPr>
    <w:rPr>
      <w:sz w:val="19"/>
      <w:szCs w:val="19"/>
    </w:rPr>
  </w:style>
  <w:style w:type="paragraph" w:customStyle="1" w:styleId="Teksttreci110">
    <w:name w:val="Tekst treści (11)"/>
    <w:basedOn w:val="Normalny"/>
    <w:link w:val="Teksttreci11"/>
    <w:pPr>
      <w:shd w:val="clear" w:color="auto" w:fill="FFFFFF"/>
      <w:spacing w:line="0" w:lineRule="atLeast"/>
      <w:jc w:val="both"/>
    </w:pPr>
    <w:rPr>
      <w:rFonts w:ascii="Arial" w:eastAsia="Arial" w:hAnsi="Arial" w:cs="Arial"/>
      <w:b/>
      <w:bCs/>
    </w:rPr>
  </w:style>
  <w:style w:type="paragraph" w:customStyle="1" w:styleId="Teksttreci120">
    <w:name w:val="Tekst treści (12)"/>
    <w:basedOn w:val="Normalny"/>
    <w:link w:val="Teksttreci12"/>
    <w:pPr>
      <w:shd w:val="clear" w:color="auto" w:fill="FFFFFF"/>
      <w:spacing w:line="250" w:lineRule="exact"/>
      <w:ind w:hanging="320"/>
      <w:jc w:val="both"/>
    </w:pPr>
    <w:rPr>
      <w:rFonts w:ascii="Arial" w:eastAsia="Arial" w:hAnsi="Arial" w:cs="Arial"/>
      <w:b/>
      <w:bCs/>
      <w:i/>
      <w:iCs/>
      <w:sz w:val="21"/>
      <w:szCs w:val="21"/>
    </w:rPr>
  </w:style>
  <w:style w:type="paragraph" w:customStyle="1" w:styleId="Podpistabeli40">
    <w:name w:val="Podpis tabeli (4)"/>
    <w:basedOn w:val="Normalny"/>
    <w:link w:val="Podpistabeli4"/>
    <w:pPr>
      <w:shd w:val="clear" w:color="auto" w:fill="FFFFFF"/>
      <w:spacing w:line="341" w:lineRule="exact"/>
    </w:pPr>
    <w:rPr>
      <w:b/>
      <w:bCs/>
      <w:sz w:val="22"/>
      <w:szCs w:val="22"/>
    </w:rPr>
  </w:style>
  <w:style w:type="paragraph" w:customStyle="1" w:styleId="Nagwek230">
    <w:name w:val="Nagłówek #2 (3)"/>
    <w:basedOn w:val="Normalny"/>
    <w:link w:val="Nagwek23"/>
    <w:pPr>
      <w:shd w:val="clear" w:color="auto" w:fill="FFFFFF"/>
      <w:spacing w:line="0" w:lineRule="atLeast"/>
      <w:ind w:hanging="620"/>
      <w:jc w:val="both"/>
      <w:outlineLvl w:val="1"/>
    </w:pPr>
    <w:rPr>
      <w:b/>
      <w:bCs/>
      <w:sz w:val="22"/>
      <w:szCs w:val="22"/>
    </w:rPr>
  </w:style>
  <w:style w:type="paragraph" w:customStyle="1" w:styleId="Teksttreci130">
    <w:name w:val="Tekst treści (13)"/>
    <w:basedOn w:val="Normalny"/>
    <w:link w:val="Teksttreci13"/>
    <w:pPr>
      <w:shd w:val="clear" w:color="auto" w:fill="FFFFFF"/>
      <w:spacing w:line="245" w:lineRule="exact"/>
      <w:jc w:val="both"/>
    </w:pPr>
    <w:rPr>
      <w:rFonts w:ascii="Arial" w:eastAsia="Arial" w:hAnsi="Arial" w:cs="Arial"/>
      <w:i/>
      <w:iCs/>
      <w:sz w:val="21"/>
      <w:szCs w:val="21"/>
    </w:rPr>
  </w:style>
  <w:style w:type="paragraph" w:customStyle="1" w:styleId="Podpistabeli50">
    <w:name w:val="Podpis tabeli (5)"/>
    <w:basedOn w:val="Normalny"/>
    <w:link w:val="Podpistabeli5"/>
    <w:pPr>
      <w:shd w:val="clear" w:color="auto" w:fill="FFFFFF"/>
      <w:spacing w:line="0" w:lineRule="atLeast"/>
    </w:pPr>
    <w:rPr>
      <w:rFonts w:ascii="Arial" w:eastAsia="Arial" w:hAnsi="Arial" w:cs="Arial"/>
      <w:i/>
      <w:iCs/>
      <w:sz w:val="19"/>
      <w:szCs w:val="19"/>
    </w:rPr>
  </w:style>
  <w:style w:type="paragraph" w:styleId="Nagwek">
    <w:name w:val="header"/>
    <w:basedOn w:val="Normalny"/>
    <w:link w:val="NagwekZnak"/>
    <w:uiPriority w:val="99"/>
    <w:unhideWhenUsed/>
    <w:rsid w:val="007260B6"/>
    <w:pPr>
      <w:tabs>
        <w:tab w:val="center" w:pos="4536"/>
        <w:tab w:val="right" w:pos="9072"/>
      </w:tabs>
    </w:pPr>
  </w:style>
  <w:style w:type="character" w:customStyle="1" w:styleId="NagwekZnak">
    <w:name w:val="Nagłówek Znak"/>
    <w:basedOn w:val="Domylnaczcionkaakapitu"/>
    <w:link w:val="Nagwek"/>
    <w:uiPriority w:val="99"/>
    <w:rsid w:val="007260B6"/>
    <w:rPr>
      <w:color w:val="000000"/>
    </w:rPr>
  </w:style>
  <w:style w:type="paragraph" w:styleId="Stopka0">
    <w:name w:val="footer"/>
    <w:basedOn w:val="Normalny"/>
    <w:link w:val="StopkaZnak"/>
    <w:uiPriority w:val="99"/>
    <w:unhideWhenUsed/>
    <w:rsid w:val="007260B6"/>
    <w:pPr>
      <w:tabs>
        <w:tab w:val="center" w:pos="4536"/>
        <w:tab w:val="right" w:pos="9072"/>
      </w:tabs>
    </w:pPr>
  </w:style>
  <w:style w:type="character" w:customStyle="1" w:styleId="StopkaZnak">
    <w:name w:val="Stopka Znak"/>
    <w:basedOn w:val="Domylnaczcionkaakapitu"/>
    <w:link w:val="Stopka0"/>
    <w:uiPriority w:val="99"/>
    <w:rsid w:val="007260B6"/>
    <w:rPr>
      <w:color w:val="000000"/>
    </w:rPr>
  </w:style>
  <w:style w:type="paragraph" w:styleId="Tekstdymka">
    <w:name w:val="Balloon Text"/>
    <w:basedOn w:val="Normalny"/>
    <w:link w:val="TekstdymkaZnak"/>
    <w:uiPriority w:val="99"/>
    <w:semiHidden/>
    <w:unhideWhenUsed/>
    <w:rsid w:val="00FE3980"/>
    <w:rPr>
      <w:rFonts w:ascii="Segoe UI" w:hAnsi="Segoe UI" w:cs="Segoe UI"/>
      <w:sz w:val="18"/>
      <w:szCs w:val="18"/>
    </w:rPr>
  </w:style>
  <w:style w:type="character" w:customStyle="1" w:styleId="TekstdymkaZnak">
    <w:name w:val="Tekst dymka Znak"/>
    <w:basedOn w:val="Domylnaczcionkaakapitu"/>
    <w:link w:val="Tekstdymka"/>
    <w:uiPriority w:val="99"/>
    <w:semiHidden/>
    <w:rsid w:val="00FE398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7CA55-FE09-41C6-84E3-996577D1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73</Pages>
  <Words>37266</Words>
  <Characters>223596</Characters>
  <Application>Microsoft Office Word</Application>
  <DocSecurity>0</DocSecurity>
  <Lines>1863</Lines>
  <Paragraphs>520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uzytkownik</cp:lastModifiedBy>
  <cp:revision>15</cp:revision>
  <cp:lastPrinted>2019-02-25T10:42:00Z</cp:lastPrinted>
  <dcterms:created xsi:type="dcterms:W3CDTF">2019-02-25T09:14:00Z</dcterms:created>
  <dcterms:modified xsi:type="dcterms:W3CDTF">2020-01-31T08:26:00Z</dcterms:modified>
</cp:coreProperties>
</file>